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2A5E044A" w:rsidR="00B10B6E" w:rsidRPr="00851C1F" w:rsidRDefault="00B756A0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К вопросу о совершенствовании системы статистических показателей б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езопасност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700A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применения 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ц</w:t>
      </w:r>
      <w:r w:rsidR="0092034F" w:rsidRPr="00851C1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й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5D03DB1B" w14:textId="03BC4BC8" w:rsidR="00BA01C3" w:rsidRDefault="001B6A7E" w:rsidP="00020223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bookmarkStart w:id="3" w:name="_Hlk122934950"/>
      <w:r w:rsidR="009C190B">
        <w:rPr>
          <w:rFonts w:ascii="Times New Roman" w:hAnsi="Times New Roman" w:cs="Times New Roman"/>
          <w:i/>
          <w:iCs/>
          <w:sz w:val="28"/>
          <w:szCs w:val="28"/>
        </w:rPr>
        <w:t xml:space="preserve"> – и диктует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 xml:space="preserve"> целесообразность </w:t>
      </w:r>
      <w:r w:rsidR="009C190B">
        <w:rPr>
          <w:rFonts w:ascii="Times New Roman" w:hAnsi="Times New Roman" w:cs="Times New Roman"/>
          <w:i/>
          <w:iCs/>
          <w:sz w:val="28"/>
          <w:szCs w:val="28"/>
        </w:rPr>
        <w:t>объединения множества этих терминов в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 xml:space="preserve"> обобщ</w:t>
      </w:r>
      <w:r w:rsidR="00492BA2">
        <w:rPr>
          <w:rFonts w:ascii="Times New Roman" w:hAnsi="Times New Roman" w:cs="Times New Roman"/>
          <w:i/>
          <w:iCs/>
          <w:sz w:val="28"/>
          <w:szCs w:val="28"/>
        </w:rPr>
        <w:t>ающе</w:t>
      </w:r>
      <w:r w:rsidR="009C190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492B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>поняти</w:t>
      </w:r>
      <w:r w:rsidR="009C190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BA01C3" w:rsidRPr="00BA01C3">
        <w:rPr>
          <w:rFonts w:ascii="Times New Roman" w:hAnsi="Times New Roman" w:cs="Times New Roman"/>
          <w:i/>
          <w:iCs/>
          <w:sz w:val="28"/>
          <w:szCs w:val="28"/>
        </w:rPr>
        <w:t xml:space="preserve"> «безопасность применения цифровых технологий»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3"/>
    <w:p w14:paraId="6464E6DC" w14:textId="77777777" w:rsidR="004C3C74" w:rsidRDefault="004C3C74" w:rsidP="004C3C7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Безопасность применения цифровых технологий становится актуальным предметом исследований экономистов, социологов, статистиков. Цель данной статьи состоит в том, чтобы обозначить подходы к этому обобщенному понятию с позиций статистического исследования. В работе предложен подход к динамическому формированию системы статистических показателей путем включения в нее новых индикаторов по процессному принципу «субъект – мотив – объект – метод – последствия». Проведен а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>нализ результатов тематического опроса компаний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показа</w:t>
      </w:r>
      <w:r>
        <w:rPr>
          <w:rFonts w:ascii="Times New Roman" w:hAnsi="Times New Roman" w:cs="Times New Roman"/>
          <w:i/>
          <w:iCs/>
          <w:sz w:val="28"/>
          <w:szCs w:val="28"/>
        </w:rPr>
        <w:t>вший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зависимость 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>экономическ</w:t>
      </w:r>
      <w:r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эффективност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организаций-респондентов от их уверенности в способности противостоять угрозам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информационной безопасности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051F3B0" w14:textId="6B3358A4" w:rsidR="003E11EC" w:rsidRDefault="001542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B8">
        <w:rPr>
          <w:rFonts w:ascii="Times New Roman" w:hAnsi="Times New Roman" w:cs="Times New Roman"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>: информационн</w:t>
      </w:r>
      <w:r w:rsidR="003C7065">
        <w:rPr>
          <w:rFonts w:ascii="Times New Roman" w:hAnsi="Times New Roman" w:cs="Times New Roman"/>
          <w:sz w:val="28"/>
          <w:szCs w:val="28"/>
        </w:rPr>
        <w:t>о-коммуникационные</w:t>
      </w:r>
      <w:r>
        <w:rPr>
          <w:rFonts w:ascii="Times New Roman" w:hAnsi="Times New Roman" w:cs="Times New Roman"/>
          <w:sz w:val="28"/>
          <w:szCs w:val="28"/>
        </w:rPr>
        <w:t xml:space="preserve"> технологии, информационная безопасность, безопасность применения цифровых </w:t>
      </w:r>
      <w:r>
        <w:rPr>
          <w:rFonts w:ascii="Times New Roman" w:hAnsi="Times New Roman" w:cs="Times New Roman"/>
          <w:sz w:val="28"/>
          <w:szCs w:val="28"/>
        </w:rPr>
        <w:lastRenderedPageBreak/>
        <w:t>технологий, статистика информационных технологий, система статистических показателей</w:t>
      </w:r>
      <w:r w:rsidR="00DA6EF2">
        <w:rPr>
          <w:rFonts w:ascii="Times New Roman" w:hAnsi="Times New Roman" w:cs="Times New Roman"/>
          <w:sz w:val="28"/>
          <w:szCs w:val="28"/>
        </w:rPr>
        <w:t>, информационное общество, цифровая экономика</w:t>
      </w:r>
    </w:p>
    <w:p w14:paraId="620A8E9F" w14:textId="705D5E7F" w:rsidR="004C3C74" w:rsidRDefault="004C3C7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F2FA4" w14:textId="00D3831E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9D5E3" w14:textId="0A6F43F4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EA874" w14:textId="20E1488D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91DF7" w14:textId="5BEF7747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BFC406" w14:textId="33CFDCDE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8FD73" w14:textId="19000596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E3190B" w14:textId="134494C3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0BC78B" w14:textId="63F2FD01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10393" w14:textId="0253140B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34A45D" w14:textId="269270BC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BAAD2" w14:textId="03D521EB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2EFDE" w14:textId="1438D3AB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D0D8D" w14:textId="6C9DD088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55EA56" w14:textId="640BEC09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B0CC8" w14:textId="7DD623A1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1C290" w14:textId="03F2DADC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2E15F" w14:textId="4D4CBCDF" w:rsidR="006C640D" w:rsidRDefault="006C640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69C2B" w14:textId="77777777" w:rsidR="006C640D" w:rsidRDefault="006C640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5CE8E" w14:textId="2D71CAC5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CAF5A" w14:textId="275FC39F" w:rsidR="00BA01C3" w:rsidRDefault="00BA01C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3906B5D9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</w:t>
      </w:r>
      <w:r w:rsidR="00523CE3">
        <w:rPr>
          <w:rFonts w:ascii="Times New Roman" w:hAnsi="Times New Roman" w:cs="Times New Roman"/>
          <w:sz w:val="28"/>
          <w:szCs w:val="28"/>
        </w:rPr>
        <w:t>, ставит</w:t>
      </w:r>
      <w:r w:rsidR="00365616">
        <w:rPr>
          <w:rFonts w:ascii="Times New Roman" w:hAnsi="Times New Roman" w:cs="Times New Roman"/>
          <w:sz w:val="28"/>
          <w:szCs w:val="28"/>
        </w:rPr>
        <w:t>ь</w:t>
      </w:r>
      <w:r w:rsidR="00523CE3">
        <w:rPr>
          <w:rFonts w:ascii="Times New Roman" w:hAnsi="Times New Roman" w:cs="Times New Roman"/>
          <w:sz w:val="28"/>
          <w:szCs w:val="28"/>
        </w:rPr>
        <w:t xml:space="preserve"> под удар </w:t>
      </w:r>
      <w:r w:rsidR="00365616">
        <w:rPr>
          <w:rFonts w:ascii="Times New Roman" w:hAnsi="Times New Roman" w:cs="Times New Roman"/>
          <w:sz w:val="28"/>
          <w:szCs w:val="28"/>
        </w:rPr>
        <w:t>их</w:t>
      </w:r>
      <w:r w:rsidR="00B20233">
        <w:rPr>
          <w:rFonts w:ascii="Times New Roman" w:hAnsi="Times New Roman" w:cs="Times New Roman"/>
          <w:sz w:val="28"/>
          <w:szCs w:val="28"/>
        </w:rPr>
        <w:t xml:space="preserve"> </w:t>
      </w:r>
      <w:r w:rsidR="00523CE3">
        <w:rPr>
          <w:rFonts w:ascii="Times New Roman" w:hAnsi="Times New Roman" w:cs="Times New Roman"/>
          <w:sz w:val="28"/>
          <w:szCs w:val="28"/>
        </w:rPr>
        <w:t>информационную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6499B8" w14:textId="2C81DA73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РФ, Федеральном законе «Об информации, информационных технологиях и о защите информации»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66DD382D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трансформировалась в безопасность цифровую, что вполне явно прослеживается в тематических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2E257F">
        <w:rPr>
          <w:rFonts w:ascii="Times New Roman" w:hAnsi="Times New Roman" w:cs="Times New Roman"/>
          <w:sz w:val="28"/>
          <w:szCs w:val="28"/>
        </w:rPr>
        <w:t>.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00A552C5" w:rsidR="000332B9" w:rsidRDefault="0021552C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68E">
        <w:rPr>
          <w:noProof/>
        </w:rPr>
        <w:drawing>
          <wp:inline distT="0" distB="0" distL="0" distR="0" wp14:anchorId="6164EF42" wp14:editId="783BB0CF">
            <wp:extent cx="5940094" cy="45717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94" cy="457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2DD32F5F" w:rsidR="000332B9" w:rsidRPr="00816F36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  <w:r w:rsidR="00816F36"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F36">
        <w:rPr>
          <w:rFonts w:ascii="Times New Roman" w:hAnsi="Times New Roman" w:cs="Times New Roman"/>
          <w:b/>
          <w:bCs/>
          <w:sz w:val="24"/>
          <w:szCs w:val="24"/>
          <w:lang w:val="en-US"/>
        </w:rPr>
        <w:t>OECD</w:t>
      </w:r>
    </w:p>
    <w:bookmarkEnd w:id="4"/>
    <w:p w14:paraId="4A8E8E57" w14:textId="3BD6048D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07FC5" w:rsidRPr="00907FC5">
        <w:rPr>
          <w:rFonts w:ascii="Times New Roman" w:hAnsi="Times New Roman" w:cs="Times New Roman"/>
          <w:sz w:val="24"/>
          <w:szCs w:val="24"/>
        </w:rPr>
        <w:t>1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13E305CB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деятельности, но не предлагают механизм практической реализации (в отличие, 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общества).</w:t>
      </w:r>
    </w:p>
    <w:p w14:paraId="233CEF6D" w14:textId="6E2FE1F2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8959F4" w:rsidRPr="008959F4">
        <w:rPr>
          <w:rFonts w:ascii="Times New Roman" w:hAnsi="Times New Roman" w:cs="Times New Roman"/>
          <w:sz w:val="28"/>
          <w:szCs w:val="28"/>
        </w:rPr>
        <w:t>3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</w:t>
      </w:r>
      <w:r w:rsidR="0083359C">
        <w:rPr>
          <w:rFonts w:ascii="Times New Roman" w:hAnsi="Times New Roman" w:cs="Times New Roman"/>
          <w:sz w:val="28"/>
          <w:szCs w:val="28"/>
        </w:rPr>
        <w:t xml:space="preserve">см. </w:t>
      </w:r>
      <w:r w:rsidR="00925D25">
        <w:rPr>
          <w:rFonts w:ascii="Times New Roman" w:hAnsi="Times New Roman" w:cs="Times New Roman"/>
          <w:sz w:val="28"/>
          <w:szCs w:val="28"/>
        </w:rPr>
        <w:t>табл</w:t>
      </w:r>
      <w:r w:rsidR="00E8289A">
        <w:rPr>
          <w:rFonts w:ascii="Times New Roman" w:hAnsi="Times New Roman" w:cs="Times New Roman"/>
          <w:sz w:val="28"/>
          <w:szCs w:val="28"/>
        </w:rPr>
        <w:t>иц</w:t>
      </w:r>
      <w:r w:rsidR="0083359C">
        <w:rPr>
          <w:rFonts w:ascii="Times New Roman" w:hAnsi="Times New Roman" w:cs="Times New Roman"/>
          <w:sz w:val="28"/>
          <w:szCs w:val="28"/>
        </w:rPr>
        <w:t>у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5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5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1EF483FC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5782926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0DCF5F0A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677DBA0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5D559B1E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</w:p>
        </w:tc>
      </w:tr>
    </w:tbl>
    <w:p w14:paraId="1727B741" w14:textId="77777777" w:rsidR="00523CE3" w:rsidRDefault="00523CE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032362EE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8959F4" w:rsidRPr="00B5365E">
        <w:rPr>
          <w:rFonts w:ascii="Times New Roman" w:hAnsi="Times New Roman" w:cs="Times New Roman"/>
          <w:sz w:val="28"/>
          <w:szCs w:val="28"/>
        </w:rPr>
        <w:t>4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>аконов 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08CD01B6" w14:textId="44F0FBFA" w:rsidR="008146E0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8146E0">
        <w:rPr>
          <w:rFonts w:ascii="Times New Roman" w:hAnsi="Times New Roman" w:cs="Times New Roman"/>
          <w:sz w:val="28"/>
          <w:szCs w:val="28"/>
        </w:rPr>
        <w:t xml:space="preserve">Учитывая существенный уровень гармонизации </w:t>
      </w:r>
      <w:r w:rsidR="005F4E54">
        <w:rPr>
          <w:rFonts w:ascii="Times New Roman" w:hAnsi="Times New Roman" w:cs="Times New Roman"/>
          <w:sz w:val="28"/>
          <w:szCs w:val="28"/>
        </w:rPr>
        <w:t xml:space="preserve">существующей </w:t>
      </w:r>
      <w:r w:rsidR="008146E0">
        <w:rPr>
          <w:rFonts w:ascii="Times New Roman" w:hAnsi="Times New Roman" w:cs="Times New Roman"/>
          <w:sz w:val="28"/>
          <w:szCs w:val="28"/>
        </w:rPr>
        <w:t xml:space="preserve">статистической методологии и во избежание повторяемости показателей, логично будет в первом случае рассмотреть результаты обследований организаций </w:t>
      </w:r>
      <w:r w:rsidR="005D41FF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="00DA18BC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8146E0">
        <w:rPr>
          <w:rFonts w:ascii="Times New Roman" w:hAnsi="Times New Roman" w:cs="Times New Roman"/>
          <w:sz w:val="28"/>
          <w:szCs w:val="28"/>
        </w:rPr>
        <w:t>Евросоюза</w:t>
      </w:r>
      <w:r w:rsidR="005D41FF">
        <w:rPr>
          <w:rFonts w:ascii="Times New Roman" w:hAnsi="Times New Roman" w:cs="Times New Roman"/>
          <w:sz w:val="28"/>
          <w:szCs w:val="28"/>
        </w:rPr>
        <w:t>)</w:t>
      </w:r>
      <w:r w:rsidR="008146E0">
        <w:rPr>
          <w:rFonts w:ascii="Times New Roman" w:hAnsi="Times New Roman" w:cs="Times New Roman"/>
          <w:sz w:val="28"/>
          <w:szCs w:val="28"/>
        </w:rPr>
        <w:t>, а во втором – населения</w:t>
      </w:r>
      <w:r w:rsidR="00DA18BC">
        <w:rPr>
          <w:rFonts w:ascii="Times New Roman" w:hAnsi="Times New Roman" w:cs="Times New Roman"/>
          <w:sz w:val="28"/>
          <w:szCs w:val="28"/>
        </w:rPr>
        <w:t xml:space="preserve"> </w:t>
      </w:r>
      <w:r w:rsidR="008146E0">
        <w:rPr>
          <w:rFonts w:ascii="Times New Roman" w:hAnsi="Times New Roman" w:cs="Times New Roman"/>
          <w:sz w:val="28"/>
          <w:szCs w:val="28"/>
        </w:rPr>
        <w:t>Российской Федерации.</w:t>
      </w:r>
    </w:p>
    <w:p w14:paraId="6E036985" w14:textId="68C4ECAD" w:rsidR="00032BCE" w:rsidRDefault="00DA18BC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661647">
        <w:rPr>
          <w:rFonts w:ascii="Times New Roman" w:hAnsi="Times New Roman" w:cs="Times New Roman"/>
          <w:sz w:val="28"/>
          <w:szCs w:val="28"/>
        </w:rPr>
        <w:t>Наиболее актуальные 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38420BB7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 xml:space="preserve">стран ЕС по ряду показателей информационной безопасности предприятий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4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</w:t>
      </w:r>
      <w:r w:rsidR="009E1944">
        <w:rPr>
          <w:rFonts w:ascii="Times New Roman" w:hAnsi="Times New Roman" w:cs="Times New Roman"/>
          <w:sz w:val="28"/>
          <w:szCs w:val="28"/>
        </w:rPr>
        <w:t>2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2E9C2B9E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6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5pt;height:15.2pt" o:ole="">
                  <v:imagedata r:id="rId7" o:title=""/>
                </v:shape>
                <o:OLEObject Type="Embed" ProgID="Equation.3" ShapeID="_x0000_i1025" DrawAspect="Content" ObjectID="_1738307254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6"/>
    </w:tbl>
    <w:p w14:paraId="472AB948" w14:textId="77777777" w:rsidR="002D3301" w:rsidRDefault="002D330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676FCD7A" w:rsidR="00820F6B" w:rsidRDefault="006C640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 (Минцифры России)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методик расчета </w:t>
      </w:r>
      <w:r w:rsidR="008C303E">
        <w:rPr>
          <w:rFonts w:ascii="Times New Roman" w:hAnsi="Times New Roman" w:cs="Times New Roman"/>
          <w:sz w:val="28"/>
          <w:szCs w:val="28"/>
        </w:rPr>
        <w:lastRenderedPageBreak/>
        <w:t>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</w:t>
      </w:r>
      <w:r w:rsidR="00A80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8022B">
        <w:rPr>
          <w:rFonts w:ascii="Times New Roman" w:hAnsi="Times New Roman" w:cs="Times New Roman"/>
          <w:sz w:val="28"/>
          <w:szCs w:val="28"/>
        </w:rPr>
        <w:t>Росстат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 xml:space="preserve"> в </w:t>
      </w:r>
      <w:r w:rsidR="003A7CA5">
        <w:rPr>
          <w:rFonts w:ascii="Times New Roman" w:hAnsi="Times New Roman" w:cs="Times New Roman"/>
          <w:sz w:val="28"/>
          <w:szCs w:val="28"/>
        </w:rPr>
        <w:t>сотрудничестве</w:t>
      </w:r>
      <w:r w:rsidR="00A8022B">
        <w:rPr>
          <w:rFonts w:ascii="Times New Roman" w:hAnsi="Times New Roman" w:cs="Times New Roman"/>
          <w:sz w:val="28"/>
          <w:szCs w:val="28"/>
        </w:rPr>
        <w:t xml:space="preserve"> с </w:t>
      </w:r>
      <w:r w:rsidR="00C73195">
        <w:rPr>
          <w:rFonts w:ascii="Times New Roman" w:hAnsi="Times New Roman" w:cs="Times New Roman"/>
          <w:sz w:val="28"/>
          <w:szCs w:val="28"/>
        </w:rPr>
        <w:t>Минцифры России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2.95pt;height:15.2pt" o:ole="">
                  <v:imagedata r:id="rId7" o:title=""/>
                </v:shape>
                <o:OLEObject Type="Embed" ProgID="Equation.3" ShapeID="_x0000_i1026" DrawAspect="Content" ObjectID="_1738307255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2.95pt;height:15.2pt" o:ole="">
                  <v:imagedata r:id="rId7" o:title=""/>
                </v:shape>
                <o:OLEObject Type="Embed" ProgID="Equation.3" ShapeID="_x0000_i1027" DrawAspect="Content" ObjectID="_1738307256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7CCCA4AB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</w:t>
      </w:r>
      <w:r w:rsidR="00F87F91">
        <w:rPr>
          <w:rFonts w:ascii="Times New Roman" w:hAnsi="Times New Roman" w:cs="Times New Roman"/>
          <w:sz w:val="28"/>
          <w:szCs w:val="28"/>
        </w:rPr>
        <w:t>указывает на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0F90A03E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</w:t>
      </w:r>
      <w:r w:rsidR="006C1E94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16760">
        <w:rPr>
          <w:rFonts w:ascii="Times New Roman" w:hAnsi="Times New Roman" w:cs="Times New Roman"/>
          <w:sz w:val="28"/>
          <w:szCs w:val="28"/>
        </w:rPr>
        <w:t>логичн</w:t>
      </w:r>
      <w:r w:rsidR="006C1E94">
        <w:rPr>
          <w:rFonts w:ascii="Times New Roman" w:hAnsi="Times New Roman" w:cs="Times New Roman"/>
          <w:sz w:val="28"/>
          <w:szCs w:val="28"/>
        </w:rPr>
        <w:t xml:space="preserve">ым </w:t>
      </w:r>
      <w:r w:rsidR="000E2777">
        <w:rPr>
          <w:rFonts w:ascii="Times New Roman" w:hAnsi="Times New Roman" w:cs="Times New Roman"/>
          <w:sz w:val="28"/>
          <w:szCs w:val="28"/>
        </w:rPr>
        <w:t xml:space="preserve">считать </w:t>
      </w:r>
      <w:r w:rsidR="00416760">
        <w:rPr>
          <w:rFonts w:ascii="Times New Roman" w:hAnsi="Times New Roman" w:cs="Times New Roman"/>
          <w:sz w:val="28"/>
          <w:szCs w:val="28"/>
        </w:rPr>
        <w:t xml:space="preserve">вышеуказанный </w:t>
      </w:r>
      <w:bookmarkStart w:id="7" w:name="_Hlk127521094"/>
      <w:r w:rsidR="00416760">
        <w:rPr>
          <w:rFonts w:ascii="Times New Roman" w:hAnsi="Times New Roman" w:cs="Times New Roman"/>
          <w:sz w:val="28"/>
          <w:szCs w:val="28"/>
        </w:rPr>
        <w:t>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0E2777">
        <w:rPr>
          <w:rFonts w:ascii="Times New Roman" w:hAnsi="Times New Roman" w:cs="Times New Roman"/>
          <w:sz w:val="28"/>
          <w:szCs w:val="28"/>
        </w:rPr>
        <w:t xml:space="preserve">нестрогими синонимами и объединить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</w:t>
      </w:r>
      <w:r w:rsidR="00ED1188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416760" w:rsidRPr="00C2159D">
        <w:rPr>
          <w:rFonts w:ascii="Times New Roman" w:hAnsi="Times New Roman" w:cs="Times New Roman"/>
          <w:sz w:val="28"/>
          <w:szCs w:val="28"/>
        </w:rPr>
        <w:t>цифровых технологий»</w:t>
      </w:r>
      <w:bookmarkEnd w:id="7"/>
      <w:r w:rsidR="00416760" w:rsidRPr="00C2159D">
        <w:rPr>
          <w:rFonts w:ascii="Times New Roman" w:hAnsi="Times New Roman" w:cs="Times New Roman"/>
          <w:sz w:val="28"/>
          <w:szCs w:val="28"/>
        </w:rPr>
        <w:t xml:space="preserve">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F932C6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1911CE">
        <w:rPr>
          <w:rFonts w:ascii="Times New Roman" w:hAnsi="Times New Roman" w:cs="Times New Roman"/>
          <w:sz w:val="28"/>
          <w:szCs w:val="28"/>
        </w:rPr>
        <w:t xml:space="preserve">и развития </w:t>
      </w:r>
      <w:r w:rsidR="004E5AA6">
        <w:rPr>
          <w:rFonts w:ascii="Times New Roman" w:hAnsi="Times New Roman" w:cs="Times New Roman"/>
          <w:sz w:val="28"/>
          <w:szCs w:val="28"/>
        </w:rPr>
        <w:t>существующей 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932C6">
        <w:rPr>
          <w:rFonts w:ascii="Times New Roman" w:hAnsi="Times New Roman" w:cs="Times New Roman"/>
          <w:sz w:val="28"/>
          <w:szCs w:val="28"/>
        </w:rPr>
        <w:t>четко определить ее</w:t>
      </w:r>
      <w:r w:rsidR="004E5AA6">
        <w:rPr>
          <w:rFonts w:ascii="Times New Roman" w:hAnsi="Times New Roman" w:cs="Times New Roman"/>
          <w:sz w:val="28"/>
          <w:szCs w:val="28"/>
        </w:rPr>
        <w:t xml:space="preserve">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F932C6">
        <w:rPr>
          <w:rFonts w:ascii="Times New Roman" w:hAnsi="Times New Roman" w:cs="Times New Roman"/>
          <w:sz w:val="28"/>
          <w:szCs w:val="28"/>
        </w:rPr>
        <w:t>у, а также</w:t>
      </w:r>
      <w:r w:rsidR="004013F0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увеличить «мощность» </w:t>
      </w:r>
      <w:r w:rsidR="00F932C6">
        <w:rPr>
          <w:rFonts w:ascii="Times New Roman" w:hAnsi="Times New Roman" w:cs="Times New Roman"/>
          <w:sz w:val="28"/>
          <w:szCs w:val="28"/>
        </w:rPr>
        <w:t>этой системы путем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включения </w:t>
      </w:r>
      <w:r w:rsidR="00F932C6">
        <w:rPr>
          <w:rFonts w:ascii="Times New Roman" w:hAnsi="Times New Roman" w:cs="Times New Roman"/>
          <w:sz w:val="28"/>
          <w:szCs w:val="28"/>
        </w:rPr>
        <w:t>в нее</w:t>
      </w:r>
      <w:r w:rsidR="001F4498">
        <w:rPr>
          <w:rFonts w:ascii="Times New Roman" w:hAnsi="Times New Roman" w:cs="Times New Roman"/>
          <w:sz w:val="28"/>
          <w:szCs w:val="28"/>
        </w:rPr>
        <w:t xml:space="preserve"> </w:t>
      </w:r>
      <w:r w:rsidR="001C44BE">
        <w:rPr>
          <w:rFonts w:ascii="Times New Roman" w:hAnsi="Times New Roman" w:cs="Times New Roman"/>
          <w:sz w:val="28"/>
          <w:szCs w:val="28"/>
        </w:rPr>
        <w:t xml:space="preserve">новых </w:t>
      </w:r>
      <w:r w:rsidR="001014B4">
        <w:rPr>
          <w:rFonts w:ascii="Times New Roman" w:hAnsi="Times New Roman" w:cs="Times New Roman"/>
          <w:sz w:val="28"/>
          <w:szCs w:val="28"/>
        </w:rPr>
        <w:t>индикаторов</w:t>
      </w:r>
      <w:r w:rsidR="001F4498">
        <w:rPr>
          <w:rFonts w:ascii="Times New Roman" w:hAnsi="Times New Roman" w:cs="Times New Roman"/>
          <w:sz w:val="28"/>
          <w:szCs w:val="28"/>
        </w:rPr>
        <w:t>.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033CE" w14:textId="17B0320A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C790E" w14:textId="0B3CFC9C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B39D13" w14:textId="2E9DC8C8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C6331" w14:textId="1FE63408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6D9AA" w14:textId="4DB948E4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E2F83" w14:textId="7EE1A8E0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895FB" w14:textId="743E9AB8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26B33" w14:textId="5D973BCC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DEAC3" w14:textId="1583F2AA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1239A" w14:textId="00BF7522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D56F2" w14:textId="50FD583A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E7965" w14:textId="6BF3E6BD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7D2B4" w14:textId="068B088E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3D5CD" w14:textId="3FBDE560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6DC9" w14:textId="1821B707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73685" w14:textId="5873883F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EC35C" w14:textId="79D97E87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806A4" w14:textId="25839653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AB256" w14:textId="35087252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68EE7" w14:textId="1C7508F7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5A56D" w14:textId="15081B32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80369" w14:textId="77777777" w:rsidR="00966BA0" w:rsidRDefault="00966BA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4CA04C08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Формирование </w:t>
      </w:r>
      <w:r w:rsidR="004549C7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динамической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</w:p>
    <w:p w14:paraId="0885A3F9" w14:textId="6AFCB62E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 w:rsidR="00B5365E" w:rsidRPr="00B5365E">
        <w:rPr>
          <w:rFonts w:ascii="Times New Roman" w:hAnsi="Times New Roman" w:cs="Times New Roman"/>
          <w:sz w:val="28"/>
          <w:szCs w:val="28"/>
        </w:rPr>
        <w:t>10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B5365E" w:rsidRPr="00B5365E">
        <w:rPr>
          <w:rFonts w:ascii="Times New Roman" w:hAnsi="Times New Roman" w:cs="Times New Roman"/>
          <w:sz w:val="28"/>
          <w:szCs w:val="28"/>
        </w:rPr>
        <w:t>11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5F5339B4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 </w:t>
      </w:r>
      <w:r w:rsidR="00BB2F22">
        <w:rPr>
          <w:rFonts w:ascii="Times New Roman" w:hAnsi="Times New Roman" w:cs="Times New Roman"/>
          <w:sz w:val="28"/>
          <w:szCs w:val="28"/>
        </w:rPr>
        <w:t>(</w:t>
      </w:r>
      <w:r w:rsidR="003E1EEF"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B5365E" w:rsidRPr="00B5365E">
        <w:rPr>
          <w:rFonts w:ascii="Times New Roman" w:hAnsi="Times New Roman" w:cs="Times New Roman"/>
          <w:sz w:val="28"/>
          <w:szCs w:val="28"/>
        </w:rPr>
        <w:t>1</w:t>
      </w:r>
      <w:r w:rsidR="00B5365E" w:rsidRPr="00CB725B">
        <w:rPr>
          <w:rFonts w:ascii="Times New Roman" w:hAnsi="Times New Roman" w:cs="Times New Roman"/>
          <w:sz w:val="28"/>
          <w:szCs w:val="28"/>
        </w:rPr>
        <w:t>2</w:t>
      </w:r>
      <w:r w:rsidR="00907FC5" w:rsidRPr="00907FC5">
        <w:rPr>
          <w:rFonts w:ascii="Times New Roman" w:hAnsi="Times New Roman" w:cs="Times New Roman"/>
          <w:sz w:val="28"/>
          <w:szCs w:val="28"/>
        </w:rPr>
        <w:t xml:space="preserve">, </w:t>
      </w:r>
      <w:r w:rsidR="00907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7FC5" w:rsidRPr="00907FC5">
        <w:rPr>
          <w:rFonts w:ascii="Times New Roman" w:hAnsi="Times New Roman" w:cs="Times New Roman"/>
          <w:sz w:val="28"/>
          <w:szCs w:val="28"/>
        </w:rPr>
        <w:t>. 80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BB2F22">
        <w:rPr>
          <w:rFonts w:ascii="Times New Roman" w:hAnsi="Times New Roman" w:cs="Times New Roman"/>
          <w:sz w:val="28"/>
          <w:szCs w:val="28"/>
        </w:rPr>
        <w:t>)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0DFEBCD7" w14:textId="4ADD32E2" w:rsidR="00C6198A" w:rsidRDefault="00D356E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03620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теоретическом контексте очевидно, что система статистических показателей безопасности применения цифровых технологий – в силу высокой степени динамики процессов в этой сфере – </w:t>
      </w:r>
      <w:r w:rsidR="00D924F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924FA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косной структурой, а должна, в первую очередь, отражать логику особенностей этого развития.</w:t>
      </w:r>
      <w:r w:rsidR="00D924FA">
        <w:rPr>
          <w:rFonts w:ascii="Times New Roman" w:hAnsi="Times New Roman" w:cs="Times New Roman"/>
          <w:sz w:val="28"/>
          <w:szCs w:val="28"/>
        </w:rPr>
        <w:t xml:space="preserve"> Такой подход </w:t>
      </w:r>
      <w:r w:rsidR="00906F88">
        <w:rPr>
          <w:rFonts w:ascii="Times New Roman" w:hAnsi="Times New Roman" w:cs="Times New Roman"/>
          <w:sz w:val="28"/>
          <w:szCs w:val="28"/>
        </w:rPr>
        <w:t xml:space="preserve">выражен </w:t>
      </w:r>
      <w:r w:rsidR="00D924FA">
        <w:rPr>
          <w:rFonts w:ascii="Times New Roman" w:hAnsi="Times New Roman" w:cs="Times New Roman"/>
          <w:sz w:val="28"/>
          <w:szCs w:val="28"/>
        </w:rPr>
        <w:t xml:space="preserve">на рис. 2, где концептуальная схема </w:t>
      </w:r>
      <w:r w:rsidR="00B9548F">
        <w:rPr>
          <w:rFonts w:ascii="Times New Roman" w:hAnsi="Times New Roman" w:cs="Times New Roman"/>
          <w:sz w:val="28"/>
          <w:szCs w:val="28"/>
        </w:rPr>
        <w:t xml:space="preserve">формирования системы показателей </w:t>
      </w:r>
      <w:r w:rsidR="00D924F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06F88">
        <w:rPr>
          <w:rFonts w:ascii="Times New Roman" w:hAnsi="Times New Roman" w:cs="Times New Roman"/>
          <w:sz w:val="28"/>
          <w:szCs w:val="28"/>
        </w:rPr>
        <w:t>два</w:t>
      </w:r>
      <w:r w:rsidR="00D924FA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402D9A">
        <w:rPr>
          <w:rFonts w:ascii="Times New Roman" w:hAnsi="Times New Roman" w:cs="Times New Roman"/>
          <w:sz w:val="28"/>
          <w:szCs w:val="28"/>
        </w:rPr>
        <w:t>, отображающих аспекты оценки и анализа</w:t>
      </w:r>
      <w:r w:rsidR="00D924FA">
        <w:rPr>
          <w:rFonts w:ascii="Times New Roman" w:hAnsi="Times New Roman" w:cs="Times New Roman"/>
          <w:sz w:val="28"/>
          <w:szCs w:val="28"/>
        </w:rPr>
        <w:t xml:space="preserve">: характерный, </w:t>
      </w:r>
      <w:r w:rsidR="00402D9A">
        <w:rPr>
          <w:rFonts w:ascii="Times New Roman" w:hAnsi="Times New Roman" w:cs="Times New Roman"/>
          <w:sz w:val="28"/>
          <w:szCs w:val="28"/>
        </w:rPr>
        <w:t>учитывающий</w:t>
      </w:r>
      <w:r w:rsidR="00906F88">
        <w:rPr>
          <w:rFonts w:ascii="Times New Roman" w:hAnsi="Times New Roman" w:cs="Times New Roman"/>
          <w:sz w:val="28"/>
          <w:szCs w:val="28"/>
        </w:rPr>
        <w:t xml:space="preserve"> особенности предметной области – «Процесс», и общий («Направление» и «Масштаб»), свойственный для логики построения систем показателей в целом.</w:t>
      </w:r>
    </w:p>
    <w:p w14:paraId="5D8A5190" w14:textId="77777777" w:rsidR="00B9548F" w:rsidRPr="00B9548F" w:rsidRDefault="00B9548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4"/>
          <w:szCs w:val="4"/>
        </w:rPr>
      </w:pPr>
    </w:p>
    <w:p w14:paraId="31446727" w14:textId="231FE4D3" w:rsidR="00A856F2" w:rsidRDefault="00213E49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68E">
        <w:rPr>
          <w:noProof/>
        </w:rPr>
        <w:drawing>
          <wp:inline distT="0" distB="0" distL="0" distR="0" wp14:anchorId="199A2934" wp14:editId="4A2B6C5C">
            <wp:extent cx="5940425" cy="5534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1ECE" w14:textId="1C5BDB9E" w:rsidR="003B4AB1" w:rsidRPr="00EA191D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28B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применения 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>цифровых технологий</w:t>
      </w:r>
    </w:p>
    <w:p w14:paraId="1C373157" w14:textId="4143600E" w:rsidR="00354A9E" w:rsidRDefault="00C23F8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AB69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показателей системы формируется динамически</w:t>
      </w:r>
      <w:r w:rsidR="00AB6976">
        <w:rPr>
          <w:rFonts w:ascii="Times New Roman" w:hAnsi="Times New Roman" w:cs="Times New Roman"/>
          <w:sz w:val="28"/>
          <w:szCs w:val="28"/>
        </w:rPr>
        <w:t xml:space="preserve"> при сохранении общей структуры, основанной на логике взаимосвязи аспектов (п</w:t>
      </w:r>
      <w:r>
        <w:rPr>
          <w:rFonts w:ascii="Times New Roman" w:hAnsi="Times New Roman" w:cs="Times New Roman"/>
          <w:sz w:val="28"/>
          <w:szCs w:val="28"/>
        </w:rPr>
        <w:t>ример практической реализации схемы представлен в таблице 5</w:t>
      </w:r>
      <w:r w:rsidR="00AB69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A035E" w14:textId="0AE5EB27" w:rsidR="00B075C1" w:rsidRPr="009A2F2E" w:rsidRDefault="00B075C1" w:rsidP="00B075C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6FF981" w14:textId="77777777" w:rsidR="00B075C1" w:rsidRDefault="00B075C1" w:rsidP="00B075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индикаторов-представителей системы статистических показателей безопасности применения цифровых технологий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6805"/>
        <w:gridCol w:w="1269"/>
      </w:tblGrid>
      <w:tr w:rsidR="00B075C1" w:rsidRPr="00817791" w14:paraId="47A25FD4" w14:textId="77777777" w:rsidTr="00240202">
        <w:tc>
          <w:tcPr>
            <w:tcW w:w="1554" w:type="dxa"/>
            <w:tcBorders>
              <w:bottom w:val="single" w:sz="4" w:space="0" w:color="auto"/>
            </w:tcBorders>
          </w:tcPr>
          <w:p w14:paraId="3EC380D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6805" w:type="dxa"/>
            <w:tcBorders>
              <w:bottom w:val="single" w:sz="4" w:space="0" w:color="auto"/>
            </w:tcBorders>
          </w:tcPr>
          <w:p w14:paraId="6D335E3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по звеньям процесса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66B1A2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  <w:tr w:rsidR="00B075C1" w:rsidRPr="00817791" w14:paraId="36080DEE" w14:textId="77777777" w:rsidTr="00240202">
        <w:trPr>
          <w:trHeight w:val="405"/>
        </w:trPr>
        <w:tc>
          <w:tcPr>
            <w:tcW w:w="1554" w:type="dxa"/>
            <w:tcBorders>
              <w:bottom w:val="single" w:sz="4" w:space="0" w:color="D5DCE4" w:themeColor="text2" w:themeTint="33"/>
            </w:tcBorders>
          </w:tcPr>
          <w:p w14:paraId="3B432E1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1B4B2B27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2DC33D0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396283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6E0B30A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3E55BA8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Соотношение числа инцидентов, связанных с внутренними и внешними для организации источниками киберугроз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E09F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F5412B4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FFFFFF" w:themeFill="background1"/>
          </w:tcPr>
          <w:p w14:paraId="1363921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DE866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сотрудников по информационной безопасности в штате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7A9920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2944B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275E36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44C15BE" w14:textId="31DC6CB0" w:rsidR="00B075C1" w:rsidRPr="006D3AE7" w:rsidRDefault="00B075C1" w:rsidP="0024020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домохозяйств, пострадавших от злонамеренных действий неизвестных лиц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 xml:space="preserve">через социальные </w:t>
            </w:r>
            <w:r w:rsidR="00C65710">
              <w:rPr>
                <w:rFonts w:ascii="Times New Roman" w:hAnsi="Times New Roman" w:cs="Times New Roman"/>
                <w:sz w:val="24"/>
                <w:szCs w:val="24"/>
              </w:rPr>
              <w:t xml:space="preserve">сети и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>онлайн-сервисы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5EAFA61" w14:textId="77777777" w:rsidR="00B075C1" w:rsidRPr="006D3AE7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AEFA155" w14:textId="77777777" w:rsidTr="00240202">
        <w:trPr>
          <w:trHeight w:val="422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7E292A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0C5EE890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Мотив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300C824D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1E40C9B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60D202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097761F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инцидентов, связанных с кибермошенничеством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D9B6A1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5774E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886760" w14:textId="09BB0D47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9F2903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кибертерроризмом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99251C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9D"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B6C48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F2C1A8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01B23C" w14:textId="16627B62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столкнувшихся с</w:t>
            </w:r>
            <w:r w:rsidR="00205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вымогательством посредством использования цифровых технологий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984017F" w14:textId="649C17C8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0E1F8CE1" w14:textId="4D42DF79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DB64AC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425B87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6221A47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лиц в домохозяйстве, сталкивавшихся с угрозами разглашения личной информации с целью вымогательства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556CAFF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98F8BB" w14:textId="77777777" w:rsidTr="00240202">
        <w:trPr>
          <w:trHeight w:val="423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55F088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9D7469D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2BCBC8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0075F24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08B038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01384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инцидентов, связанных с попытками проникновения внутрь периметра информационной системы организации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7C7362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7437B4A5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7DD63EF" w14:textId="24A066F5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34FA80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 в центрах хранения данных, связанных с кибербезопасностью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1EEE0E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0EC57F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1A01F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38CA73D1" w14:textId="11187CD6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внутренних информационных ресурсов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9C9E1E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EF0D6A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5F7CB5D" w14:textId="6EC74DF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419BCE" w14:textId="242F7148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имеющих </w:t>
            </w:r>
            <w:r w:rsidR="00517AFA"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 с административной частью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BEFB574" w14:textId="2F62B4EA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660312B0" w14:textId="53493E81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C5D3626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67DA6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3316B91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учетных записей в социальных сетях в среднем на одного члена домохозяйства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F8799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09351D5" w14:textId="77777777" w:rsidTr="00240202">
        <w:trPr>
          <w:trHeight w:val="424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2EF334B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33ADD79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Метод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44F483E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624C7BA2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EB7340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5535CE9" w14:textId="77777777" w:rsidR="00B075C1" w:rsidRPr="00A9197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отказом в обслуживании запросов клиентов сайта организации в связи с кибератаками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A20403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B8FA187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FE725" w14:textId="6E0911BD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7C3427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зарегистрированных вредоносных программ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8DAC3A0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1D9E42D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03467B3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57B0596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подвергшихся кибератакам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B9210E1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6CB973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5B77B176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19DFD6E8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столкнувшихся с кибермошенничеством с использованием методов социальной инженерии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3B44505B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4A6F966" w14:textId="77777777" w:rsidTr="00240202">
        <w:trPr>
          <w:trHeight w:val="425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B75D36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23B105F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Последствия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6EEFE81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2E46A161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4BA5F1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DF1FE4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утраченных данных организации вследствие кибератаки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6D7578E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1344A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6A9C1F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982A4E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ущерба по причине кибератаки на сайт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3FDF888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31FFC2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E1A18B0" w14:textId="6A3F90E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320722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финансовых потерь в результате кибератак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48779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AC03D6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D19FF8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96D7659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 потери контроля над учетными записями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7622206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289AF63A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0BFFC686" w14:textId="3FB22246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6E6FC81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отказавшихся от использования цифровых услуг правительства и бизнеса в целях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441A1C3E" w14:textId="14B3B567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515AEF4B" w14:textId="1C74B395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</w:tbl>
    <w:p w14:paraId="5B0A92A1" w14:textId="2D06A03E" w:rsidR="0068738C" w:rsidRDefault="00ED3D34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04FA3">
        <w:rPr>
          <w:rFonts w:ascii="Times New Roman" w:hAnsi="Times New Roman" w:cs="Times New Roman"/>
          <w:sz w:val="28"/>
          <w:szCs w:val="28"/>
        </w:rPr>
        <w:t>римечательным моментом перечня является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 </w:t>
      </w:r>
      <w:r w:rsidR="00210074">
        <w:rPr>
          <w:rFonts w:ascii="Times New Roman" w:hAnsi="Times New Roman" w:cs="Times New Roman"/>
          <w:sz w:val="28"/>
          <w:szCs w:val="28"/>
        </w:rPr>
        <w:t>показател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10074">
        <w:rPr>
          <w:rFonts w:ascii="Times New Roman" w:hAnsi="Times New Roman" w:cs="Times New Roman"/>
          <w:sz w:val="28"/>
          <w:szCs w:val="28"/>
        </w:rPr>
        <w:t>, весьма репрезентативно представляющи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технологический уровень предметной области и оперирующих термином «инцидент». </w:t>
      </w:r>
      <w:r w:rsidR="00896398">
        <w:rPr>
          <w:rFonts w:ascii="Times New Roman" w:hAnsi="Times New Roman" w:cs="Times New Roman"/>
          <w:sz w:val="28"/>
          <w:szCs w:val="28"/>
        </w:rPr>
        <w:t>Под инцидентом информационной безопасности (ИБ) понимается появление одного или нескольких нежелательных или неожиданных событий ИБ, с которыми связана значительная вероятность компрометации бизнес-операций и создания угроз ИБ.</w:t>
      </w:r>
      <w:r w:rsidR="00C64256">
        <w:rPr>
          <w:rFonts w:ascii="Times New Roman" w:hAnsi="Times New Roman" w:cs="Times New Roman"/>
          <w:sz w:val="28"/>
          <w:szCs w:val="28"/>
        </w:rPr>
        <w:t xml:space="preserve"> Инциденты имеют широкую классификацию, но </w:t>
      </w:r>
      <w:r w:rsidR="003577D1">
        <w:rPr>
          <w:rFonts w:ascii="Times New Roman" w:hAnsi="Times New Roman" w:cs="Times New Roman"/>
          <w:sz w:val="28"/>
          <w:szCs w:val="28"/>
        </w:rPr>
        <w:t>наиболее актуально выделять две их группы: п</w:t>
      </w:r>
      <w:r w:rsidR="00C64256">
        <w:rPr>
          <w:rFonts w:ascii="Times New Roman" w:hAnsi="Times New Roman" w:cs="Times New Roman"/>
          <w:sz w:val="28"/>
          <w:szCs w:val="28"/>
        </w:rPr>
        <w:t>реднамеренные</w:t>
      </w:r>
      <w:r w:rsidR="003577D1">
        <w:rPr>
          <w:rFonts w:ascii="Times New Roman" w:hAnsi="Times New Roman" w:cs="Times New Roman"/>
          <w:sz w:val="28"/>
          <w:szCs w:val="28"/>
        </w:rPr>
        <w:t>, включающие в себя весь набор</w:t>
      </w:r>
      <w:r w:rsidR="00C64256">
        <w:rPr>
          <w:rFonts w:ascii="Times New Roman" w:hAnsi="Times New Roman" w:cs="Times New Roman"/>
          <w:sz w:val="28"/>
          <w:szCs w:val="28"/>
        </w:rPr>
        <w:t xml:space="preserve"> </w:t>
      </w:r>
      <w:r w:rsidR="003577D1">
        <w:rPr>
          <w:rFonts w:ascii="Times New Roman" w:hAnsi="Times New Roman" w:cs="Times New Roman"/>
          <w:sz w:val="28"/>
          <w:szCs w:val="28"/>
        </w:rPr>
        <w:t>способов и методов создания угроз ИБ</w:t>
      </w:r>
      <w:r w:rsidR="0000761C">
        <w:rPr>
          <w:rFonts w:ascii="Times New Roman" w:hAnsi="Times New Roman" w:cs="Times New Roman"/>
          <w:sz w:val="28"/>
          <w:szCs w:val="28"/>
        </w:rPr>
        <w:t xml:space="preserve"> (фишинг, брутфорс, программы-вымогатели, черви, трояны и т.п.)</w:t>
      </w:r>
      <w:r w:rsidR="003577D1">
        <w:rPr>
          <w:rFonts w:ascii="Times New Roman" w:hAnsi="Times New Roman" w:cs="Times New Roman"/>
          <w:sz w:val="28"/>
          <w:szCs w:val="28"/>
        </w:rPr>
        <w:t xml:space="preserve">, </w:t>
      </w:r>
      <w:r w:rsidR="00C64256">
        <w:rPr>
          <w:rFonts w:ascii="Times New Roman" w:hAnsi="Times New Roman" w:cs="Times New Roman"/>
          <w:sz w:val="28"/>
          <w:szCs w:val="28"/>
        </w:rPr>
        <w:t>и случайные, вызванные ошибками пользователей, нелицензированным программным обеспечением и пр.</w:t>
      </w:r>
      <w:r w:rsidR="00D5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20364" w14:textId="2897A218" w:rsidR="006D58A2" w:rsidRDefault="00D53159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о</w:t>
      </w:r>
      <w:r w:rsidR="00942BAD">
        <w:rPr>
          <w:rFonts w:ascii="Times New Roman" w:hAnsi="Times New Roman" w:cs="Times New Roman"/>
          <w:sz w:val="28"/>
          <w:szCs w:val="28"/>
        </w:rPr>
        <w:t xml:space="preserve">ценку и анализ безопасности применения цифровых технологий весьма удобно представлять </w:t>
      </w:r>
      <w:r>
        <w:rPr>
          <w:rFonts w:ascii="Times New Roman" w:hAnsi="Times New Roman" w:cs="Times New Roman"/>
          <w:sz w:val="28"/>
          <w:szCs w:val="28"/>
        </w:rPr>
        <w:t>как изучение</w:t>
      </w:r>
      <w:r w:rsidR="00942BAD">
        <w:rPr>
          <w:rFonts w:ascii="Times New Roman" w:hAnsi="Times New Roman" w:cs="Times New Roman"/>
          <w:sz w:val="28"/>
          <w:szCs w:val="28"/>
        </w:rPr>
        <w:t xml:space="preserve"> звеньев некоторого процесса отслеживания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942BAD">
        <w:rPr>
          <w:rFonts w:ascii="Times New Roman" w:hAnsi="Times New Roman" w:cs="Times New Roman"/>
          <w:sz w:val="28"/>
          <w:szCs w:val="28"/>
        </w:rPr>
        <w:t xml:space="preserve"> инцидента</w:t>
      </w:r>
      <w:r>
        <w:rPr>
          <w:rFonts w:ascii="Times New Roman" w:hAnsi="Times New Roman" w:cs="Times New Roman"/>
          <w:sz w:val="28"/>
          <w:szCs w:val="28"/>
        </w:rPr>
        <w:t xml:space="preserve"> (субъект-мотив-объект-методы-последствия). Например, </w:t>
      </w:r>
      <w:r w:rsidR="00942BAD">
        <w:rPr>
          <w:rFonts w:ascii="Times New Roman" w:hAnsi="Times New Roman" w:cs="Times New Roman"/>
          <w:sz w:val="28"/>
          <w:szCs w:val="28"/>
        </w:rPr>
        <w:t xml:space="preserve">от его инициатора (злоумышленника) через мотив (хулиганство, мошенничество, терроризм) к объекту (информационный ресурс гражданина, корпорации, правительства) посредством всего спектра доступных методов и до </w:t>
      </w:r>
      <w:r w:rsidR="00162790">
        <w:rPr>
          <w:rFonts w:ascii="Times New Roman" w:hAnsi="Times New Roman" w:cs="Times New Roman"/>
          <w:sz w:val="28"/>
          <w:szCs w:val="28"/>
        </w:rPr>
        <w:t>результата</w:t>
      </w:r>
      <w:r w:rsidR="007624A9">
        <w:rPr>
          <w:rFonts w:ascii="Times New Roman" w:hAnsi="Times New Roman" w:cs="Times New Roman"/>
          <w:sz w:val="28"/>
          <w:szCs w:val="28"/>
        </w:rPr>
        <w:t xml:space="preserve"> в виде финансовых </w:t>
      </w:r>
      <w:r w:rsidR="00D92D5F">
        <w:rPr>
          <w:rFonts w:ascii="Times New Roman" w:hAnsi="Times New Roman" w:cs="Times New Roman"/>
          <w:sz w:val="28"/>
          <w:szCs w:val="28"/>
        </w:rPr>
        <w:t xml:space="preserve">и </w:t>
      </w:r>
      <w:r w:rsidR="007624A9">
        <w:rPr>
          <w:rFonts w:ascii="Times New Roman" w:hAnsi="Times New Roman" w:cs="Times New Roman"/>
          <w:sz w:val="28"/>
          <w:szCs w:val="28"/>
        </w:rPr>
        <w:t>репутационных потерь.</w:t>
      </w:r>
      <w:r w:rsidR="0071132A">
        <w:rPr>
          <w:rFonts w:ascii="Times New Roman" w:hAnsi="Times New Roman" w:cs="Times New Roman"/>
          <w:sz w:val="28"/>
          <w:szCs w:val="28"/>
        </w:rPr>
        <w:t xml:space="preserve"> При этом возможен и позитивный вариант такого процесса: например, субъект (инженер службы ИБ) – мотив (защита информационного ресурса) – объект (информационн</w:t>
      </w:r>
      <w:r w:rsidR="00D91C05">
        <w:rPr>
          <w:rFonts w:ascii="Times New Roman" w:hAnsi="Times New Roman" w:cs="Times New Roman"/>
          <w:sz w:val="28"/>
          <w:szCs w:val="28"/>
        </w:rPr>
        <w:t>ые</w:t>
      </w:r>
      <w:r w:rsidR="0071132A">
        <w:rPr>
          <w:rFonts w:ascii="Times New Roman" w:hAnsi="Times New Roman" w:cs="Times New Roman"/>
          <w:sz w:val="28"/>
          <w:szCs w:val="28"/>
        </w:rPr>
        <w:t xml:space="preserve"> системы и сети) – методы (</w:t>
      </w:r>
      <w:r w:rsidR="005668C8">
        <w:rPr>
          <w:rFonts w:ascii="Times New Roman" w:hAnsi="Times New Roman" w:cs="Times New Roman"/>
          <w:sz w:val="28"/>
          <w:szCs w:val="28"/>
        </w:rPr>
        <w:t>алгоритм действий со стороны службы ИБ</w:t>
      </w:r>
      <w:r w:rsidR="0071132A">
        <w:rPr>
          <w:rFonts w:ascii="Times New Roman" w:hAnsi="Times New Roman" w:cs="Times New Roman"/>
          <w:sz w:val="28"/>
          <w:szCs w:val="28"/>
        </w:rPr>
        <w:t>) – последствия (угроза конфиденциальности, целостности и доступности ресурса предотвращена).</w:t>
      </w:r>
    </w:p>
    <w:p w14:paraId="6C6FBC9A" w14:textId="38C5D227" w:rsidR="00942BAD" w:rsidRDefault="007252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ясно, что исчисление приведенных в перечне показателей, относящихся к мезо- (регион страны, вид экономической деятельности) и макро- (страна) уровням, требует проведения специальных выборочных обследований и на практике трудно реализуемо в связи с массой ожидаемых проблем в решении программно-методологических и организационных вопросов.</w:t>
      </w:r>
    </w:p>
    <w:p w14:paraId="5DA6E2C5" w14:textId="66568E9C" w:rsidR="00942BAD" w:rsidRDefault="00942BA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0C3C11F8" w:rsidR="00952A7C" w:rsidRPr="003F4306" w:rsidRDefault="0078450E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данных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 xml:space="preserve">опроса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готовности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>компаний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 к киберугрозам</w:t>
      </w:r>
    </w:p>
    <w:p w14:paraId="5DFC07B6" w14:textId="0CBE2559" w:rsidR="000E4B4D" w:rsidRDefault="007C75F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поисках данных для анализа не обязательно проводить обследование</w:t>
      </w:r>
      <w:r w:rsidR="00EC29D5">
        <w:rPr>
          <w:rFonts w:ascii="Times New Roman" w:hAnsi="Times New Roman" w:cs="Times New Roman"/>
          <w:sz w:val="28"/>
          <w:szCs w:val="28"/>
        </w:rPr>
        <w:t xml:space="preserve"> самому</w:t>
      </w:r>
      <w:r w:rsidR="00AF6B1D">
        <w:rPr>
          <w:rFonts w:ascii="Times New Roman" w:hAnsi="Times New Roman" w:cs="Times New Roman"/>
          <w:sz w:val="28"/>
          <w:szCs w:val="28"/>
        </w:rPr>
        <w:t>:</w:t>
      </w:r>
      <w:r w:rsidR="00FF2A07">
        <w:rPr>
          <w:rFonts w:ascii="Times New Roman" w:hAnsi="Times New Roman" w:cs="Times New Roman"/>
          <w:sz w:val="28"/>
          <w:szCs w:val="28"/>
        </w:rPr>
        <w:t xml:space="preserve"> </w:t>
      </w:r>
      <w:r w:rsidR="00AF6B1D">
        <w:rPr>
          <w:rFonts w:ascii="Times New Roman" w:hAnsi="Times New Roman" w:cs="Times New Roman"/>
          <w:sz w:val="28"/>
          <w:szCs w:val="28"/>
        </w:rPr>
        <w:t>м</w:t>
      </w:r>
      <w:r w:rsidR="00FF2A07">
        <w:rPr>
          <w:rFonts w:ascii="Times New Roman" w:hAnsi="Times New Roman" w:cs="Times New Roman"/>
          <w:sz w:val="28"/>
          <w:szCs w:val="28"/>
        </w:rPr>
        <w:t xml:space="preserve">ожно обратиться к открытым источникам, </w:t>
      </w:r>
      <w:r w:rsidR="00BE74FF">
        <w:rPr>
          <w:rFonts w:ascii="Times New Roman" w:hAnsi="Times New Roman" w:cs="Times New Roman"/>
          <w:sz w:val="28"/>
          <w:szCs w:val="28"/>
        </w:rPr>
        <w:t xml:space="preserve">наиболее известным из которых является </w:t>
      </w:r>
      <w:r w:rsidR="005F33B8">
        <w:rPr>
          <w:rFonts w:ascii="Times New Roman" w:hAnsi="Times New Roman" w:cs="Times New Roman"/>
          <w:sz w:val="28"/>
          <w:szCs w:val="28"/>
        </w:rPr>
        <w:t>веб-платформ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5F33B8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–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созданн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в 2010 году и действующ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под характерным лозунгом «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F2A07">
        <w:rPr>
          <w:rFonts w:ascii="Times New Roman" w:hAnsi="Times New Roman" w:cs="Times New Roman"/>
          <w:sz w:val="28"/>
          <w:szCs w:val="28"/>
        </w:rPr>
        <w:t xml:space="preserve">» </w:t>
      </w:r>
      <w:bookmarkStart w:id="8" w:name="_Hlk124399519"/>
      <w:r w:rsidR="00FF2A07">
        <w:rPr>
          <w:rFonts w:ascii="Times New Roman" w:hAnsi="Times New Roman" w:cs="Times New Roman"/>
          <w:sz w:val="28"/>
          <w:szCs w:val="28"/>
        </w:rPr>
        <w:t>систем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FF2A07">
        <w:rPr>
          <w:rFonts w:ascii="Times New Roman" w:hAnsi="Times New Roman" w:cs="Times New Roman"/>
          <w:sz w:val="28"/>
          <w:szCs w:val="28"/>
        </w:rPr>
        <w:t xml:space="preserve"> организации конкурсов по исследованию данных: здесь пользователи и организации могут публиковать наборы данных, исследовать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их </w:t>
      </w:r>
      <w:r w:rsidR="00FF2A07">
        <w:rPr>
          <w:rFonts w:ascii="Times New Roman" w:hAnsi="Times New Roman" w:cs="Times New Roman"/>
          <w:sz w:val="28"/>
          <w:szCs w:val="28"/>
        </w:rPr>
        <w:t xml:space="preserve">и создавать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предсказательные </w:t>
      </w:r>
      <w:r w:rsidR="00FF2A07">
        <w:rPr>
          <w:rFonts w:ascii="Times New Roman" w:hAnsi="Times New Roman" w:cs="Times New Roman"/>
          <w:sz w:val="28"/>
          <w:szCs w:val="28"/>
        </w:rPr>
        <w:t>модели</w:t>
      </w:r>
      <w:bookmarkEnd w:id="8"/>
      <w:r w:rsidR="00FF2A07">
        <w:rPr>
          <w:rFonts w:ascii="Times New Roman" w:hAnsi="Times New Roman" w:cs="Times New Roman"/>
          <w:sz w:val="28"/>
          <w:szCs w:val="28"/>
        </w:rPr>
        <w:t>.</w:t>
      </w:r>
      <w:r w:rsidR="00FA5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A92AD" w14:textId="1605E4E8" w:rsidR="005C1CCE" w:rsidRDefault="0053712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работы и с целью проведения анализа взаимосвязи между безопасностью применения цифровых технологий и ее социально-экономическими эффектами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37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обнаружен набор данных, полученных по </w:t>
      </w:r>
      <w:r w:rsidR="00FA5933">
        <w:rPr>
          <w:rFonts w:ascii="Times New Roman" w:hAnsi="Times New Roman" w:cs="Times New Roman"/>
          <w:sz w:val="28"/>
          <w:szCs w:val="28"/>
        </w:rPr>
        <w:t>результа</w:t>
      </w:r>
      <w:r w:rsidR="008E01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A5933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A5933" w:rsidRPr="00FA5933">
        <w:rPr>
          <w:rFonts w:ascii="Times New Roman" w:hAnsi="Times New Roman" w:cs="Times New Roman"/>
          <w:sz w:val="28"/>
          <w:szCs w:val="28"/>
        </w:rPr>
        <w:t>[</w:t>
      </w:r>
      <w:r w:rsidR="00CB725B" w:rsidRPr="00CB725B">
        <w:rPr>
          <w:rFonts w:ascii="Times New Roman" w:hAnsi="Times New Roman" w:cs="Times New Roman"/>
          <w:sz w:val="28"/>
          <w:szCs w:val="28"/>
        </w:rPr>
        <w:t>13</w:t>
      </w:r>
      <w:r w:rsidR="00FA5933" w:rsidRPr="00FA5933">
        <w:rPr>
          <w:rFonts w:ascii="Times New Roman" w:hAnsi="Times New Roman" w:cs="Times New Roman"/>
          <w:sz w:val="28"/>
          <w:szCs w:val="28"/>
        </w:rPr>
        <w:t>]</w:t>
      </w:r>
      <w:r w:rsidR="00FA5933">
        <w:rPr>
          <w:rFonts w:ascii="Times New Roman" w:hAnsi="Times New Roman" w:cs="Times New Roman"/>
          <w:sz w:val="28"/>
          <w:szCs w:val="28"/>
        </w:rPr>
        <w:t xml:space="preserve"> «Готовность российских компаний к киберугрозам.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Cyber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readiness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2018-2020</w:t>
      </w:r>
      <w:r w:rsidR="00FA5933">
        <w:rPr>
          <w:rFonts w:ascii="Times New Roman" w:hAnsi="Times New Roman" w:cs="Times New Roman"/>
          <w:sz w:val="28"/>
          <w:szCs w:val="28"/>
        </w:rPr>
        <w:t>».</w:t>
      </w:r>
      <w:r w:rsidR="008E0108">
        <w:rPr>
          <w:rFonts w:ascii="Times New Roman" w:hAnsi="Times New Roman" w:cs="Times New Roman"/>
          <w:sz w:val="28"/>
          <w:szCs w:val="28"/>
        </w:rPr>
        <w:t xml:space="preserve"> </w:t>
      </w:r>
      <w:r w:rsidR="003B6312" w:rsidRPr="003B6312">
        <w:rPr>
          <w:rFonts w:ascii="Times New Roman" w:hAnsi="Times New Roman" w:cs="Times New Roman"/>
          <w:sz w:val="28"/>
          <w:szCs w:val="28"/>
        </w:rPr>
        <w:t>Данные</w:t>
      </w:r>
      <w:r w:rsidR="008E0108">
        <w:rPr>
          <w:rFonts w:ascii="Times New Roman" w:hAnsi="Times New Roman" w:cs="Times New Roman"/>
          <w:sz w:val="28"/>
          <w:szCs w:val="28"/>
        </w:rPr>
        <w:t>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E0108">
        <w:rPr>
          <w:rFonts w:ascii="Times New Roman" w:hAnsi="Times New Roman" w:cs="Times New Roman"/>
          <w:sz w:val="28"/>
          <w:szCs w:val="28"/>
        </w:rPr>
        <w:t>н</w:t>
      </w:r>
      <w:r w:rsidR="003B6312" w:rsidRPr="003B6312">
        <w:rPr>
          <w:rFonts w:ascii="Times New Roman" w:hAnsi="Times New Roman" w:cs="Times New Roman"/>
          <w:sz w:val="28"/>
          <w:szCs w:val="28"/>
        </w:rPr>
        <w:t>ы</w:t>
      </w:r>
      <w:r w:rsidR="008E0108">
        <w:rPr>
          <w:rFonts w:ascii="Times New Roman" w:hAnsi="Times New Roman" w:cs="Times New Roman"/>
          <w:sz w:val="28"/>
          <w:szCs w:val="28"/>
        </w:rPr>
        <w:t>е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в </w:t>
      </w:r>
      <w:r w:rsidR="008E0108">
        <w:rPr>
          <w:rFonts w:ascii="Times New Roman" w:hAnsi="Times New Roman" w:cs="Times New Roman"/>
          <w:sz w:val="28"/>
          <w:szCs w:val="28"/>
        </w:rPr>
        <w:t xml:space="preserve">панельном </w:t>
      </w:r>
      <w:r w:rsidR="003B6312" w:rsidRPr="003B6312">
        <w:rPr>
          <w:rFonts w:ascii="Times New Roman" w:hAnsi="Times New Roman" w:cs="Times New Roman"/>
          <w:sz w:val="28"/>
          <w:szCs w:val="28"/>
        </w:rPr>
        <w:t>виде</w:t>
      </w:r>
      <w:r w:rsidR="008E0108">
        <w:rPr>
          <w:rFonts w:ascii="Times New Roman" w:hAnsi="Times New Roman" w:cs="Times New Roman"/>
          <w:sz w:val="28"/>
          <w:szCs w:val="28"/>
        </w:rPr>
        <w:t>, включают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1146 наблюдений за 3 года с 2018 по 2020 гг. для 382 российских компаний</w:t>
      </w:r>
      <w:r w:rsidR="008E0108">
        <w:rPr>
          <w:rFonts w:ascii="Times New Roman" w:hAnsi="Times New Roman" w:cs="Times New Roman"/>
          <w:sz w:val="28"/>
          <w:szCs w:val="28"/>
        </w:rPr>
        <w:t xml:space="preserve"> различных видов деятельности (информационные технологии и телекоммуникации,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финанс</w:t>
      </w:r>
      <w:r w:rsidR="008E0108">
        <w:rPr>
          <w:rFonts w:ascii="Times New Roman" w:hAnsi="Times New Roman" w:cs="Times New Roman"/>
          <w:sz w:val="28"/>
          <w:szCs w:val="28"/>
        </w:rPr>
        <w:t>ы</w:t>
      </w:r>
      <w:r w:rsidR="003B6312" w:rsidRPr="003B6312">
        <w:rPr>
          <w:rFonts w:ascii="Times New Roman" w:hAnsi="Times New Roman" w:cs="Times New Roman"/>
          <w:sz w:val="28"/>
          <w:szCs w:val="28"/>
        </w:rPr>
        <w:t>, строительств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производств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энергетик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>, медицин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и др.</w:t>
      </w:r>
      <w:r w:rsidR="008E0108">
        <w:rPr>
          <w:rFonts w:ascii="Times New Roman" w:hAnsi="Times New Roman" w:cs="Times New Roman"/>
          <w:sz w:val="28"/>
          <w:szCs w:val="28"/>
        </w:rPr>
        <w:t>).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 xml:space="preserve">Этот массив характеризуется как финансовыми показателями (среди которых, например, показатель собственного капитала </w:t>
      </w:r>
      <w:r w:rsidR="005C1CCE" w:rsidRPr="0013244A">
        <w:rPr>
          <w:rFonts w:ascii="Times New Roman" w:hAnsi="Times New Roman" w:cs="Times New Roman"/>
          <w:sz w:val="28"/>
          <w:szCs w:val="28"/>
        </w:rPr>
        <w:t>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ROE</w:t>
      </w:r>
      <w:r w:rsidR="005C1CCE" w:rsidRPr="0013244A">
        <w:rPr>
          <w:rFonts w:ascii="Times New Roman" w:hAnsi="Times New Roman" w:cs="Times New Roman"/>
          <w:sz w:val="28"/>
          <w:szCs w:val="28"/>
        </w:rPr>
        <w:t>)</w:t>
      </w:r>
      <w:r w:rsidR="005C1CCE">
        <w:rPr>
          <w:rFonts w:ascii="Times New Roman" w:hAnsi="Times New Roman" w:cs="Times New Roman"/>
          <w:sz w:val="28"/>
          <w:szCs w:val="28"/>
        </w:rPr>
        <w:t>, известный</w:t>
      </w:r>
      <w:r w:rsidR="005C1CCE" w:rsidRPr="0013244A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>по модели Дюпон 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DuPont</w:t>
      </w:r>
      <w:r w:rsidR="005C1CCE" w:rsidRPr="00EA6CD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C1CCE">
        <w:rPr>
          <w:rFonts w:ascii="Times New Roman" w:hAnsi="Times New Roman" w:cs="Times New Roman"/>
          <w:sz w:val="28"/>
          <w:szCs w:val="28"/>
        </w:rPr>
        <w:t xml:space="preserve">)), </w:t>
      </w:r>
      <w:r w:rsidR="00C914F7">
        <w:rPr>
          <w:rFonts w:ascii="Times New Roman" w:hAnsi="Times New Roman" w:cs="Times New Roman"/>
          <w:sz w:val="28"/>
          <w:szCs w:val="28"/>
        </w:rPr>
        <w:t>так и</w:t>
      </w:r>
      <w:r w:rsidR="005C1CCE">
        <w:rPr>
          <w:rFonts w:ascii="Times New Roman" w:hAnsi="Times New Roman" w:cs="Times New Roman"/>
          <w:sz w:val="28"/>
          <w:szCs w:val="28"/>
        </w:rPr>
        <w:t xml:space="preserve"> </w:t>
      </w:r>
      <w:r w:rsidR="00C45130">
        <w:rPr>
          <w:rFonts w:ascii="Times New Roman" w:hAnsi="Times New Roman" w:cs="Times New Roman"/>
          <w:sz w:val="28"/>
          <w:szCs w:val="28"/>
        </w:rPr>
        <w:t>результатами экспертных оценок готовности компаний к киберугрозам.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0A7E6" w14:textId="1A3CA650" w:rsidR="00F14425" w:rsidRDefault="004B7805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316667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F136A2">
        <w:rPr>
          <w:rFonts w:ascii="Times New Roman" w:hAnsi="Times New Roman" w:cs="Times New Roman"/>
          <w:sz w:val="28"/>
          <w:szCs w:val="28"/>
        </w:rPr>
        <w:t xml:space="preserve">из исходного пула индикаторов </w:t>
      </w:r>
      <w:r w:rsidR="00316667">
        <w:rPr>
          <w:rFonts w:ascii="Times New Roman" w:hAnsi="Times New Roman" w:cs="Times New Roman"/>
          <w:sz w:val="28"/>
          <w:szCs w:val="28"/>
        </w:rPr>
        <w:t>был отобран ряд показателей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их характеристики представлены в </w:t>
      </w:r>
      <w:r w:rsidR="0083359C">
        <w:rPr>
          <w:rFonts w:ascii="Times New Roman" w:hAnsi="Times New Roman" w:cs="Times New Roman"/>
          <w:sz w:val="28"/>
          <w:szCs w:val="28"/>
        </w:rPr>
        <w:t>т</w:t>
      </w:r>
      <w:r w:rsidR="0031666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16667">
        <w:rPr>
          <w:rFonts w:ascii="Times New Roman" w:hAnsi="Times New Roman" w:cs="Times New Roman"/>
          <w:sz w:val="28"/>
          <w:szCs w:val="28"/>
        </w:rPr>
        <w:t xml:space="preserve"> 6</w:t>
      </w:r>
      <w:r w:rsidR="00F136A2">
        <w:rPr>
          <w:rFonts w:ascii="Times New Roman" w:hAnsi="Times New Roman" w:cs="Times New Roman"/>
          <w:sz w:val="28"/>
          <w:szCs w:val="28"/>
        </w:rPr>
        <w:t>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 xml:space="preserve">Во избежание </w:t>
      </w:r>
      <w:r w:rsidR="00E6702E">
        <w:rPr>
          <w:rFonts w:ascii="Times New Roman" w:hAnsi="Times New Roman" w:cs="Times New Roman"/>
          <w:sz w:val="28"/>
          <w:szCs w:val="28"/>
        </w:rPr>
        <w:t>разночтений</w:t>
      </w:r>
      <w:r w:rsidR="00DF7318">
        <w:rPr>
          <w:rFonts w:ascii="Times New Roman" w:hAnsi="Times New Roman" w:cs="Times New Roman"/>
          <w:sz w:val="28"/>
          <w:szCs w:val="28"/>
        </w:rPr>
        <w:t xml:space="preserve"> и, что, несомненно, </w:t>
      </w:r>
      <w:r w:rsidR="008A32EC">
        <w:rPr>
          <w:rFonts w:ascii="Times New Roman" w:hAnsi="Times New Roman" w:cs="Times New Roman"/>
          <w:sz w:val="28"/>
          <w:szCs w:val="28"/>
        </w:rPr>
        <w:t xml:space="preserve">окажет </w:t>
      </w:r>
      <w:r w:rsidR="00DF7318">
        <w:rPr>
          <w:rFonts w:ascii="Times New Roman" w:hAnsi="Times New Roman" w:cs="Times New Roman"/>
          <w:sz w:val="28"/>
          <w:szCs w:val="28"/>
        </w:rPr>
        <w:t>влия</w:t>
      </w:r>
      <w:r w:rsidR="008A32EC">
        <w:rPr>
          <w:rFonts w:ascii="Times New Roman" w:hAnsi="Times New Roman" w:cs="Times New Roman"/>
          <w:sz w:val="28"/>
          <w:szCs w:val="28"/>
        </w:rPr>
        <w:t>ние</w:t>
      </w:r>
      <w:r w:rsidR="00DF7318">
        <w:rPr>
          <w:rFonts w:ascii="Times New Roman" w:hAnsi="Times New Roman" w:cs="Times New Roman"/>
          <w:sz w:val="28"/>
          <w:szCs w:val="28"/>
        </w:rPr>
        <w:t xml:space="preserve"> на особенности моделирования, </w:t>
      </w:r>
      <w:r w:rsidR="00B94B6D">
        <w:rPr>
          <w:rFonts w:ascii="Times New Roman" w:hAnsi="Times New Roman" w:cs="Times New Roman"/>
          <w:sz w:val="28"/>
          <w:szCs w:val="28"/>
        </w:rPr>
        <w:t>т</w:t>
      </w:r>
      <w:r w:rsidR="00F14425">
        <w:rPr>
          <w:rFonts w:ascii="Times New Roman" w:hAnsi="Times New Roman" w:cs="Times New Roman"/>
          <w:sz w:val="28"/>
          <w:szCs w:val="28"/>
        </w:rPr>
        <w:t xml:space="preserve">ипы </w:t>
      </w:r>
      <w:r w:rsidR="00DF7318">
        <w:rPr>
          <w:rFonts w:ascii="Times New Roman" w:hAnsi="Times New Roman" w:cs="Times New Roman"/>
          <w:sz w:val="28"/>
          <w:szCs w:val="28"/>
        </w:rPr>
        <w:t xml:space="preserve">этих </w:t>
      </w:r>
      <w:r w:rsidR="00DA0121">
        <w:rPr>
          <w:rFonts w:ascii="Times New Roman" w:hAnsi="Times New Roman" w:cs="Times New Roman"/>
          <w:sz w:val="28"/>
          <w:szCs w:val="28"/>
        </w:rPr>
        <w:t>величин</w:t>
      </w:r>
      <w:r w:rsidR="00B94B6D">
        <w:rPr>
          <w:rFonts w:ascii="Times New Roman" w:hAnsi="Times New Roman" w:cs="Times New Roman"/>
          <w:sz w:val="28"/>
          <w:szCs w:val="28"/>
        </w:rPr>
        <w:t xml:space="preserve"> определялись </w:t>
      </w:r>
      <w:r w:rsidR="00DF7318">
        <w:rPr>
          <w:rFonts w:ascii="Times New Roman" w:hAnsi="Times New Roman" w:cs="Times New Roman"/>
          <w:sz w:val="28"/>
          <w:szCs w:val="28"/>
        </w:rPr>
        <w:t>на основе</w:t>
      </w:r>
      <w:r w:rsidR="00B94B6D">
        <w:rPr>
          <w:rFonts w:ascii="Times New Roman" w:hAnsi="Times New Roman" w:cs="Times New Roman"/>
          <w:sz w:val="28"/>
          <w:szCs w:val="28"/>
        </w:rPr>
        <w:t xml:space="preserve"> следующей классификации</w:t>
      </w:r>
      <w:r w:rsidR="00F14425">
        <w:rPr>
          <w:rFonts w:ascii="Times New Roman" w:hAnsi="Times New Roman" w:cs="Times New Roman"/>
          <w:sz w:val="28"/>
          <w:szCs w:val="28"/>
        </w:rPr>
        <w:t>: числов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>(</w:t>
      </w:r>
      <w:r w:rsidR="00F14425">
        <w:rPr>
          <w:rFonts w:ascii="Times New Roman" w:hAnsi="Times New Roman" w:cs="Times New Roman"/>
          <w:sz w:val="28"/>
          <w:szCs w:val="28"/>
        </w:rPr>
        <w:t>непрерывные и дискретные</w:t>
      </w:r>
      <w:r w:rsidR="00B94B6D">
        <w:rPr>
          <w:rFonts w:ascii="Times New Roman" w:hAnsi="Times New Roman" w:cs="Times New Roman"/>
          <w:sz w:val="28"/>
          <w:szCs w:val="28"/>
        </w:rPr>
        <w:t>)</w:t>
      </w:r>
      <w:r w:rsidR="00F14425">
        <w:rPr>
          <w:rFonts w:ascii="Times New Roman" w:hAnsi="Times New Roman" w:cs="Times New Roman"/>
          <w:sz w:val="28"/>
          <w:szCs w:val="28"/>
        </w:rPr>
        <w:t xml:space="preserve"> и категориальн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(номинальны</w:t>
      </w:r>
      <w:r w:rsidR="00DF7318">
        <w:rPr>
          <w:rFonts w:ascii="Times New Roman" w:hAnsi="Times New Roman" w:cs="Times New Roman"/>
          <w:sz w:val="28"/>
          <w:szCs w:val="28"/>
        </w:rPr>
        <w:t>е, т.е. неупорядоченные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и</w:t>
      </w:r>
      <w:r w:rsidR="00DF7318">
        <w:rPr>
          <w:rFonts w:ascii="Times New Roman" w:hAnsi="Times New Roman" w:cs="Times New Roman"/>
          <w:sz w:val="28"/>
          <w:szCs w:val="28"/>
        </w:rPr>
        <w:t>, собственно,</w:t>
      </w:r>
      <w:r w:rsidR="00F14425">
        <w:rPr>
          <w:rFonts w:ascii="Times New Roman" w:hAnsi="Times New Roman" w:cs="Times New Roman"/>
          <w:sz w:val="28"/>
          <w:szCs w:val="28"/>
        </w:rPr>
        <w:t xml:space="preserve"> порядковы</w:t>
      </w:r>
      <w:r w:rsidR="00DF7318">
        <w:rPr>
          <w:rFonts w:ascii="Times New Roman" w:hAnsi="Times New Roman" w:cs="Times New Roman"/>
          <w:sz w:val="28"/>
          <w:szCs w:val="28"/>
        </w:rPr>
        <w:t>е или ординальные</w:t>
      </w:r>
      <w:r w:rsidR="00F14425">
        <w:rPr>
          <w:rFonts w:ascii="Times New Roman" w:hAnsi="Times New Roman" w:cs="Times New Roman"/>
          <w:sz w:val="28"/>
          <w:szCs w:val="28"/>
        </w:rPr>
        <w:t>)</w:t>
      </w:r>
      <w:r w:rsidR="00B94B6D">
        <w:rPr>
          <w:rFonts w:ascii="Times New Roman" w:hAnsi="Times New Roman" w:cs="Times New Roman"/>
          <w:sz w:val="28"/>
          <w:szCs w:val="28"/>
        </w:rPr>
        <w:t>.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112037">
        <w:rPr>
          <w:rFonts w:ascii="Times New Roman" w:hAnsi="Times New Roman" w:cs="Times New Roman"/>
          <w:sz w:val="28"/>
          <w:szCs w:val="28"/>
        </w:rPr>
        <w:t xml:space="preserve">Наряду с этим, в соответствии с целью анализа, </w:t>
      </w:r>
      <w:r w:rsidR="007A0C78">
        <w:rPr>
          <w:rFonts w:ascii="Times New Roman" w:hAnsi="Times New Roman" w:cs="Times New Roman"/>
          <w:sz w:val="28"/>
          <w:szCs w:val="28"/>
        </w:rPr>
        <w:t xml:space="preserve">отобранные </w:t>
      </w:r>
      <w:r w:rsidR="00112037">
        <w:rPr>
          <w:rFonts w:ascii="Times New Roman" w:hAnsi="Times New Roman" w:cs="Times New Roman"/>
          <w:sz w:val="28"/>
          <w:szCs w:val="28"/>
        </w:rPr>
        <w:t>показатели в зависимости от сво</w:t>
      </w:r>
      <w:r w:rsidR="007A0C78">
        <w:rPr>
          <w:rFonts w:ascii="Times New Roman" w:hAnsi="Times New Roman" w:cs="Times New Roman"/>
          <w:sz w:val="28"/>
          <w:szCs w:val="28"/>
        </w:rPr>
        <w:t>е</w:t>
      </w:r>
      <w:r w:rsidR="00112037">
        <w:rPr>
          <w:rFonts w:ascii="Times New Roman" w:hAnsi="Times New Roman" w:cs="Times New Roman"/>
          <w:sz w:val="28"/>
          <w:szCs w:val="28"/>
        </w:rPr>
        <w:t>й роли были поделены на факторные и результативные.</w:t>
      </w:r>
    </w:p>
    <w:p w14:paraId="1F49F117" w14:textId="77777777" w:rsidR="007C3FA0" w:rsidRDefault="007C3FA0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8CE0E" w14:textId="2365582E" w:rsidR="00335E1A" w:rsidRPr="00335E1A" w:rsidRDefault="00335E1A" w:rsidP="00335E1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35E1A">
        <w:rPr>
          <w:rFonts w:ascii="Times New Roman" w:hAnsi="Times New Roman" w:cs="Times New Roman"/>
          <w:sz w:val="24"/>
          <w:szCs w:val="24"/>
        </w:rPr>
        <w:t>6</w:t>
      </w:r>
    </w:p>
    <w:p w14:paraId="76C85D1F" w14:textId="323DBB19" w:rsidR="00335E1A" w:rsidRPr="00EC57D6" w:rsidRDefault="00547EDB" w:rsidP="00335E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Набор п</w:t>
      </w:r>
      <w:r w:rsidR="00335E1A">
        <w:rPr>
          <w:rFonts w:ascii="Times New Roman" w:hAnsi="Times New Roman" w:cs="Times New Roman"/>
          <w:b/>
          <w:bCs/>
          <w:sz w:val="24"/>
          <w:szCs w:val="24"/>
        </w:rPr>
        <w:t>оказател</w:t>
      </w:r>
      <w:r>
        <w:rPr>
          <w:rFonts w:ascii="Times New Roman" w:hAnsi="Times New Roman" w:cs="Times New Roman"/>
          <w:b/>
          <w:bCs/>
          <w:sz w:val="24"/>
          <w:szCs w:val="24"/>
        </w:rPr>
        <w:t>ей результатов исследования готовности российских компаний к киберугрозам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1443"/>
        <w:gridCol w:w="1203"/>
        <w:gridCol w:w="1628"/>
        <w:gridCol w:w="5360"/>
      </w:tblGrid>
      <w:tr w:rsidR="003627CF" w:rsidRPr="00335E1A" w14:paraId="0298F3A6" w14:textId="77777777" w:rsidTr="00963B1A">
        <w:trPr>
          <w:trHeight w:val="428"/>
          <w:jc w:val="center"/>
        </w:trPr>
        <w:tc>
          <w:tcPr>
            <w:tcW w:w="987" w:type="dxa"/>
            <w:vAlign w:val="center"/>
          </w:tcPr>
          <w:p w14:paraId="7FA95968" w14:textId="567EAC7B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203" w:type="dxa"/>
            <w:vAlign w:val="center"/>
          </w:tcPr>
          <w:p w14:paraId="1ED7E165" w14:textId="526067B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1127" w:type="dxa"/>
            <w:vAlign w:val="center"/>
          </w:tcPr>
          <w:p w14:paraId="5AEEA7D9" w14:textId="0E6AABE4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 w:rsidRPr="00335E1A">
              <w:rPr>
                <w:sz w:val="24"/>
                <w:szCs w:val="24"/>
              </w:rPr>
              <w:t>Тип</w:t>
            </w:r>
          </w:p>
        </w:tc>
        <w:tc>
          <w:tcPr>
            <w:tcW w:w="6317" w:type="dxa"/>
            <w:vAlign w:val="center"/>
          </w:tcPr>
          <w:p w14:paraId="10AA069A" w14:textId="26157CC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3627CF" w:rsidRPr="00335E1A" w14:paraId="77588B69" w14:textId="77777777" w:rsidTr="003627CF">
        <w:trPr>
          <w:jc w:val="center"/>
        </w:trPr>
        <w:tc>
          <w:tcPr>
            <w:tcW w:w="987" w:type="dxa"/>
            <w:vAlign w:val="center"/>
          </w:tcPr>
          <w:p w14:paraId="40C7E9FE" w14:textId="5A768BA3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ROE</w:t>
            </w:r>
          </w:p>
        </w:tc>
        <w:tc>
          <w:tcPr>
            <w:tcW w:w="1203" w:type="dxa"/>
            <w:vAlign w:val="center"/>
          </w:tcPr>
          <w:p w14:paraId="50688214" w14:textId="32A52210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4530AB6" w14:textId="1D8F15B6" w:rsidR="00335E1A" w:rsidRPr="003627CF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10CED2F8" w14:textId="4E916F1E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собственного капитала</w:t>
            </w:r>
            <w:r w:rsidR="001B5A29">
              <w:rPr>
                <w:i/>
                <w:iCs/>
                <w:sz w:val="24"/>
                <w:szCs w:val="24"/>
              </w:rPr>
              <w:t xml:space="preserve"> компании</w:t>
            </w:r>
          </w:p>
        </w:tc>
      </w:tr>
      <w:tr w:rsidR="003627CF" w:rsidRPr="00335E1A" w14:paraId="5C9FF72F" w14:textId="77777777" w:rsidTr="001B5A29">
        <w:trPr>
          <w:trHeight w:val="401"/>
          <w:jc w:val="center"/>
        </w:trPr>
        <w:tc>
          <w:tcPr>
            <w:tcW w:w="987" w:type="dxa"/>
            <w:vAlign w:val="center"/>
          </w:tcPr>
          <w:p w14:paraId="1AE9338F" w14:textId="7A6AC0EE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ROA</w:t>
            </w:r>
          </w:p>
        </w:tc>
        <w:tc>
          <w:tcPr>
            <w:tcW w:w="1203" w:type="dxa"/>
            <w:vAlign w:val="center"/>
          </w:tcPr>
          <w:p w14:paraId="7F6BA486" w14:textId="3EE26C4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F93B5FE" w14:textId="34C7B298" w:rsidR="00335E1A" w:rsidRPr="00335E1A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40B9C14B" w14:textId="3B58E6E7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 xml:space="preserve">Показатель рентабельности активов </w:t>
            </w:r>
            <w:r w:rsidR="001B5A29">
              <w:rPr>
                <w:i/>
                <w:iCs/>
                <w:sz w:val="24"/>
                <w:szCs w:val="24"/>
              </w:rPr>
              <w:t>компании</w:t>
            </w:r>
          </w:p>
        </w:tc>
      </w:tr>
      <w:tr w:rsidR="003627CF" w:rsidRPr="00335E1A" w14:paraId="5B127928" w14:textId="77777777" w:rsidTr="003627CF">
        <w:trPr>
          <w:jc w:val="center"/>
        </w:trPr>
        <w:tc>
          <w:tcPr>
            <w:tcW w:w="987" w:type="dxa"/>
            <w:vAlign w:val="center"/>
          </w:tcPr>
          <w:p w14:paraId="7FDAB198" w14:textId="5E06BAAF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</w:t>
            </w:r>
          </w:p>
        </w:tc>
        <w:tc>
          <w:tcPr>
            <w:tcW w:w="1203" w:type="dxa"/>
            <w:vAlign w:val="center"/>
          </w:tcPr>
          <w:p w14:paraId="03DC072A" w14:textId="3E2B79FF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2B0B7BF3" w14:textId="1E285D6E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</w:t>
            </w:r>
          </w:p>
        </w:tc>
        <w:tc>
          <w:tcPr>
            <w:tcW w:w="6317" w:type="dxa"/>
            <w:vAlign w:val="center"/>
          </w:tcPr>
          <w:p w14:paraId="729EDAC3" w14:textId="18AA62C6" w:rsidR="00335E1A" w:rsidRPr="00335E1A" w:rsidRDefault="001C3FBA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принадлежности компании к определенному виду экономической деятельности</w:t>
            </w:r>
            <w:r w:rsidR="00AF5112"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F51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ринимает значения от 1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IT</w:t>
            </w:r>
            <w:r w:rsidRPr="001C3F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Телеком компании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7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Другие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627CF" w:rsidRPr="00335E1A" w14:paraId="4A65E576" w14:textId="77777777" w:rsidTr="003627CF">
        <w:trPr>
          <w:jc w:val="center"/>
        </w:trPr>
        <w:tc>
          <w:tcPr>
            <w:tcW w:w="987" w:type="dxa"/>
            <w:vAlign w:val="center"/>
          </w:tcPr>
          <w:p w14:paraId="6EBEDB28" w14:textId="38A9106C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INFR</w:t>
            </w:r>
          </w:p>
        </w:tc>
        <w:tc>
          <w:tcPr>
            <w:tcW w:w="1203" w:type="dxa"/>
            <w:vAlign w:val="center"/>
          </w:tcPr>
          <w:p w14:paraId="2AEA6F64" w14:textId="41859F5A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EC00B7E" w14:textId="741320F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13BCBB49" w14:textId="1D786744" w:rsidR="00AF5112" w:rsidRDefault="00BA6125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уровня готовности организации к киберугрозам с точки зрения инфраструктуры</w:t>
            </w:r>
            <w:r>
              <w:rPr>
                <w:sz w:val="24"/>
                <w:szCs w:val="24"/>
              </w:rPr>
              <w:t xml:space="preserve">. </w:t>
            </w:r>
          </w:p>
          <w:p w14:paraId="2885DB82" w14:textId="6AA33F35" w:rsidR="00335E1A" w:rsidRPr="00335E1A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полученные на основе экспертных оценок значения от 1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низкий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5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высокий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</w:tr>
      <w:tr w:rsidR="003627CF" w:rsidRPr="00335E1A" w14:paraId="697C212C" w14:textId="77777777" w:rsidTr="003627CF">
        <w:trPr>
          <w:jc w:val="center"/>
        </w:trPr>
        <w:tc>
          <w:tcPr>
            <w:tcW w:w="987" w:type="dxa"/>
            <w:vAlign w:val="center"/>
          </w:tcPr>
          <w:p w14:paraId="4220C745" w14:textId="51E005C4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203" w:type="dxa"/>
            <w:vAlign w:val="center"/>
          </w:tcPr>
          <w:p w14:paraId="7E896F04" w14:textId="179AD93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974DB32" w14:textId="09A185E6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52A31ED6" w14:textId="52B6D5FE" w:rsidR="00BA6125" w:rsidRDefault="00857D76" w:rsidP="000C6CD5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менеджмента организации и уровня подготовленности сотрудников</w:t>
            </w:r>
            <w:r w:rsidR="00BA6125">
              <w:rPr>
                <w:sz w:val="24"/>
                <w:szCs w:val="24"/>
              </w:rPr>
              <w:t>.</w:t>
            </w:r>
          </w:p>
          <w:p w14:paraId="1309F8FD" w14:textId="38B438CE" w:rsidR="00335E1A" w:rsidRPr="00BA6125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и диапазон оценок те же</w:t>
            </w:r>
          </w:p>
        </w:tc>
      </w:tr>
      <w:tr w:rsidR="003627CF" w:rsidRPr="00335E1A" w14:paraId="568CACCB" w14:textId="77777777" w:rsidTr="003627CF">
        <w:trPr>
          <w:jc w:val="center"/>
        </w:trPr>
        <w:tc>
          <w:tcPr>
            <w:tcW w:w="987" w:type="dxa"/>
            <w:vAlign w:val="center"/>
          </w:tcPr>
          <w:p w14:paraId="5A1191BD" w14:textId="646D4561" w:rsidR="00335E1A" w:rsidRPr="003627CF" w:rsidRDefault="003627CF" w:rsidP="00561D4E">
            <w:pPr>
              <w:ind w:right="-108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203" w:type="dxa"/>
            <w:vAlign w:val="center"/>
          </w:tcPr>
          <w:p w14:paraId="6F10EA0E" w14:textId="6E2A2487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6F01896" w14:textId="7F17291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73EC3C48" w14:textId="59937C5E" w:rsidR="00335E1A" w:rsidRPr="00335E1A" w:rsidRDefault="00857D76" w:rsidP="00857D76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взаимодействия организации с партнерами и поставщиками</w:t>
            </w:r>
            <w:r w:rsidR="00BA6125">
              <w:rPr>
                <w:sz w:val="24"/>
                <w:szCs w:val="24"/>
              </w:rPr>
              <w:t>. Методика и диапазон оценок те же</w:t>
            </w:r>
          </w:p>
        </w:tc>
      </w:tr>
    </w:tbl>
    <w:p w14:paraId="7ABF3466" w14:textId="77777777" w:rsidR="00D74C39" w:rsidRDefault="00D74C39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209DD" w14:textId="4A4F8A01" w:rsidR="00485B5C" w:rsidRPr="00573B7C" w:rsidRDefault="00573B7C" w:rsidP="00335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значений матрицы коэффициентов парной корреляции (</w:t>
      </w:r>
      <w:r w:rsidR="006D745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7) показал наличие тесных связей между некоторыми показателями, в итоге из их числа были исключены две величины – Показатель собственного капитала (</w:t>
      </w:r>
      <w:r>
        <w:rPr>
          <w:rFonts w:ascii="Times New Roman" w:hAnsi="Times New Roman" w:cs="Times New Roman"/>
          <w:sz w:val="28"/>
          <w:szCs w:val="28"/>
          <w:lang w:val="en-US"/>
        </w:rPr>
        <w:t>ROA</w:t>
      </w:r>
      <w:r>
        <w:rPr>
          <w:rFonts w:ascii="Times New Roman" w:hAnsi="Times New Roman" w:cs="Times New Roman"/>
          <w:sz w:val="28"/>
          <w:szCs w:val="28"/>
        </w:rPr>
        <w:t>) и Показатель готовности персонала к киберугрозам</w:t>
      </w:r>
      <w:r w:rsidRPr="0057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C4527A" w14:textId="4531DE88" w:rsidR="00BF15F2" w:rsidRPr="00335E1A" w:rsidRDefault="00BF15F2" w:rsidP="00BF15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39CD203" w14:textId="5A68B2B6" w:rsidR="00BF15F2" w:rsidRPr="00EC57D6" w:rsidRDefault="00F17304" w:rsidP="00BF15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Коэффициенты парной корреляции </w:t>
      </w:r>
      <w:r w:rsidR="009B6A3E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абора показателей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F15F2" w:rsidRPr="00BF15F2" w14:paraId="64C9CA0D" w14:textId="77777777" w:rsidTr="00BF15F2">
        <w:tc>
          <w:tcPr>
            <w:tcW w:w="1604" w:type="dxa"/>
          </w:tcPr>
          <w:p w14:paraId="0260377F" w14:textId="72872437" w:rsidR="00BF15F2" w:rsidRPr="00B53982" w:rsidRDefault="00B53982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Метки</w:t>
            </w:r>
          </w:p>
        </w:tc>
        <w:tc>
          <w:tcPr>
            <w:tcW w:w="1604" w:type="dxa"/>
          </w:tcPr>
          <w:p w14:paraId="403DBBDC" w14:textId="6CD4CD3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5" w:type="dxa"/>
          </w:tcPr>
          <w:p w14:paraId="1B5CADA9" w14:textId="033F1C2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5" w:type="dxa"/>
          </w:tcPr>
          <w:p w14:paraId="4D7EE27E" w14:textId="18FDFA4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5" w:type="dxa"/>
          </w:tcPr>
          <w:p w14:paraId="17C3DB29" w14:textId="4AD65E20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5" w:type="dxa"/>
          </w:tcPr>
          <w:p w14:paraId="4FBB7023" w14:textId="045814A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</w:tr>
      <w:tr w:rsidR="00BF15F2" w:rsidRPr="00BF15F2" w14:paraId="459AF584" w14:textId="77777777" w:rsidTr="00BF15F2">
        <w:tc>
          <w:tcPr>
            <w:tcW w:w="1604" w:type="dxa"/>
          </w:tcPr>
          <w:p w14:paraId="2C593EAC" w14:textId="7C3A833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4" w:type="dxa"/>
          </w:tcPr>
          <w:p w14:paraId="76C6202D" w14:textId="11586819" w:rsidR="00BF15F2" w:rsidRPr="00FD496C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05" w:type="dxa"/>
          </w:tcPr>
          <w:p w14:paraId="29CD5A6E" w14:textId="33FAABA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46130002" w14:textId="1572BA96" w:rsidR="00FD496C" w:rsidRPr="00BF15F2" w:rsidRDefault="00FD496C" w:rsidP="00FD4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61F42298" w14:textId="61D29F4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0,0783</w:t>
            </w:r>
          </w:p>
        </w:tc>
        <w:tc>
          <w:tcPr>
            <w:tcW w:w="1605" w:type="dxa"/>
          </w:tcPr>
          <w:p w14:paraId="6DE00133" w14:textId="42E0244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BF15F2" w:rsidRPr="00BF15F2" w14:paraId="6AB4EC47" w14:textId="77777777" w:rsidTr="00BF15F2">
        <w:tc>
          <w:tcPr>
            <w:tcW w:w="1604" w:type="dxa"/>
          </w:tcPr>
          <w:p w14:paraId="64C9A9AF" w14:textId="6158709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4" w:type="dxa"/>
          </w:tcPr>
          <w:p w14:paraId="277F8B86" w14:textId="28E0592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63184B33" w14:textId="6A8D818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3609D438" w14:textId="2BA49D7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321F4961" w14:textId="73093E7A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754ECA54" w14:textId="7177997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</w:tr>
      <w:tr w:rsidR="00BF15F2" w:rsidRPr="00BF15F2" w14:paraId="1676DB4B" w14:textId="77777777" w:rsidTr="00BF15F2">
        <w:tc>
          <w:tcPr>
            <w:tcW w:w="1604" w:type="dxa"/>
          </w:tcPr>
          <w:p w14:paraId="39D9520F" w14:textId="0243F4B7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4" w:type="dxa"/>
          </w:tcPr>
          <w:p w14:paraId="612DE35D" w14:textId="6709FB7D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38783F6D" w14:textId="001B1F10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78260DDD" w14:textId="46FF21F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66EECC3F" w14:textId="5D32554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721E7B8E" w14:textId="2EE1518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</w:tr>
      <w:tr w:rsidR="00BF15F2" w:rsidRPr="00BF15F2" w14:paraId="0B61F234" w14:textId="77777777" w:rsidTr="00BF15F2">
        <w:tc>
          <w:tcPr>
            <w:tcW w:w="1604" w:type="dxa"/>
          </w:tcPr>
          <w:p w14:paraId="68C78484" w14:textId="50A8C4C3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4" w:type="dxa"/>
          </w:tcPr>
          <w:p w14:paraId="4933A59A" w14:textId="08045FF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</w:t>
            </w:r>
          </w:p>
        </w:tc>
        <w:tc>
          <w:tcPr>
            <w:tcW w:w="1605" w:type="dxa"/>
          </w:tcPr>
          <w:p w14:paraId="5D64E321" w14:textId="6DA4EC17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026A4F32" w14:textId="40FA378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436CDB59" w14:textId="7316631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4227C94A" w14:textId="07A86A89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BF15F2" w:rsidRPr="00BF15F2" w14:paraId="396CAD32" w14:textId="77777777" w:rsidTr="00BF15F2">
        <w:tc>
          <w:tcPr>
            <w:tcW w:w="1604" w:type="dxa"/>
          </w:tcPr>
          <w:p w14:paraId="479571F5" w14:textId="30F3946A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604" w:type="dxa"/>
          </w:tcPr>
          <w:p w14:paraId="4B419F44" w14:textId="698E301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05" w:type="dxa"/>
          </w:tcPr>
          <w:p w14:paraId="2F87D6AF" w14:textId="488BCA5F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  <w:tc>
          <w:tcPr>
            <w:tcW w:w="1605" w:type="dxa"/>
          </w:tcPr>
          <w:p w14:paraId="0943CF65" w14:textId="794CA20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  <w:tc>
          <w:tcPr>
            <w:tcW w:w="1605" w:type="dxa"/>
          </w:tcPr>
          <w:p w14:paraId="097804AD" w14:textId="4C626C7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  <w:tc>
          <w:tcPr>
            <w:tcW w:w="1605" w:type="dxa"/>
          </w:tcPr>
          <w:p w14:paraId="5C58100D" w14:textId="7D05C7E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1D7E43E1" w14:textId="77777777" w:rsidR="00657E49" w:rsidRDefault="00657E4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371F" w14:textId="0D18B8A5" w:rsidR="007E64A3" w:rsidRDefault="0091051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путем последовательного включения в </w:t>
      </w:r>
      <w:r w:rsidR="00573B7C">
        <w:rPr>
          <w:rFonts w:ascii="Times New Roman" w:hAnsi="Times New Roman" w:cs="Times New Roman"/>
          <w:sz w:val="28"/>
          <w:szCs w:val="28"/>
        </w:rPr>
        <w:t>уравнение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оставшихся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(8 показателей) </w:t>
      </w:r>
      <w:r w:rsidR="00573B7C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7A53E3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573B7C">
        <w:rPr>
          <w:rFonts w:ascii="Times New Roman" w:hAnsi="Times New Roman" w:cs="Times New Roman"/>
          <w:sz w:val="28"/>
          <w:szCs w:val="28"/>
        </w:rPr>
        <w:t>результат</w:t>
      </w:r>
      <w:r w:rsidR="007A53E3">
        <w:rPr>
          <w:rFonts w:ascii="Times New Roman" w:hAnsi="Times New Roman" w:cs="Times New Roman"/>
          <w:sz w:val="28"/>
          <w:szCs w:val="28"/>
        </w:rPr>
        <w:t>ам.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53E3">
        <w:rPr>
          <w:rFonts w:ascii="Times New Roman" w:hAnsi="Times New Roman" w:cs="Times New Roman"/>
          <w:sz w:val="28"/>
          <w:szCs w:val="28"/>
        </w:rPr>
        <w:t>Д</w:t>
      </w:r>
      <w:r w:rsidR="00573B7C">
        <w:rPr>
          <w:rFonts w:ascii="Times New Roman" w:hAnsi="Times New Roman" w:cs="Times New Roman"/>
          <w:sz w:val="28"/>
          <w:szCs w:val="28"/>
        </w:rPr>
        <w:t>оля об</w:t>
      </w:r>
      <w:r w:rsidR="00005E34">
        <w:rPr>
          <w:rFonts w:ascii="Times New Roman" w:hAnsi="Times New Roman" w:cs="Times New Roman"/>
          <w:sz w:val="28"/>
          <w:szCs w:val="28"/>
        </w:rPr>
        <w:t>ще</w:t>
      </w:r>
      <w:r w:rsidR="00573B7C">
        <w:rPr>
          <w:rFonts w:ascii="Times New Roman" w:hAnsi="Times New Roman" w:cs="Times New Roman"/>
          <w:sz w:val="28"/>
          <w:szCs w:val="28"/>
        </w:rPr>
        <w:t xml:space="preserve">й дисперсии </w:t>
      </w:r>
      <w:r w:rsidR="00B659EA">
        <w:rPr>
          <w:rFonts w:ascii="Times New Roman" w:hAnsi="Times New Roman" w:cs="Times New Roman"/>
          <w:sz w:val="28"/>
          <w:szCs w:val="28"/>
        </w:rPr>
        <w:t xml:space="preserve">определена на треть (значение </w:t>
      </w:r>
      <w:r w:rsidR="00B659EA"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</w:rPr>
        <w:t>корректированн</w:t>
      </w:r>
      <w:r w:rsidR="00B659E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B659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детерминации составил</w:t>
      </w:r>
      <w:r w:rsidR="00B659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0,323</w:t>
      </w:r>
      <w:r w:rsidR="00B659EA">
        <w:rPr>
          <w:rFonts w:ascii="Times New Roman" w:hAnsi="Times New Roman" w:cs="Times New Roman"/>
          <w:sz w:val="28"/>
          <w:szCs w:val="28"/>
        </w:rPr>
        <w:t>).</w:t>
      </w:r>
      <w:r w:rsidR="00657E49">
        <w:rPr>
          <w:rFonts w:ascii="Times New Roman" w:hAnsi="Times New Roman" w:cs="Times New Roman"/>
          <w:sz w:val="28"/>
          <w:szCs w:val="28"/>
        </w:rPr>
        <w:t xml:space="preserve"> По величине к</w:t>
      </w:r>
      <w:r>
        <w:rPr>
          <w:rFonts w:ascii="Times New Roman" w:hAnsi="Times New Roman" w:cs="Times New Roman"/>
          <w:sz w:val="28"/>
          <w:szCs w:val="28"/>
        </w:rPr>
        <w:t>оэффициент</w:t>
      </w:r>
      <w:r w:rsidR="00657E4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 xml:space="preserve">при вошедших в модель </w:t>
      </w:r>
      <w:r>
        <w:rPr>
          <w:rFonts w:ascii="Times New Roman" w:hAnsi="Times New Roman" w:cs="Times New Roman"/>
          <w:sz w:val="28"/>
          <w:szCs w:val="28"/>
        </w:rPr>
        <w:t>регресс</w:t>
      </w:r>
      <w:r w:rsidR="00657E49">
        <w:rPr>
          <w:rFonts w:ascii="Times New Roman" w:hAnsi="Times New Roman" w:cs="Times New Roman"/>
          <w:sz w:val="28"/>
          <w:szCs w:val="28"/>
        </w:rPr>
        <w:t>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C44">
        <w:rPr>
          <w:rFonts w:ascii="Times New Roman" w:hAnsi="Times New Roman" w:cs="Times New Roman"/>
          <w:sz w:val="28"/>
          <w:szCs w:val="28"/>
        </w:rPr>
        <w:t>оказалось</w:t>
      </w:r>
      <w:r w:rsidR="00657E49">
        <w:rPr>
          <w:rFonts w:ascii="Times New Roman" w:hAnsi="Times New Roman" w:cs="Times New Roman"/>
          <w:sz w:val="28"/>
          <w:szCs w:val="28"/>
        </w:rPr>
        <w:t>, что наибольшее влияние на эффективность экономической деятельности компаний оказывает «инфраструктурный» фактор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INFR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11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497)</w:t>
      </w:r>
      <w:r w:rsidR="00657E49">
        <w:rPr>
          <w:rFonts w:ascii="Times New Roman" w:hAnsi="Times New Roman" w:cs="Times New Roman"/>
          <w:sz w:val="28"/>
          <w:szCs w:val="28"/>
        </w:rPr>
        <w:t>, далее следует сотрудничество с деловыми партнерами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>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="00657E49">
        <w:rPr>
          <w:rFonts w:ascii="Times New Roman" w:hAnsi="Times New Roman" w:cs="Times New Roman"/>
          <w:sz w:val="28"/>
          <w:szCs w:val="28"/>
        </w:rPr>
        <w:t>: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316)</w:t>
      </w:r>
      <w:r w:rsidR="00657E49">
        <w:rPr>
          <w:rFonts w:ascii="Times New Roman" w:hAnsi="Times New Roman" w:cs="Times New Roman"/>
          <w:sz w:val="28"/>
          <w:szCs w:val="28"/>
        </w:rPr>
        <w:t>.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2A3B">
        <w:rPr>
          <w:rFonts w:ascii="Times New Roman" w:hAnsi="Times New Roman" w:cs="Times New Roman"/>
          <w:sz w:val="28"/>
          <w:szCs w:val="28"/>
        </w:rPr>
        <w:t xml:space="preserve">Оба эти показателя, учитывая их ординальный характер, были </w:t>
      </w:r>
      <w:r w:rsidR="00393AEC">
        <w:rPr>
          <w:rFonts w:ascii="Times New Roman" w:hAnsi="Times New Roman" w:cs="Times New Roman"/>
          <w:sz w:val="28"/>
          <w:szCs w:val="28"/>
        </w:rPr>
        <w:t>введены</w:t>
      </w:r>
      <w:r w:rsidR="007A2A3B">
        <w:rPr>
          <w:rFonts w:ascii="Times New Roman" w:hAnsi="Times New Roman" w:cs="Times New Roman"/>
          <w:sz w:val="28"/>
          <w:szCs w:val="28"/>
        </w:rPr>
        <w:t xml:space="preserve"> в модел</w:t>
      </w:r>
      <w:r w:rsidR="00393AEC">
        <w:rPr>
          <w:rFonts w:ascii="Times New Roman" w:hAnsi="Times New Roman" w:cs="Times New Roman"/>
          <w:sz w:val="28"/>
          <w:szCs w:val="28"/>
        </w:rPr>
        <w:t>ь</w:t>
      </w:r>
      <w:r w:rsidR="007A2A3B">
        <w:rPr>
          <w:rFonts w:ascii="Times New Roman" w:hAnsi="Times New Roman" w:cs="Times New Roman"/>
          <w:sz w:val="28"/>
          <w:szCs w:val="28"/>
        </w:rPr>
        <w:t xml:space="preserve"> как дискретные числовые переменные. </w:t>
      </w:r>
      <w:r w:rsidR="009551D9">
        <w:rPr>
          <w:rFonts w:ascii="Times New Roman" w:hAnsi="Times New Roman" w:cs="Times New Roman"/>
          <w:sz w:val="28"/>
          <w:szCs w:val="28"/>
        </w:rPr>
        <w:t>Исходный фактор (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IND</w:t>
      </w:r>
      <w:r w:rsidR="009551D9">
        <w:rPr>
          <w:rFonts w:ascii="Times New Roman" w:hAnsi="Times New Roman" w:cs="Times New Roman"/>
          <w:sz w:val="28"/>
          <w:szCs w:val="28"/>
        </w:rPr>
        <w:t xml:space="preserve">) в процессе моделирования был преобразован в шесть фиктивных переменных (седьмая, отражающая отраслевое значение «Другие», была исключена во избежание </w:t>
      </w:r>
      <w:r w:rsidR="009C379C">
        <w:rPr>
          <w:rFonts w:ascii="Times New Roman" w:hAnsi="Times New Roman" w:cs="Times New Roman"/>
          <w:sz w:val="28"/>
          <w:szCs w:val="28"/>
        </w:rPr>
        <w:t xml:space="preserve">проявления </w:t>
      </w:r>
      <w:r w:rsidR="009551D9">
        <w:rPr>
          <w:rFonts w:ascii="Times New Roman" w:hAnsi="Times New Roman" w:cs="Times New Roman"/>
          <w:sz w:val="28"/>
          <w:szCs w:val="28"/>
        </w:rPr>
        <w:t>мультиколлинеарности). Е</w:t>
      </w:r>
      <w:r w:rsidR="00657E49">
        <w:rPr>
          <w:rFonts w:ascii="Times New Roman" w:hAnsi="Times New Roman" w:cs="Times New Roman"/>
          <w:sz w:val="28"/>
          <w:szCs w:val="28"/>
        </w:rPr>
        <w:t xml:space="preserve">динственным из вошедших в уравнение регрессии </w:t>
      </w:r>
      <w:r w:rsidR="009551D9">
        <w:rPr>
          <w:rFonts w:ascii="Times New Roman" w:hAnsi="Times New Roman" w:cs="Times New Roman"/>
          <w:sz w:val="28"/>
          <w:szCs w:val="28"/>
        </w:rPr>
        <w:t xml:space="preserve">«отраслевых» </w:t>
      </w:r>
      <w:r w:rsidR="00657E49">
        <w:rPr>
          <w:rFonts w:ascii="Times New Roman" w:hAnsi="Times New Roman" w:cs="Times New Roman"/>
          <w:sz w:val="28"/>
          <w:szCs w:val="28"/>
        </w:rPr>
        <w:t>факторов стал индикатор принадлежности компании к сфере медицины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-1</w:t>
      </w:r>
      <w:r w:rsidR="00C660B7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271)</w:t>
      </w:r>
      <w:r w:rsidR="009551D9">
        <w:rPr>
          <w:rFonts w:ascii="Times New Roman" w:hAnsi="Times New Roman" w:cs="Times New Roman"/>
          <w:sz w:val="28"/>
          <w:szCs w:val="28"/>
        </w:rPr>
        <w:t xml:space="preserve">. Показатель 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51D9">
        <w:rPr>
          <w:rFonts w:ascii="Times New Roman" w:hAnsi="Times New Roman" w:cs="Times New Roman"/>
          <w:sz w:val="28"/>
          <w:szCs w:val="28"/>
        </w:rPr>
        <w:t xml:space="preserve">-статистики, характеризующий качество модели, составил </w:t>
      </w:r>
      <w:r w:rsidR="008E44AA">
        <w:rPr>
          <w:rFonts w:ascii="Times New Roman" w:hAnsi="Times New Roman" w:cs="Times New Roman"/>
          <w:sz w:val="28"/>
          <w:szCs w:val="28"/>
        </w:rPr>
        <w:t xml:space="preserve">140,8. </w:t>
      </w:r>
      <w:r w:rsidR="00657E49">
        <w:rPr>
          <w:rFonts w:ascii="Times New Roman" w:hAnsi="Times New Roman" w:cs="Times New Roman"/>
          <w:sz w:val="28"/>
          <w:szCs w:val="28"/>
        </w:rPr>
        <w:t xml:space="preserve">Все коэффициенты </w:t>
      </w:r>
      <w:r w:rsidR="008E44AA">
        <w:rPr>
          <w:rFonts w:ascii="Times New Roman" w:hAnsi="Times New Roman" w:cs="Times New Roman"/>
          <w:sz w:val="28"/>
          <w:szCs w:val="28"/>
        </w:rPr>
        <w:t xml:space="preserve">при регрессорах </w:t>
      </w:r>
      <w:r>
        <w:rPr>
          <w:rFonts w:ascii="Times New Roman" w:hAnsi="Times New Roman" w:cs="Times New Roman"/>
          <w:sz w:val="28"/>
          <w:szCs w:val="28"/>
        </w:rPr>
        <w:t>значимы при 1%-ом уровне</w:t>
      </w:r>
      <w:r w:rsidR="00657E49">
        <w:rPr>
          <w:rFonts w:ascii="Times New Roman" w:hAnsi="Times New Roman" w:cs="Times New Roman"/>
          <w:sz w:val="28"/>
          <w:szCs w:val="28"/>
        </w:rPr>
        <w:t xml:space="preserve">. </w:t>
      </w:r>
      <w:r w:rsidR="007E64A3">
        <w:rPr>
          <w:rFonts w:ascii="Times New Roman" w:hAnsi="Times New Roman" w:cs="Times New Roman"/>
          <w:sz w:val="28"/>
          <w:szCs w:val="28"/>
        </w:rPr>
        <w:t>В целом, можно утверждать, что, учитывая все же опосредованное влияние безопасности применения цифровых технологий на экономическую деятельность, модель выполнила свою функцию – четко показала вклад технологий в процесс экономического производства</w:t>
      </w:r>
      <w:r w:rsidR="00875E83">
        <w:rPr>
          <w:rFonts w:ascii="Times New Roman" w:hAnsi="Times New Roman" w:cs="Times New Roman"/>
          <w:sz w:val="28"/>
          <w:szCs w:val="28"/>
        </w:rPr>
        <w:t xml:space="preserve"> в размере 32,</w:t>
      </w:r>
      <w:r w:rsidR="005A6414">
        <w:rPr>
          <w:rFonts w:ascii="Times New Roman" w:hAnsi="Times New Roman" w:cs="Times New Roman"/>
          <w:sz w:val="28"/>
          <w:szCs w:val="28"/>
        </w:rPr>
        <w:t>3</w:t>
      </w:r>
      <w:r w:rsidR="00875E83">
        <w:rPr>
          <w:rFonts w:ascii="Times New Roman" w:hAnsi="Times New Roman" w:cs="Times New Roman"/>
          <w:sz w:val="28"/>
          <w:szCs w:val="28"/>
        </w:rPr>
        <w:t xml:space="preserve"> процента</w:t>
      </w:r>
      <w:r w:rsidR="007E64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FEA3E" w14:textId="4BCA9627" w:rsidR="00573B7C" w:rsidRPr="00151C92" w:rsidRDefault="007E64A3" w:rsidP="00573B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настоящий набор данных </w:t>
      </w:r>
      <w:r w:rsidR="00156E0A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расширить границы анализа</w:t>
      </w:r>
      <w:r w:rsidR="00162FDE">
        <w:rPr>
          <w:rFonts w:ascii="Times New Roman" w:hAnsi="Times New Roman" w:cs="Times New Roman"/>
          <w:sz w:val="28"/>
          <w:szCs w:val="28"/>
        </w:rPr>
        <w:t>, проводимого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77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радиционны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66775">
        <w:rPr>
          <w:rFonts w:ascii="Times New Roman" w:hAnsi="Times New Roman" w:cs="Times New Roman"/>
          <w:sz w:val="28"/>
          <w:szCs w:val="28"/>
        </w:rPr>
        <w:t>ами</w:t>
      </w:r>
      <w:r w:rsidR="00162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4F7">
        <w:rPr>
          <w:rFonts w:ascii="Times New Roman" w:hAnsi="Times New Roman" w:cs="Times New Roman"/>
          <w:sz w:val="28"/>
          <w:szCs w:val="28"/>
        </w:rPr>
        <w:t>в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2A54F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обучения, что вполне приемлемо:</w:t>
      </w:r>
      <w:r w:rsidR="00162FDE">
        <w:rPr>
          <w:rFonts w:ascii="Times New Roman" w:hAnsi="Times New Roman" w:cs="Times New Roman"/>
          <w:sz w:val="28"/>
          <w:szCs w:val="28"/>
        </w:rPr>
        <w:t xml:space="preserve"> </w:t>
      </w:r>
      <w:r w:rsidR="00573B7C" w:rsidRPr="00116A86">
        <w:rPr>
          <w:rFonts w:ascii="Times New Roman" w:hAnsi="Times New Roman" w:cs="Times New Roman"/>
          <w:sz w:val="28"/>
          <w:szCs w:val="28"/>
        </w:rPr>
        <w:t>«В контексте предсказательного моделирования какова разница между машинным обучением и статистикой? Четкой разграничительной линии, которая разделяет эти две дисциплины, нет. Машинное обучение тяготеет к большему вниманию к разработке эффективных алгоритмов, которые масштабируются до больших данных в целях оптимизации предсказательной модели. Статистика обычно больше сосредоточена на теории вероятностей и опорной структуре модели» [</w:t>
      </w:r>
      <w:r w:rsidR="00CB725B" w:rsidRPr="00CB725B">
        <w:rPr>
          <w:rFonts w:ascii="Times New Roman" w:hAnsi="Times New Roman" w:cs="Times New Roman"/>
          <w:sz w:val="28"/>
          <w:szCs w:val="28"/>
        </w:rPr>
        <w:t>1</w:t>
      </w:r>
      <w:r w:rsidR="00CB725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73B7C" w:rsidRPr="00116A86">
        <w:rPr>
          <w:rFonts w:ascii="Times New Roman" w:hAnsi="Times New Roman" w:cs="Times New Roman"/>
          <w:sz w:val="28"/>
          <w:szCs w:val="28"/>
        </w:rPr>
        <w:t xml:space="preserve">, </w:t>
      </w:r>
      <w:r w:rsidR="00573B7C">
        <w:rPr>
          <w:rFonts w:ascii="Times New Roman" w:hAnsi="Times New Roman" w:cs="Times New Roman"/>
          <w:sz w:val="28"/>
          <w:szCs w:val="28"/>
        </w:rPr>
        <w:t>с</w:t>
      </w:r>
      <w:r w:rsidR="00573B7C" w:rsidRPr="00116A86">
        <w:rPr>
          <w:rFonts w:ascii="Times New Roman" w:hAnsi="Times New Roman" w:cs="Times New Roman"/>
          <w:sz w:val="28"/>
          <w:szCs w:val="28"/>
        </w:rPr>
        <w:t>. 252].</w:t>
      </w:r>
      <w:r w:rsidR="00167510">
        <w:rPr>
          <w:rFonts w:ascii="Times New Roman" w:hAnsi="Times New Roman" w:cs="Times New Roman"/>
          <w:sz w:val="28"/>
          <w:szCs w:val="28"/>
        </w:rPr>
        <w:t xml:space="preserve"> В этой связи было решено осуществить построение и обучение модели классификации набора данных, где целевой переменной (выходом,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67510">
        <w:rPr>
          <w:rFonts w:ascii="Times New Roman" w:hAnsi="Times New Roman" w:cs="Times New Roman"/>
          <w:sz w:val="28"/>
          <w:szCs w:val="28"/>
        </w:rPr>
        <w:t>)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</w:rPr>
        <w:t xml:space="preserve">является принадлежность компании к определенному классу, объединившему </w:t>
      </w:r>
      <w:r w:rsidR="00167510">
        <w:rPr>
          <w:rFonts w:ascii="Times New Roman" w:hAnsi="Times New Roman" w:cs="Times New Roman"/>
          <w:sz w:val="28"/>
          <w:szCs w:val="28"/>
        </w:rPr>
        <w:lastRenderedPageBreak/>
        <w:t>ряд видов деятельности, а факторами (предикторами,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67510">
        <w:rPr>
          <w:rFonts w:ascii="Times New Roman" w:hAnsi="Times New Roman" w:cs="Times New Roman"/>
          <w:sz w:val="28"/>
          <w:szCs w:val="28"/>
        </w:rPr>
        <w:t>) – полученные экспертным путем оценки степени готовности компании к киберугрозам. Для формирования таких классов, прежде всего, из совокупности в силу понятных причин были исключены компании информационно-технологической и телекоммуникационной сферы, после чего оставшиеся компании были распределены на два класса: «сервисные» (финансовые и медицинские) и «производственные» (промышленность, строительство, энергетика).</w:t>
      </w:r>
    </w:p>
    <w:p w14:paraId="1F0AE807" w14:textId="5527C611" w:rsidR="00D62BB7" w:rsidRPr="00D629D4" w:rsidRDefault="00DC653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Классифицирование проводилось несколькими широко известными методами: от самого простого в вычислительном отношении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3CA3">
        <w:rPr>
          <w:rFonts w:ascii="Times New Roman" w:hAnsi="Times New Roman" w:cs="Times New Roman"/>
          <w:sz w:val="28"/>
          <w:szCs w:val="28"/>
        </w:rPr>
        <w:t xml:space="preserve"> ближайших соседей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Nearest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Neighbors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CA3">
        <w:rPr>
          <w:rFonts w:ascii="Times New Roman" w:hAnsi="Times New Roman" w:cs="Times New Roman"/>
          <w:sz w:val="28"/>
          <w:szCs w:val="28"/>
        </w:rPr>
        <w:t xml:space="preserve"> </w:t>
      </w:r>
      <w:r w:rsidR="00DC4DF8">
        <w:rPr>
          <w:rFonts w:ascii="Times New Roman" w:hAnsi="Times New Roman" w:cs="Times New Roman"/>
          <w:sz w:val="28"/>
          <w:szCs w:val="28"/>
        </w:rPr>
        <w:t>и до</w:t>
      </w:r>
      <w:r w:rsidR="00C009D0">
        <w:rPr>
          <w:rFonts w:ascii="Times New Roman" w:hAnsi="Times New Roman" w:cs="Times New Roman"/>
          <w:sz w:val="28"/>
          <w:szCs w:val="28"/>
        </w:rPr>
        <w:t xml:space="preserve"> основанны</w:t>
      </w:r>
      <w:r w:rsidR="00DC4DF8">
        <w:rPr>
          <w:rFonts w:ascii="Times New Roman" w:hAnsi="Times New Roman" w:cs="Times New Roman"/>
          <w:sz w:val="28"/>
          <w:szCs w:val="28"/>
        </w:rPr>
        <w:t>х</w:t>
      </w:r>
      <w:r w:rsidR="00C009D0">
        <w:rPr>
          <w:rFonts w:ascii="Times New Roman" w:hAnsi="Times New Roman" w:cs="Times New Roman"/>
          <w:sz w:val="28"/>
          <w:szCs w:val="28"/>
        </w:rPr>
        <w:t xml:space="preserve"> на алгоритме «Дерево решений» (собственно, сам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C009D0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C009D0">
        <w:rPr>
          <w:rFonts w:ascii="Times New Roman" w:hAnsi="Times New Roman" w:cs="Times New Roman"/>
          <w:sz w:val="28"/>
          <w:szCs w:val="28"/>
        </w:rPr>
        <w:t xml:space="preserve"> и один из вариантов семейства методов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C009D0">
        <w:rPr>
          <w:rFonts w:ascii="Times New Roman" w:hAnsi="Times New Roman" w:cs="Times New Roman"/>
          <w:sz w:val="28"/>
          <w:szCs w:val="28"/>
        </w:rPr>
        <w:t>).</w:t>
      </w:r>
      <w:r w:rsidR="00D629D4">
        <w:rPr>
          <w:rFonts w:ascii="Times New Roman" w:hAnsi="Times New Roman" w:cs="Times New Roman"/>
          <w:sz w:val="28"/>
          <w:szCs w:val="28"/>
        </w:rPr>
        <w:t xml:space="preserve"> В качестве оценки использовалась метрика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(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aria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3008F4" w:rsidRPr="00D629D4">
        <w:rPr>
          <w:rFonts w:ascii="Times New Roman" w:hAnsi="Times New Roman" w:cs="Times New Roman"/>
          <w:sz w:val="28"/>
          <w:szCs w:val="28"/>
        </w:rPr>
        <w:t>)</w:t>
      </w:r>
      <w:r w:rsidR="00D629D4">
        <w:rPr>
          <w:rFonts w:ascii="Times New Roman" w:hAnsi="Times New Roman" w:cs="Times New Roman"/>
          <w:sz w:val="28"/>
          <w:szCs w:val="28"/>
        </w:rPr>
        <w:t xml:space="preserve">, </w:t>
      </w:r>
      <w:r w:rsidR="003E5E25">
        <w:rPr>
          <w:rFonts w:ascii="Times New Roman" w:hAnsi="Times New Roman" w:cs="Times New Roman"/>
          <w:sz w:val="28"/>
          <w:szCs w:val="28"/>
        </w:rPr>
        <w:t xml:space="preserve">т. е. </w:t>
      </w:r>
      <w:r w:rsidR="00D629D4">
        <w:rPr>
          <w:rFonts w:ascii="Times New Roman" w:hAnsi="Times New Roman" w:cs="Times New Roman"/>
          <w:sz w:val="28"/>
          <w:szCs w:val="28"/>
        </w:rPr>
        <w:t xml:space="preserve">площадь под кривой, </w:t>
      </w:r>
      <w:r w:rsidR="009F0E46">
        <w:rPr>
          <w:rFonts w:ascii="Times New Roman" w:hAnsi="Times New Roman" w:cs="Times New Roman"/>
          <w:sz w:val="28"/>
          <w:szCs w:val="28"/>
        </w:rPr>
        <w:t xml:space="preserve">характеризующей </w:t>
      </w:r>
      <w:r w:rsidR="00D629D4">
        <w:rPr>
          <w:rFonts w:ascii="Times New Roman" w:hAnsi="Times New Roman" w:cs="Times New Roman"/>
          <w:sz w:val="28"/>
          <w:szCs w:val="28"/>
        </w:rPr>
        <w:t xml:space="preserve">скорость обучения модели, основанной на том или ином алгоритме классификации: чем больше площадь, чем выше качество </w:t>
      </w:r>
      <w:r w:rsidR="009F0E46">
        <w:rPr>
          <w:rFonts w:ascii="Times New Roman" w:hAnsi="Times New Roman" w:cs="Times New Roman"/>
          <w:sz w:val="28"/>
          <w:szCs w:val="28"/>
        </w:rPr>
        <w:t xml:space="preserve">обученной </w:t>
      </w:r>
      <w:r w:rsidR="00732924">
        <w:rPr>
          <w:rFonts w:ascii="Times New Roman" w:hAnsi="Times New Roman" w:cs="Times New Roman"/>
          <w:sz w:val="28"/>
          <w:szCs w:val="28"/>
        </w:rPr>
        <w:t>модели (результаты представлен</w:t>
      </w:r>
      <w:r w:rsidR="00213098">
        <w:rPr>
          <w:rFonts w:ascii="Times New Roman" w:hAnsi="Times New Roman" w:cs="Times New Roman"/>
          <w:sz w:val="28"/>
          <w:szCs w:val="28"/>
        </w:rPr>
        <w:t>ы</w:t>
      </w:r>
      <w:r w:rsidR="00732924">
        <w:rPr>
          <w:rFonts w:ascii="Times New Roman" w:hAnsi="Times New Roman" w:cs="Times New Roman"/>
          <w:sz w:val="28"/>
          <w:szCs w:val="28"/>
        </w:rPr>
        <w:t xml:space="preserve"> на рис. 3).</w:t>
      </w:r>
    </w:p>
    <w:p w14:paraId="186BC066" w14:textId="3950A036" w:rsidR="00177E79" w:rsidRDefault="00B2657E" w:rsidP="002B0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57B78" wp14:editId="2B175625">
            <wp:extent cx="548640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CC0" w14:textId="302567D2" w:rsidR="002A0C77" w:rsidRPr="00B216EC" w:rsidRDefault="002A0C77" w:rsidP="002A0C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FA0">
        <w:rPr>
          <w:rFonts w:ascii="Times New Roman" w:hAnsi="Times New Roman" w:cs="Times New Roman"/>
          <w:sz w:val="24"/>
          <w:szCs w:val="24"/>
        </w:rPr>
        <w:t>3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7C3FA0">
        <w:rPr>
          <w:rFonts w:ascii="Times New Roman" w:hAnsi="Times New Roman" w:cs="Times New Roman"/>
          <w:sz w:val="24"/>
          <w:szCs w:val="24"/>
        </w:rPr>
        <w:t xml:space="preserve"> </w:t>
      </w:r>
      <w:r w:rsidR="007C3FA0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 xml:space="preserve">рафики </w:t>
      </w:r>
      <w:r w:rsidR="00B216EC">
        <w:rPr>
          <w:rFonts w:ascii="Times New Roman" w:hAnsi="Times New Roman" w:cs="Times New Roman"/>
          <w:b/>
          <w:bCs/>
          <w:sz w:val="24"/>
          <w:szCs w:val="24"/>
          <w:lang w:val="en-US"/>
        </w:rPr>
        <w:t>ROC</w:t>
      </w:r>
      <w:r w:rsidR="00B216EC" w:rsidRPr="00B21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>выбранного пула классификаторов</w:t>
      </w:r>
    </w:p>
    <w:p w14:paraId="651C48EC" w14:textId="071BA57D" w:rsidR="00D74C39" w:rsidRDefault="003971C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все три «древесных» </w:t>
      </w:r>
      <w:r w:rsidR="0010270D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начинают старт одинаково эффективно (их графики буквально сливаются в одну линию), после чего, </w:t>
      </w:r>
      <w:r w:rsidR="0010270D">
        <w:rPr>
          <w:rFonts w:ascii="Times New Roman" w:hAnsi="Times New Roman" w:cs="Times New Roman"/>
          <w:sz w:val="28"/>
          <w:szCs w:val="28"/>
        </w:rPr>
        <w:t>те из 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270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 xml:space="preserve">не одно </w:t>
      </w:r>
      <w:r>
        <w:rPr>
          <w:rFonts w:ascii="Times New Roman" w:hAnsi="Times New Roman" w:cs="Times New Roman"/>
          <w:sz w:val="28"/>
          <w:szCs w:val="28"/>
        </w:rPr>
        <w:t>«дерев</w:t>
      </w:r>
      <w:r w:rsidR="001027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270D">
        <w:rPr>
          <w:rFonts w:ascii="Times New Roman" w:hAnsi="Times New Roman" w:cs="Times New Roman"/>
          <w:sz w:val="28"/>
          <w:szCs w:val="28"/>
        </w:rPr>
        <w:t>, а множество</w:t>
      </w:r>
      <w:r w:rsidR="007E65F0">
        <w:rPr>
          <w:rFonts w:ascii="Times New Roman" w:hAnsi="Times New Roman" w:cs="Times New Roman"/>
          <w:sz w:val="28"/>
          <w:szCs w:val="28"/>
        </w:rPr>
        <w:t xml:space="preserve"> (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</w:rPr>
        <w:t xml:space="preserve">и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7E65F0">
        <w:rPr>
          <w:rFonts w:ascii="Times New Roman" w:hAnsi="Times New Roman" w:cs="Times New Roman"/>
          <w:sz w:val="28"/>
          <w:szCs w:val="28"/>
        </w:rPr>
        <w:t>)</w:t>
      </w:r>
      <w:r w:rsidR="0010270D">
        <w:rPr>
          <w:rFonts w:ascii="Times New Roman" w:hAnsi="Times New Roman" w:cs="Times New Roman"/>
          <w:sz w:val="28"/>
          <w:szCs w:val="28"/>
        </w:rPr>
        <w:t xml:space="preserve">, показывают лучший результат. </w:t>
      </w:r>
      <w:r w:rsidR="00083F78">
        <w:rPr>
          <w:rFonts w:ascii="Times New Roman" w:hAnsi="Times New Roman" w:cs="Times New Roman"/>
          <w:sz w:val="28"/>
          <w:szCs w:val="28"/>
        </w:rPr>
        <w:t xml:space="preserve">Таким образом, с помощью методов машинного обучения удалось обобщить особенности </w:t>
      </w:r>
      <w:r w:rsidR="0010270D">
        <w:rPr>
          <w:rFonts w:ascii="Times New Roman" w:hAnsi="Times New Roman" w:cs="Times New Roman"/>
          <w:sz w:val="28"/>
          <w:szCs w:val="28"/>
        </w:rPr>
        <w:t>отраслев</w:t>
      </w:r>
      <w:r w:rsidR="00083F78">
        <w:rPr>
          <w:rFonts w:ascii="Times New Roman" w:hAnsi="Times New Roman" w:cs="Times New Roman"/>
          <w:sz w:val="28"/>
          <w:szCs w:val="28"/>
        </w:rPr>
        <w:t>ой</w:t>
      </w:r>
      <w:r w:rsidR="0010270D">
        <w:rPr>
          <w:rFonts w:ascii="Times New Roman" w:hAnsi="Times New Roman" w:cs="Times New Roman"/>
          <w:sz w:val="28"/>
          <w:szCs w:val="28"/>
        </w:rPr>
        <w:t xml:space="preserve"> дифференциаци</w:t>
      </w:r>
      <w:r w:rsidR="00083F78">
        <w:rPr>
          <w:rFonts w:ascii="Times New Roman" w:hAnsi="Times New Roman" w:cs="Times New Roman"/>
          <w:sz w:val="28"/>
          <w:szCs w:val="28"/>
        </w:rPr>
        <w:t>и</w:t>
      </w:r>
      <w:r w:rsidR="0010270D">
        <w:rPr>
          <w:rFonts w:ascii="Times New Roman" w:hAnsi="Times New Roman" w:cs="Times New Roman"/>
          <w:sz w:val="28"/>
          <w:szCs w:val="28"/>
        </w:rPr>
        <w:t xml:space="preserve"> компаний по степени их готовности к киберугрозам.</w:t>
      </w:r>
    </w:p>
    <w:p w14:paraId="0B132700" w14:textId="77777777" w:rsidR="00E36ED1" w:rsidRPr="00E36ED1" w:rsidRDefault="00E36ED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0D86E530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выводы</w:t>
      </w:r>
    </w:p>
    <w:p w14:paraId="3F10CF3B" w14:textId="6EF53602" w:rsidR="00CB66B3" w:rsidRDefault="00A450C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применения цифровых технологий</w:t>
      </w:r>
      <w:r w:rsidR="000C4646">
        <w:rPr>
          <w:rFonts w:ascii="Times New Roman" w:hAnsi="Times New Roman" w:cs="Times New Roman"/>
          <w:sz w:val="28"/>
          <w:szCs w:val="28"/>
        </w:rPr>
        <w:t>, в силу их важности для жизни современного общества и функционирования экономики,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AE0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актуальн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предметн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6C5AE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для статистических исследований.</w:t>
      </w:r>
      <w:r w:rsidR="0003495D">
        <w:rPr>
          <w:rFonts w:ascii="Times New Roman" w:hAnsi="Times New Roman" w:cs="Times New Roman"/>
          <w:sz w:val="28"/>
          <w:szCs w:val="28"/>
        </w:rPr>
        <w:t xml:space="preserve"> </w:t>
      </w:r>
      <w:r w:rsidR="000C4646">
        <w:rPr>
          <w:rFonts w:ascii="Times New Roman" w:hAnsi="Times New Roman" w:cs="Times New Roman"/>
          <w:sz w:val="28"/>
          <w:szCs w:val="28"/>
        </w:rPr>
        <w:t xml:space="preserve"> Современные методологические разработки международных организаций способствуют решению задач по количественному измерению процессов безопасности применения цифровых технологий, но лишь фрагментарно</w:t>
      </w:r>
      <w:r w:rsidR="00FE2D81">
        <w:rPr>
          <w:rFonts w:ascii="Times New Roman" w:hAnsi="Times New Roman" w:cs="Times New Roman"/>
          <w:sz w:val="28"/>
          <w:szCs w:val="28"/>
        </w:rPr>
        <w:t>.</w:t>
      </w:r>
    </w:p>
    <w:p w14:paraId="245C2D67" w14:textId="50917A7D" w:rsidR="00302DA2" w:rsidRDefault="0003495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Комплексный охват предмета исследования требует формирования профильной системы показателей, для чего целесообразно использовать представление об исследуемом процессе как звеньях логической цепи: субъект – мотив – объект – метод – последствия. Подобный подход позволяет структурировать </w:t>
      </w:r>
      <w:r w:rsidR="009A10CC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9A10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сферы безопасности применения цифровых технологий</w:t>
      </w:r>
      <w:r w:rsidR="00F768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проецировать их развитие </w:t>
      </w:r>
      <w:r>
        <w:rPr>
          <w:rFonts w:ascii="Times New Roman" w:hAnsi="Times New Roman" w:cs="Times New Roman"/>
          <w:sz w:val="28"/>
          <w:szCs w:val="28"/>
        </w:rPr>
        <w:t>по направлениям (социальное, экономическое, технологическое)</w:t>
      </w:r>
      <w:r w:rsidR="005F7896"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и </w:t>
      </w:r>
      <w:r w:rsidR="005F7896">
        <w:rPr>
          <w:rFonts w:ascii="Times New Roman" w:hAnsi="Times New Roman" w:cs="Times New Roman"/>
          <w:sz w:val="28"/>
          <w:szCs w:val="28"/>
        </w:rPr>
        <w:t>по</w:t>
      </w:r>
      <w:r w:rsidR="0066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</w:t>
      </w:r>
      <w:r w:rsidR="005F789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(микро-, мезо-, макроуровни).</w:t>
      </w:r>
    </w:p>
    <w:p w14:paraId="3E45F042" w14:textId="12E74D52" w:rsidR="00302DA2" w:rsidRDefault="0013086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Проведенный анализ результатов </w:t>
      </w:r>
      <w:r w:rsidR="00B51665">
        <w:rPr>
          <w:rFonts w:ascii="Times New Roman" w:hAnsi="Times New Roman" w:cs="Times New Roman"/>
          <w:sz w:val="28"/>
          <w:szCs w:val="28"/>
        </w:rPr>
        <w:t xml:space="preserve">тематического </w:t>
      </w:r>
      <w:r>
        <w:rPr>
          <w:rFonts w:ascii="Times New Roman" w:hAnsi="Times New Roman" w:cs="Times New Roman"/>
          <w:sz w:val="28"/>
          <w:szCs w:val="28"/>
        </w:rPr>
        <w:t>опроса компаний показал, что экономическая эффективность организаций-респондентов на треть зависела от их уверенности в способности противостоять киберугрозам</w:t>
      </w:r>
      <w:r w:rsidR="00381DBC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ыявлена отраслевая дифференциация уверенности респондентов</w:t>
      </w:r>
      <w:r w:rsidR="00381DBC">
        <w:rPr>
          <w:rFonts w:ascii="Times New Roman" w:hAnsi="Times New Roman" w:cs="Times New Roman"/>
          <w:sz w:val="28"/>
          <w:szCs w:val="28"/>
        </w:rPr>
        <w:t xml:space="preserve"> в этом вопросе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E54F9" w14:textId="4B977C29" w:rsidR="00A60E8A" w:rsidRDefault="004A5FF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A2AA7">
        <w:rPr>
          <w:rFonts w:ascii="Times New Roman" w:hAnsi="Times New Roman" w:cs="Times New Roman"/>
          <w:sz w:val="28"/>
          <w:szCs w:val="28"/>
        </w:rPr>
        <w:t>атериалы статьи, в т. ч. данны</w:t>
      </w:r>
      <w:r w:rsidR="005B6E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программные скрипты</w:t>
      </w:r>
      <w:r w:rsidR="00D01B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размещены в репозитории</w:t>
      </w:r>
      <w:r w:rsidR="005C1F67">
        <w:rPr>
          <w:rFonts w:ascii="Times New Roman" w:hAnsi="Times New Roman" w:cs="Times New Roman"/>
          <w:sz w:val="28"/>
          <w:szCs w:val="28"/>
        </w:rPr>
        <w:t xml:space="preserve"> </w:t>
      </w:r>
      <w:r w:rsidR="005B4A29">
        <w:rPr>
          <w:rFonts w:ascii="Times New Roman" w:hAnsi="Times New Roman" w:cs="Times New Roman"/>
          <w:sz w:val="28"/>
          <w:szCs w:val="28"/>
        </w:rPr>
        <w:t xml:space="preserve">автора </w:t>
      </w:r>
      <w:r w:rsidR="005C1F67">
        <w:rPr>
          <w:rFonts w:ascii="Times New Roman" w:hAnsi="Times New Roman" w:cs="Times New Roman"/>
          <w:sz w:val="28"/>
          <w:szCs w:val="28"/>
        </w:rPr>
        <w:t>по адресу</w:t>
      </w:r>
      <w:r w:rsidR="001A2AA7">
        <w:rPr>
          <w:rFonts w:ascii="Times New Roman" w:hAnsi="Times New Roman" w:cs="Times New Roman"/>
          <w:sz w:val="28"/>
          <w:szCs w:val="28"/>
        </w:rPr>
        <w:t xml:space="preserve">: </w:t>
      </w:r>
      <w:r w:rsidR="00302DA2" w:rsidRPr="00302DA2">
        <w:rPr>
          <w:rFonts w:ascii="Times New Roman" w:hAnsi="Times New Roman" w:cs="Times New Roman"/>
          <w:sz w:val="28"/>
          <w:szCs w:val="28"/>
        </w:rPr>
        <w:t>https://github.com/karyshev63rus/it_security</w:t>
      </w:r>
      <w:r w:rsidR="00C035C4">
        <w:rPr>
          <w:rFonts w:ascii="Times New Roman" w:hAnsi="Times New Roman" w:cs="Times New Roman"/>
          <w:sz w:val="28"/>
          <w:szCs w:val="28"/>
        </w:rPr>
        <w:t>.</w:t>
      </w: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2C3AC1C0" w14:textId="5E6EE929" w:rsidR="00D80097" w:rsidRDefault="00D80097" w:rsidP="00D80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Security: Cybersecurity for Prosperity. P.: OECD Publishing, 2022. 38 p.</w:t>
      </w:r>
      <w:r w:rsidR="00DB545B">
        <w:rPr>
          <w:rFonts w:ascii="Times New Roman" w:hAnsi="Times New Roman" w:cs="Times New Roman"/>
          <w:sz w:val="28"/>
          <w:szCs w:val="28"/>
          <w:lang w:val="en-US"/>
        </w:rPr>
        <w:t xml:space="preserve"> doi: </w:t>
      </w:r>
      <w:r w:rsidR="00DB545B" w:rsidRPr="00DB545B">
        <w:rPr>
          <w:rFonts w:ascii="Times New Roman" w:hAnsi="Times New Roman" w:cs="Times New Roman"/>
          <w:sz w:val="28"/>
          <w:szCs w:val="28"/>
          <w:lang w:val="en-US"/>
        </w:rPr>
        <w:t>https://doi.org/10.1787/a69df866-en</w:t>
      </w:r>
      <w:r w:rsidR="00DB54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91D341" w14:textId="14BBCDD8" w:rsidR="00D80097" w:rsidRDefault="00D8009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OECD Measuring digital security risk management practices in business. P.: OECD Publishing, 2019. 63 p. </w:t>
      </w:r>
      <w:r w:rsidR="00AE0D1A">
        <w:rPr>
          <w:rFonts w:ascii="Times New Roman" w:hAnsi="Times New Roman" w:cs="Times New Roman"/>
          <w:sz w:val="28"/>
          <w:szCs w:val="28"/>
          <w:lang w:val="en-US"/>
        </w:rPr>
        <w:t xml:space="preserve">doi: </w:t>
      </w:r>
      <w:r w:rsidRPr="00D80097">
        <w:rPr>
          <w:rFonts w:ascii="Times New Roman" w:hAnsi="Times New Roman" w:cs="Times New Roman"/>
          <w:sz w:val="28"/>
          <w:szCs w:val="28"/>
          <w:lang w:val="en-US"/>
        </w:rPr>
        <w:t>https://doi.org/10.1787/7b93c1f1-en</w:t>
      </w:r>
      <w:r w:rsidR="00D30B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D4A33A" w14:textId="60EA71F9" w:rsidR="009552FD" w:rsidRDefault="009552FD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2FD">
        <w:rPr>
          <w:rFonts w:ascii="Times New Roman" w:hAnsi="Times New Roman" w:cs="Times New Roman"/>
          <w:sz w:val="28"/>
          <w:szCs w:val="28"/>
          <w:lang w:val="en-US"/>
        </w:rPr>
        <w:t>ITU Publications. Global Cybersecurity Index 2015. URL: https://www.itu.int/pub/D-STR-SECU-2015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544F97" w14:textId="0A0E0C3B" w:rsidR="009552FD" w:rsidRDefault="009552FD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Pr="00D80097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14E670" w14:textId="55A841C6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0048D3" w:rsidRPr="000048D3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  <w:r w:rsidR="00D800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478A85" w14:textId="1804F15E" w:rsidR="000048D3" w:rsidRDefault="000048D3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8D3">
        <w:rPr>
          <w:rFonts w:ascii="Times New Roman" w:hAnsi="Times New Roman" w:cs="Times New Roman"/>
          <w:b/>
          <w:bCs/>
          <w:sz w:val="28"/>
          <w:szCs w:val="28"/>
          <w:lang w:val="en-US"/>
        </w:rPr>
        <w:t>Schatz D., Bashroush R.</w:t>
      </w:r>
      <w:r w:rsidRPr="000048D3">
        <w:rPr>
          <w:rFonts w:ascii="Times New Roman" w:hAnsi="Times New Roman" w:cs="Times New Roman"/>
          <w:sz w:val="28"/>
          <w:szCs w:val="28"/>
          <w:lang w:val="en-US"/>
        </w:rPr>
        <w:t xml:space="preserve"> Economic valuation for information security investment: a systematic literature review</w:t>
      </w:r>
      <w:r w:rsidR="00CC4FC1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048D3">
        <w:rPr>
          <w:rFonts w:ascii="Times New Roman" w:hAnsi="Times New Roman" w:cs="Times New Roman"/>
          <w:sz w:val="28"/>
          <w:szCs w:val="28"/>
          <w:lang w:val="en-US"/>
        </w:rPr>
        <w:t xml:space="preserve"> Inf Syst Front</w:t>
      </w:r>
      <w:r w:rsidR="00CC4FC1">
        <w:rPr>
          <w:rFonts w:ascii="Times New Roman" w:hAnsi="Times New Roman" w:cs="Times New Roman"/>
          <w:sz w:val="28"/>
          <w:szCs w:val="28"/>
          <w:lang w:val="en-US"/>
        </w:rPr>
        <w:t>. 2017. 19. P.</w:t>
      </w:r>
      <w:r w:rsidRPr="000048D3">
        <w:rPr>
          <w:rFonts w:ascii="Times New Roman" w:hAnsi="Times New Roman" w:cs="Times New Roman"/>
          <w:sz w:val="28"/>
          <w:szCs w:val="28"/>
          <w:lang w:val="en-US"/>
        </w:rPr>
        <w:t xml:space="preserve"> 1205–1228 (2017). </w:t>
      </w:r>
      <w:r w:rsidR="00AE0D1A">
        <w:rPr>
          <w:rFonts w:ascii="Times New Roman" w:hAnsi="Times New Roman" w:cs="Times New Roman"/>
          <w:sz w:val="28"/>
          <w:szCs w:val="28"/>
          <w:lang w:val="en-US"/>
        </w:rPr>
        <w:t xml:space="preserve">doi: </w:t>
      </w:r>
      <w:r w:rsidR="00CD4AF9" w:rsidRPr="00CD4AF9">
        <w:rPr>
          <w:rFonts w:ascii="Times New Roman" w:hAnsi="Times New Roman" w:cs="Times New Roman"/>
          <w:sz w:val="28"/>
          <w:szCs w:val="28"/>
          <w:lang w:val="en-US"/>
        </w:rPr>
        <w:t>https://doi.org/10.1007/s10796-016-9648-8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7D9E04" w14:textId="45CC2844" w:rsidR="00CD4AF9" w:rsidRPr="00032D53" w:rsidRDefault="00B549D4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9D4">
        <w:rPr>
          <w:rFonts w:ascii="Times New Roman" w:hAnsi="Times New Roman" w:cs="Times New Roman"/>
          <w:b/>
          <w:bCs/>
          <w:sz w:val="28"/>
          <w:szCs w:val="28"/>
        </w:rPr>
        <w:t>Хочуева Ф.А., Шугунов Т.Л., Жуков А.З., Ингушев Ч.Х.</w:t>
      </w:r>
      <w:r w:rsidRPr="00B549D4">
        <w:rPr>
          <w:rFonts w:ascii="Times New Roman" w:hAnsi="Times New Roman" w:cs="Times New Roman"/>
          <w:sz w:val="28"/>
          <w:szCs w:val="28"/>
        </w:rPr>
        <w:t xml:space="preserve"> Информационная безопасность сквозь призму цифровой экономики</w:t>
      </w:r>
      <w:r w:rsidR="00032D53" w:rsidRPr="00032D53">
        <w:rPr>
          <w:rFonts w:ascii="Times New Roman" w:hAnsi="Times New Roman" w:cs="Times New Roman"/>
          <w:sz w:val="28"/>
          <w:szCs w:val="28"/>
        </w:rPr>
        <w:t xml:space="preserve"> //</w:t>
      </w:r>
      <w:r w:rsidRPr="00B5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Современные наукоемкие технологии</w:t>
      </w:r>
      <w:r w:rsidRPr="00032D53">
        <w:rPr>
          <w:rFonts w:ascii="Times New Roman" w:hAnsi="Times New Roman" w:cs="Times New Roman"/>
          <w:sz w:val="28"/>
          <w:szCs w:val="28"/>
        </w:rPr>
        <w:t>. 2018. № 11 (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032D53">
        <w:rPr>
          <w:rFonts w:ascii="Times New Roman" w:hAnsi="Times New Roman" w:cs="Times New Roman"/>
          <w:sz w:val="28"/>
          <w:szCs w:val="28"/>
        </w:rPr>
        <w:t xml:space="preserve"> 1) С. 65</w:t>
      </w:r>
      <w:r w:rsidR="00032D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32D53">
        <w:rPr>
          <w:rFonts w:ascii="Times New Roman" w:hAnsi="Times New Roman" w:cs="Times New Roman"/>
          <w:sz w:val="28"/>
          <w:szCs w:val="28"/>
        </w:rPr>
        <w:t>71.</w:t>
      </w:r>
    </w:p>
    <w:p w14:paraId="237665AC" w14:textId="08994293" w:rsidR="00801EE4" w:rsidRPr="00801EE4" w:rsidRDefault="00801EE4" w:rsidP="0080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1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Yerina A. M., Honchar </w:t>
      </w:r>
      <w:r w:rsidR="009B08E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801EE4">
        <w:rPr>
          <w:rFonts w:ascii="Times New Roman" w:hAnsi="Times New Roman" w:cs="Times New Roman"/>
          <w:b/>
          <w:bCs/>
          <w:sz w:val="28"/>
          <w:szCs w:val="28"/>
          <w:lang w:val="en-US"/>
        </w:rPr>
        <w:t>. A., Zaiets S. V.</w:t>
      </w:r>
      <w:r w:rsidRPr="00801EE4">
        <w:rPr>
          <w:rFonts w:ascii="Times New Roman" w:hAnsi="Times New Roman" w:cs="Times New Roman"/>
          <w:sz w:val="28"/>
          <w:szCs w:val="28"/>
          <w:lang w:val="en-US"/>
        </w:rPr>
        <w:t xml:space="preserve"> Statistical indicators of cybersecurity Development in the context of Digital transformation of economy and Society</w:t>
      </w:r>
      <w:r w:rsidR="00032D53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801EE4">
        <w:rPr>
          <w:rFonts w:ascii="Times New Roman" w:hAnsi="Times New Roman" w:cs="Times New Roman"/>
          <w:sz w:val="28"/>
          <w:szCs w:val="28"/>
          <w:lang w:val="en-US"/>
        </w:rPr>
        <w:t xml:space="preserve"> Sci. in nov. 2021. V. 17, no. 3. P. 3—13. </w:t>
      </w:r>
      <w:r w:rsidR="00AE0D1A">
        <w:rPr>
          <w:rFonts w:ascii="Times New Roman" w:hAnsi="Times New Roman" w:cs="Times New Roman"/>
          <w:sz w:val="28"/>
          <w:szCs w:val="28"/>
          <w:lang w:val="en-US"/>
        </w:rPr>
        <w:t xml:space="preserve">doi: </w:t>
      </w:r>
      <w:r w:rsidRPr="00801EE4">
        <w:rPr>
          <w:rFonts w:ascii="Times New Roman" w:hAnsi="Times New Roman" w:cs="Times New Roman"/>
          <w:sz w:val="28"/>
          <w:szCs w:val="28"/>
          <w:lang w:val="en-US"/>
        </w:rPr>
        <w:t>https:// doi.org/10.15407/sci ne17.03.003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FCB0E" w14:textId="79136C6B" w:rsidR="00801EE4" w:rsidRDefault="00B736D4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36D4">
        <w:rPr>
          <w:rFonts w:ascii="Times New Roman" w:hAnsi="Times New Roman" w:cs="Times New Roman"/>
          <w:b/>
          <w:bCs/>
          <w:sz w:val="28"/>
          <w:szCs w:val="28"/>
          <w:lang w:val="en-US"/>
        </w:rPr>
        <w:t>Bernik 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736D4">
        <w:rPr>
          <w:rFonts w:ascii="Times New Roman" w:hAnsi="Times New Roman" w:cs="Times New Roman"/>
          <w:b/>
          <w:bCs/>
          <w:sz w:val="28"/>
          <w:szCs w:val="28"/>
          <w:lang w:val="en-US"/>
        </w:rPr>
        <w:t>, Prislan 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 xml:space="preserve"> (2016) Measuring</w:t>
      </w:r>
      <w:r w:rsidR="00CB5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>Information Security Performance with 10 by 10</w:t>
      </w:r>
      <w:r w:rsidR="00B95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>Model for Holistic State Evaluation</w:t>
      </w:r>
      <w:r w:rsidR="00032D53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 xml:space="preserve"> PLoS ONE</w:t>
      </w:r>
      <w:r w:rsidR="00032D5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6D4">
        <w:rPr>
          <w:rFonts w:ascii="Times New Roman" w:hAnsi="Times New Roman" w:cs="Times New Roman"/>
          <w:sz w:val="28"/>
          <w:szCs w:val="28"/>
          <w:lang w:val="en-US"/>
        </w:rPr>
        <w:t>11(9): e0163050. doi:</w:t>
      </w:r>
      <w:r w:rsidR="00CB5C2B" w:rsidRPr="00AE0D1A">
        <w:rPr>
          <w:lang w:val="en-US"/>
        </w:rPr>
        <w:t xml:space="preserve"> </w:t>
      </w:r>
      <w:r w:rsidR="00D85EE3" w:rsidRPr="00D85EE3">
        <w:rPr>
          <w:rFonts w:ascii="Times New Roman" w:hAnsi="Times New Roman" w:cs="Times New Roman"/>
          <w:sz w:val="28"/>
          <w:szCs w:val="28"/>
          <w:lang w:val="en-US"/>
        </w:rPr>
        <w:t>https://doi.org/10.1371/journal.pone.0163050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7EB80F" w14:textId="2EA49391" w:rsidR="00804BE6" w:rsidRPr="00F640E6" w:rsidRDefault="00F640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7044F8">
        <w:rPr>
          <w:rFonts w:ascii="Times New Roman" w:hAnsi="Times New Roman" w:cs="Times New Roman"/>
          <w:b/>
          <w:bCs/>
          <w:sz w:val="28"/>
          <w:szCs w:val="28"/>
        </w:rPr>
        <w:t>Зарова Е. В., Проскурина Н. В.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7044F8">
        <w:rPr>
          <w:rFonts w:ascii="Times New Roman" w:hAnsi="Times New Roman" w:cs="Times New Roman"/>
          <w:b/>
          <w:bCs/>
          <w:sz w:val="28"/>
          <w:szCs w:val="28"/>
        </w:rPr>
        <w:t>Суслов И. П.</w:t>
      </w:r>
      <w:r w:rsidRPr="004A52FC">
        <w:rPr>
          <w:rFonts w:ascii="Times New Roman" w:hAnsi="Times New Roman" w:cs="Times New Roman"/>
          <w:sz w:val="28"/>
          <w:szCs w:val="28"/>
        </w:rPr>
        <w:t xml:space="preserve">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44F0E8BB" w14:textId="320EBFAF" w:rsidR="00060A74" w:rsidRDefault="00682038" w:rsidP="00F226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044F8">
        <w:rPr>
          <w:rFonts w:ascii="Times New Roman" w:hAnsi="Times New Roman" w:cs="Times New Roman"/>
          <w:b/>
          <w:bCs/>
          <w:sz w:val="28"/>
          <w:szCs w:val="28"/>
        </w:rPr>
        <w:t>Алетдинова А. А.</w:t>
      </w:r>
      <w:r w:rsidRPr="00682038">
        <w:rPr>
          <w:rFonts w:ascii="Times New Roman" w:hAnsi="Times New Roman" w:cs="Times New Roman"/>
          <w:sz w:val="28"/>
          <w:szCs w:val="28"/>
        </w:rPr>
        <w:t xml:space="preserve">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  <w:r w:rsidR="00EB2C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1F985" w14:textId="0A03CEDC" w:rsidR="00F642E8" w:rsidRPr="006C53B8" w:rsidRDefault="00896398" w:rsidP="00B63F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53B8">
        <w:rPr>
          <w:rFonts w:ascii="Times New Roman" w:hAnsi="Times New Roman" w:cs="Times New Roman"/>
          <w:sz w:val="28"/>
          <w:szCs w:val="28"/>
        </w:rPr>
        <w:t xml:space="preserve"> </w:t>
      </w:r>
      <w:r w:rsidR="00F642E8" w:rsidRPr="006C53B8">
        <w:rPr>
          <w:rFonts w:ascii="Times New Roman" w:hAnsi="Times New Roman" w:cs="Times New Roman"/>
          <w:sz w:val="28"/>
          <w:szCs w:val="28"/>
        </w:rPr>
        <w:t xml:space="preserve">Готовность российских компаний к киберугрозам. </w:t>
      </w:r>
      <w:r w:rsidR="00F642E8" w:rsidRPr="006C53B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1C2BC9" w:rsidRPr="006C53B8">
        <w:rPr>
          <w:rFonts w:ascii="Times New Roman" w:hAnsi="Times New Roman" w:cs="Times New Roman"/>
          <w:sz w:val="28"/>
          <w:szCs w:val="28"/>
          <w:lang w:val="en-US"/>
        </w:rPr>
        <w:t>https://www.kaggle.com/datasets/stanislavkurovskiy/cybersecurity-russia2018-2020</w:t>
      </w:r>
      <w:r w:rsidR="00D800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9F9552" w14:textId="48BC8982" w:rsidR="00E263C8" w:rsidRPr="001C2BC9" w:rsidRDefault="001C2BC9" w:rsidP="00A356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4F8" w:rsidRPr="007044F8">
        <w:rPr>
          <w:rFonts w:ascii="Times New Roman" w:hAnsi="Times New Roman" w:cs="Times New Roman"/>
          <w:b/>
          <w:bCs/>
          <w:sz w:val="28"/>
          <w:szCs w:val="28"/>
        </w:rPr>
        <w:t>Брюс П., Брюс Э., Гедек П.</w:t>
      </w:r>
      <w:r w:rsidR="00704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Практическая статистика для специалистов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8D15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СПб.: БВХ-Петербург, 2021. 352 с.</w:t>
      </w:r>
    </w:p>
    <w:sectPr w:rsidR="00E263C8" w:rsidRPr="001C2BC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48D3"/>
    <w:rsid w:val="00005E34"/>
    <w:rsid w:val="00006E98"/>
    <w:rsid w:val="0000761C"/>
    <w:rsid w:val="00010D27"/>
    <w:rsid w:val="00010D99"/>
    <w:rsid w:val="00010DB9"/>
    <w:rsid w:val="0001261B"/>
    <w:rsid w:val="00015DE8"/>
    <w:rsid w:val="00020223"/>
    <w:rsid w:val="000210B6"/>
    <w:rsid w:val="00021116"/>
    <w:rsid w:val="000277A4"/>
    <w:rsid w:val="00030BCC"/>
    <w:rsid w:val="00030F5A"/>
    <w:rsid w:val="00032BCE"/>
    <w:rsid w:val="00032D53"/>
    <w:rsid w:val="000332B9"/>
    <w:rsid w:val="0003495D"/>
    <w:rsid w:val="000401F3"/>
    <w:rsid w:val="00043694"/>
    <w:rsid w:val="0005166A"/>
    <w:rsid w:val="00055CF7"/>
    <w:rsid w:val="00060A74"/>
    <w:rsid w:val="000619C2"/>
    <w:rsid w:val="00061DCC"/>
    <w:rsid w:val="00065661"/>
    <w:rsid w:val="00074844"/>
    <w:rsid w:val="00083F78"/>
    <w:rsid w:val="000876D4"/>
    <w:rsid w:val="000A1BD2"/>
    <w:rsid w:val="000A375A"/>
    <w:rsid w:val="000A3A6C"/>
    <w:rsid w:val="000B19AE"/>
    <w:rsid w:val="000B2E8B"/>
    <w:rsid w:val="000B6C23"/>
    <w:rsid w:val="000C23C8"/>
    <w:rsid w:val="000C4646"/>
    <w:rsid w:val="000C6096"/>
    <w:rsid w:val="000C6CD5"/>
    <w:rsid w:val="000D08F1"/>
    <w:rsid w:val="000D4F80"/>
    <w:rsid w:val="000E0629"/>
    <w:rsid w:val="000E2777"/>
    <w:rsid w:val="000E4A34"/>
    <w:rsid w:val="000E4B4D"/>
    <w:rsid w:val="000E6A90"/>
    <w:rsid w:val="000F44D5"/>
    <w:rsid w:val="001004DF"/>
    <w:rsid w:val="001014B4"/>
    <w:rsid w:val="00101BBF"/>
    <w:rsid w:val="0010270D"/>
    <w:rsid w:val="001075B0"/>
    <w:rsid w:val="00107850"/>
    <w:rsid w:val="00112037"/>
    <w:rsid w:val="00112700"/>
    <w:rsid w:val="00115FFB"/>
    <w:rsid w:val="0011630C"/>
    <w:rsid w:val="00116A86"/>
    <w:rsid w:val="00120F3D"/>
    <w:rsid w:val="0013086C"/>
    <w:rsid w:val="0013244A"/>
    <w:rsid w:val="00132B0D"/>
    <w:rsid w:val="00134A42"/>
    <w:rsid w:val="001374AD"/>
    <w:rsid w:val="001421A3"/>
    <w:rsid w:val="00146BD4"/>
    <w:rsid w:val="00151C92"/>
    <w:rsid w:val="001542B8"/>
    <w:rsid w:val="00154735"/>
    <w:rsid w:val="001556AB"/>
    <w:rsid w:val="00155A06"/>
    <w:rsid w:val="00156657"/>
    <w:rsid w:val="00156E0A"/>
    <w:rsid w:val="00161B89"/>
    <w:rsid w:val="00162790"/>
    <w:rsid w:val="00162FDE"/>
    <w:rsid w:val="00166775"/>
    <w:rsid w:val="00167510"/>
    <w:rsid w:val="00177E79"/>
    <w:rsid w:val="00184176"/>
    <w:rsid w:val="001911CE"/>
    <w:rsid w:val="0019187C"/>
    <w:rsid w:val="00191C0C"/>
    <w:rsid w:val="001946B8"/>
    <w:rsid w:val="001959F3"/>
    <w:rsid w:val="001A1156"/>
    <w:rsid w:val="001A2AA7"/>
    <w:rsid w:val="001A4900"/>
    <w:rsid w:val="001A7E3A"/>
    <w:rsid w:val="001B5A29"/>
    <w:rsid w:val="001B6A7E"/>
    <w:rsid w:val="001C271B"/>
    <w:rsid w:val="001C2BC9"/>
    <w:rsid w:val="001C3FBA"/>
    <w:rsid w:val="001C44BE"/>
    <w:rsid w:val="001C5140"/>
    <w:rsid w:val="001D2866"/>
    <w:rsid w:val="001D3657"/>
    <w:rsid w:val="001D3A8F"/>
    <w:rsid w:val="001D4C4B"/>
    <w:rsid w:val="001D721F"/>
    <w:rsid w:val="001D7893"/>
    <w:rsid w:val="001D7F58"/>
    <w:rsid w:val="001F3990"/>
    <w:rsid w:val="001F4498"/>
    <w:rsid w:val="002011DB"/>
    <w:rsid w:val="00202D37"/>
    <w:rsid w:val="002058E9"/>
    <w:rsid w:val="00205C6D"/>
    <w:rsid w:val="00210074"/>
    <w:rsid w:val="00211B7D"/>
    <w:rsid w:val="00212AFC"/>
    <w:rsid w:val="00213098"/>
    <w:rsid w:val="00213E17"/>
    <w:rsid w:val="00213E49"/>
    <w:rsid w:val="0021552C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565C"/>
    <w:rsid w:val="00276183"/>
    <w:rsid w:val="002810D1"/>
    <w:rsid w:val="00281902"/>
    <w:rsid w:val="00282535"/>
    <w:rsid w:val="00283326"/>
    <w:rsid w:val="00285AE7"/>
    <w:rsid w:val="002866B8"/>
    <w:rsid w:val="0028700A"/>
    <w:rsid w:val="0029001C"/>
    <w:rsid w:val="00290BF5"/>
    <w:rsid w:val="0029696D"/>
    <w:rsid w:val="002A0C77"/>
    <w:rsid w:val="002A1880"/>
    <w:rsid w:val="002A20D5"/>
    <w:rsid w:val="002A54F7"/>
    <w:rsid w:val="002A6EF9"/>
    <w:rsid w:val="002B0388"/>
    <w:rsid w:val="002B0D1D"/>
    <w:rsid w:val="002B53F2"/>
    <w:rsid w:val="002C7337"/>
    <w:rsid w:val="002D3301"/>
    <w:rsid w:val="002E0D7B"/>
    <w:rsid w:val="002E257F"/>
    <w:rsid w:val="002E2F64"/>
    <w:rsid w:val="002F3EC4"/>
    <w:rsid w:val="002F7050"/>
    <w:rsid w:val="003008F4"/>
    <w:rsid w:val="00302DA2"/>
    <w:rsid w:val="00306ED1"/>
    <w:rsid w:val="00307895"/>
    <w:rsid w:val="0031095C"/>
    <w:rsid w:val="00316667"/>
    <w:rsid w:val="00321B1A"/>
    <w:rsid w:val="003227FF"/>
    <w:rsid w:val="0033137D"/>
    <w:rsid w:val="0033289E"/>
    <w:rsid w:val="00335E1A"/>
    <w:rsid w:val="00345E36"/>
    <w:rsid w:val="0035089A"/>
    <w:rsid w:val="00352256"/>
    <w:rsid w:val="00354A9E"/>
    <w:rsid w:val="003577D1"/>
    <w:rsid w:val="00357F68"/>
    <w:rsid w:val="003627CF"/>
    <w:rsid w:val="003640AD"/>
    <w:rsid w:val="00365616"/>
    <w:rsid w:val="00371339"/>
    <w:rsid w:val="00371ECD"/>
    <w:rsid w:val="003738C2"/>
    <w:rsid w:val="0037397A"/>
    <w:rsid w:val="003803BF"/>
    <w:rsid w:val="00381DBC"/>
    <w:rsid w:val="003861D1"/>
    <w:rsid w:val="00390C9A"/>
    <w:rsid w:val="00392481"/>
    <w:rsid w:val="00393AEC"/>
    <w:rsid w:val="00394547"/>
    <w:rsid w:val="003971C5"/>
    <w:rsid w:val="003A10F3"/>
    <w:rsid w:val="003A2E28"/>
    <w:rsid w:val="003A32B3"/>
    <w:rsid w:val="003A4520"/>
    <w:rsid w:val="003A7CA5"/>
    <w:rsid w:val="003B2969"/>
    <w:rsid w:val="003B4AB1"/>
    <w:rsid w:val="003B6312"/>
    <w:rsid w:val="003B7A31"/>
    <w:rsid w:val="003C6B30"/>
    <w:rsid w:val="003C6BD8"/>
    <w:rsid w:val="003C7065"/>
    <w:rsid w:val="003D2B1C"/>
    <w:rsid w:val="003D3306"/>
    <w:rsid w:val="003D46AE"/>
    <w:rsid w:val="003E11EC"/>
    <w:rsid w:val="003E1EEF"/>
    <w:rsid w:val="003E5E25"/>
    <w:rsid w:val="003F19FC"/>
    <w:rsid w:val="003F4306"/>
    <w:rsid w:val="004013F0"/>
    <w:rsid w:val="00402144"/>
    <w:rsid w:val="00402D9A"/>
    <w:rsid w:val="00406124"/>
    <w:rsid w:val="00413D31"/>
    <w:rsid w:val="00416760"/>
    <w:rsid w:val="0042226B"/>
    <w:rsid w:val="00426062"/>
    <w:rsid w:val="0043006E"/>
    <w:rsid w:val="00430C4A"/>
    <w:rsid w:val="004313FD"/>
    <w:rsid w:val="00432651"/>
    <w:rsid w:val="00432F52"/>
    <w:rsid w:val="0043428B"/>
    <w:rsid w:val="004422B1"/>
    <w:rsid w:val="00451391"/>
    <w:rsid w:val="00451EA1"/>
    <w:rsid w:val="00453029"/>
    <w:rsid w:val="004549C7"/>
    <w:rsid w:val="0045600E"/>
    <w:rsid w:val="00462879"/>
    <w:rsid w:val="0046338C"/>
    <w:rsid w:val="00471FFC"/>
    <w:rsid w:val="00472733"/>
    <w:rsid w:val="00477DD5"/>
    <w:rsid w:val="00480BBE"/>
    <w:rsid w:val="00485B5C"/>
    <w:rsid w:val="004879EA"/>
    <w:rsid w:val="00492BA2"/>
    <w:rsid w:val="004A2EDD"/>
    <w:rsid w:val="004A52FC"/>
    <w:rsid w:val="004A5FF4"/>
    <w:rsid w:val="004A7693"/>
    <w:rsid w:val="004B10F6"/>
    <w:rsid w:val="004B2A8A"/>
    <w:rsid w:val="004B4F22"/>
    <w:rsid w:val="004B66BC"/>
    <w:rsid w:val="004B7805"/>
    <w:rsid w:val="004C3C74"/>
    <w:rsid w:val="004D2B09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4F7228"/>
    <w:rsid w:val="004F7F3A"/>
    <w:rsid w:val="00500D72"/>
    <w:rsid w:val="005028B2"/>
    <w:rsid w:val="0050313B"/>
    <w:rsid w:val="005143CB"/>
    <w:rsid w:val="00514A41"/>
    <w:rsid w:val="005155D7"/>
    <w:rsid w:val="005173B7"/>
    <w:rsid w:val="00517AFA"/>
    <w:rsid w:val="005202DF"/>
    <w:rsid w:val="00520A1B"/>
    <w:rsid w:val="005228F0"/>
    <w:rsid w:val="00523CE3"/>
    <w:rsid w:val="00533A68"/>
    <w:rsid w:val="005358C6"/>
    <w:rsid w:val="00537120"/>
    <w:rsid w:val="0054154A"/>
    <w:rsid w:val="00547EDB"/>
    <w:rsid w:val="00550A8C"/>
    <w:rsid w:val="005519EF"/>
    <w:rsid w:val="0055320F"/>
    <w:rsid w:val="00553553"/>
    <w:rsid w:val="00556CFE"/>
    <w:rsid w:val="00564FB8"/>
    <w:rsid w:val="005668C8"/>
    <w:rsid w:val="005720D2"/>
    <w:rsid w:val="005722F5"/>
    <w:rsid w:val="00573B7C"/>
    <w:rsid w:val="00574F7A"/>
    <w:rsid w:val="00591C45"/>
    <w:rsid w:val="00594273"/>
    <w:rsid w:val="005A0EBF"/>
    <w:rsid w:val="005A1CCA"/>
    <w:rsid w:val="005A6414"/>
    <w:rsid w:val="005B1AC0"/>
    <w:rsid w:val="005B4A29"/>
    <w:rsid w:val="005B6E15"/>
    <w:rsid w:val="005C1CCE"/>
    <w:rsid w:val="005C1F67"/>
    <w:rsid w:val="005C763B"/>
    <w:rsid w:val="005D3456"/>
    <w:rsid w:val="005D41FF"/>
    <w:rsid w:val="005D50AE"/>
    <w:rsid w:val="005E2993"/>
    <w:rsid w:val="005E5601"/>
    <w:rsid w:val="005E607E"/>
    <w:rsid w:val="005E61A7"/>
    <w:rsid w:val="005F33B8"/>
    <w:rsid w:val="005F4E54"/>
    <w:rsid w:val="005F5624"/>
    <w:rsid w:val="005F7896"/>
    <w:rsid w:val="00600306"/>
    <w:rsid w:val="006009AC"/>
    <w:rsid w:val="00625D47"/>
    <w:rsid w:val="00646729"/>
    <w:rsid w:val="00647113"/>
    <w:rsid w:val="006514F5"/>
    <w:rsid w:val="00652F58"/>
    <w:rsid w:val="00653766"/>
    <w:rsid w:val="00657E49"/>
    <w:rsid w:val="00661647"/>
    <w:rsid w:val="006627D4"/>
    <w:rsid w:val="00665664"/>
    <w:rsid w:val="0067129E"/>
    <w:rsid w:val="00672929"/>
    <w:rsid w:val="00682038"/>
    <w:rsid w:val="006824EE"/>
    <w:rsid w:val="00682D99"/>
    <w:rsid w:val="006843A2"/>
    <w:rsid w:val="00684C2F"/>
    <w:rsid w:val="00685D12"/>
    <w:rsid w:val="0068738C"/>
    <w:rsid w:val="00691DF9"/>
    <w:rsid w:val="00694B87"/>
    <w:rsid w:val="00695B08"/>
    <w:rsid w:val="00697E5D"/>
    <w:rsid w:val="006A4B05"/>
    <w:rsid w:val="006A5A9A"/>
    <w:rsid w:val="006A76C4"/>
    <w:rsid w:val="006B5CE2"/>
    <w:rsid w:val="006C1E94"/>
    <w:rsid w:val="006C53B8"/>
    <w:rsid w:val="006C5AE0"/>
    <w:rsid w:val="006C640D"/>
    <w:rsid w:val="006C668C"/>
    <w:rsid w:val="006D31D9"/>
    <w:rsid w:val="006D58A2"/>
    <w:rsid w:val="006D695B"/>
    <w:rsid w:val="006D6BE3"/>
    <w:rsid w:val="006D7454"/>
    <w:rsid w:val="006E0730"/>
    <w:rsid w:val="006E17EF"/>
    <w:rsid w:val="006E3449"/>
    <w:rsid w:val="006E63BA"/>
    <w:rsid w:val="006F1244"/>
    <w:rsid w:val="006F3279"/>
    <w:rsid w:val="006F6BBF"/>
    <w:rsid w:val="007044F8"/>
    <w:rsid w:val="00705B0F"/>
    <w:rsid w:val="0071132A"/>
    <w:rsid w:val="0071157A"/>
    <w:rsid w:val="00711EA5"/>
    <w:rsid w:val="007147C3"/>
    <w:rsid w:val="00717A59"/>
    <w:rsid w:val="00725013"/>
    <w:rsid w:val="007252D4"/>
    <w:rsid w:val="00732924"/>
    <w:rsid w:val="00746004"/>
    <w:rsid w:val="0075403A"/>
    <w:rsid w:val="00754C3D"/>
    <w:rsid w:val="007624A9"/>
    <w:rsid w:val="00764758"/>
    <w:rsid w:val="007678C9"/>
    <w:rsid w:val="00771AFE"/>
    <w:rsid w:val="00771B41"/>
    <w:rsid w:val="0078450E"/>
    <w:rsid w:val="00784870"/>
    <w:rsid w:val="00787A01"/>
    <w:rsid w:val="007917B9"/>
    <w:rsid w:val="007949EA"/>
    <w:rsid w:val="00794E40"/>
    <w:rsid w:val="007963CF"/>
    <w:rsid w:val="007A0C78"/>
    <w:rsid w:val="007A1683"/>
    <w:rsid w:val="007A2A3B"/>
    <w:rsid w:val="007A2AE3"/>
    <w:rsid w:val="007A53E3"/>
    <w:rsid w:val="007A647E"/>
    <w:rsid w:val="007B1710"/>
    <w:rsid w:val="007B46E3"/>
    <w:rsid w:val="007C3FA0"/>
    <w:rsid w:val="007C6B25"/>
    <w:rsid w:val="007C75F0"/>
    <w:rsid w:val="007D02A3"/>
    <w:rsid w:val="007D29AF"/>
    <w:rsid w:val="007D2D96"/>
    <w:rsid w:val="007D44C8"/>
    <w:rsid w:val="007D45A8"/>
    <w:rsid w:val="007D45FE"/>
    <w:rsid w:val="007E0293"/>
    <w:rsid w:val="007E131F"/>
    <w:rsid w:val="007E4B8C"/>
    <w:rsid w:val="007E64A3"/>
    <w:rsid w:val="007E65F0"/>
    <w:rsid w:val="007F433E"/>
    <w:rsid w:val="007F57D2"/>
    <w:rsid w:val="007F649C"/>
    <w:rsid w:val="00801E15"/>
    <w:rsid w:val="00801EE4"/>
    <w:rsid w:val="00804BE6"/>
    <w:rsid w:val="0080528C"/>
    <w:rsid w:val="0080623C"/>
    <w:rsid w:val="00806893"/>
    <w:rsid w:val="00806CF5"/>
    <w:rsid w:val="00806D9A"/>
    <w:rsid w:val="008146E0"/>
    <w:rsid w:val="00816F36"/>
    <w:rsid w:val="00817791"/>
    <w:rsid w:val="0081790A"/>
    <w:rsid w:val="00820F6B"/>
    <w:rsid w:val="008210EE"/>
    <w:rsid w:val="00823EE1"/>
    <w:rsid w:val="008252EC"/>
    <w:rsid w:val="00832799"/>
    <w:rsid w:val="00833190"/>
    <w:rsid w:val="0083359C"/>
    <w:rsid w:val="00840261"/>
    <w:rsid w:val="00851C1F"/>
    <w:rsid w:val="00856DC3"/>
    <w:rsid w:val="00857D76"/>
    <w:rsid w:val="00860219"/>
    <w:rsid w:val="00862D1F"/>
    <w:rsid w:val="00862EC4"/>
    <w:rsid w:val="008652C7"/>
    <w:rsid w:val="008740E7"/>
    <w:rsid w:val="00875E83"/>
    <w:rsid w:val="008762D4"/>
    <w:rsid w:val="00877135"/>
    <w:rsid w:val="00882E98"/>
    <w:rsid w:val="00884EB0"/>
    <w:rsid w:val="008931E4"/>
    <w:rsid w:val="008959F4"/>
    <w:rsid w:val="00896398"/>
    <w:rsid w:val="0089674E"/>
    <w:rsid w:val="00897FD8"/>
    <w:rsid w:val="008A32EC"/>
    <w:rsid w:val="008B0A0C"/>
    <w:rsid w:val="008B1C1C"/>
    <w:rsid w:val="008B789E"/>
    <w:rsid w:val="008C303E"/>
    <w:rsid w:val="008C307F"/>
    <w:rsid w:val="008D1271"/>
    <w:rsid w:val="008D154A"/>
    <w:rsid w:val="008E0108"/>
    <w:rsid w:val="008E44AA"/>
    <w:rsid w:val="008F1904"/>
    <w:rsid w:val="008F1ACC"/>
    <w:rsid w:val="008F4D03"/>
    <w:rsid w:val="00903571"/>
    <w:rsid w:val="00904C44"/>
    <w:rsid w:val="009054BA"/>
    <w:rsid w:val="0090569A"/>
    <w:rsid w:val="00906F88"/>
    <w:rsid w:val="00907FC5"/>
    <w:rsid w:val="00910510"/>
    <w:rsid w:val="00911BC1"/>
    <w:rsid w:val="00914FAC"/>
    <w:rsid w:val="00916107"/>
    <w:rsid w:val="0092034F"/>
    <w:rsid w:val="009222B3"/>
    <w:rsid w:val="00922A65"/>
    <w:rsid w:val="00923187"/>
    <w:rsid w:val="009254DA"/>
    <w:rsid w:val="00925D25"/>
    <w:rsid w:val="009268B2"/>
    <w:rsid w:val="0093569D"/>
    <w:rsid w:val="00936C59"/>
    <w:rsid w:val="00942BAD"/>
    <w:rsid w:val="00945D24"/>
    <w:rsid w:val="00946C14"/>
    <w:rsid w:val="00950EAF"/>
    <w:rsid w:val="00951192"/>
    <w:rsid w:val="00952A7C"/>
    <w:rsid w:val="009551D9"/>
    <w:rsid w:val="009552FD"/>
    <w:rsid w:val="00955CD4"/>
    <w:rsid w:val="00960A12"/>
    <w:rsid w:val="00963B1A"/>
    <w:rsid w:val="00966BA0"/>
    <w:rsid w:val="00967311"/>
    <w:rsid w:val="00970F15"/>
    <w:rsid w:val="00973CA3"/>
    <w:rsid w:val="00984D24"/>
    <w:rsid w:val="00987DF0"/>
    <w:rsid w:val="009910D9"/>
    <w:rsid w:val="00991870"/>
    <w:rsid w:val="00992ADE"/>
    <w:rsid w:val="00997451"/>
    <w:rsid w:val="00997A64"/>
    <w:rsid w:val="009A10CC"/>
    <w:rsid w:val="009A2F2E"/>
    <w:rsid w:val="009B040B"/>
    <w:rsid w:val="009B08E2"/>
    <w:rsid w:val="009B3AAC"/>
    <w:rsid w:val="009B6A3E"/>
    <w:rsid w:val="009C1155"/>
    <w:rsid w:val="009C190B"/>
    <w:rsid w:val="009C379C"/>
    <w:rsid w:val="009D13BE"/>
    <w:rsid w:val="009D1FFF"/>
    <w:rsid w:val="009D2FA1"/>
    <w:rsid w:val="009D3D8D"/>
    <w:rsid w:val="009D5A26"/>
    <w:rsid w:val="009D7178"/>
    <w:rsid w:val="009E179A"/>
    <w:rsid w:val="009E1944"/>
    <w:rsid w:val="009F0BBD"/>
    <w:rsid w:val="009F0E46"/>
    <w:rsid w:val="009F59B8"/>
    <w:rsid w:val="00A10128"/>
    <w:rsid w:val="00A210CC"/>
    <w:rsid w:val="00A356DB"/>
    <w:rsid w:val="00A42B2D"/>
    <w:rsid w:val="00A450C7"/>
    <w:rsid w:val="00A45503"/>
    <w:rsid w:val="00A46805"/>
    <w:rsid w:val="00A51A95"/>
    <w:rsid w:val="00A51B55"/>
    <w:rsid w:val="00A536A0"/>
    <w:rsid w:val="00A6033D"/>
    <w:rsid w:val="00A60E8A"/>
    <w:rsid w:val="00A621A8"/>
    <w:rsid w:val="00A637ED"/>
    <w:rsid w:val="00A63B8D"/>
    <w:rsid w:val="00A65ED5"/>
    <w:rsid w:val="00A8022B"/>
    <w:rsid w:val="00A8031C"/>
    <w:rsid w:val="00A856F2"/>
    <w:rsid w:val="00A94DE5"/>
    <w:rsid w:val="00A9571C"/>
    <w:rsid w:val="00A96EFB"/>
    <w:rsid w:val="00AB4BD7"/>
    <w:rsid w:val="00AB6976"/>
    <w:rsid w:val="00AD1895"/>
    <w:rsid w:val="00AD4C58"/>
    <w:rsid w:val="00AE08FD"/>
    <w:rsid w:val="00AE0D1A"/>
    <w:rsid w:val="00AE7D6E"/>
    <w:rsid w:val="00AF0D6E"/>
    <w:rsid w:val="00AF444C"/>
    <w:rsid w:val="00AF5112"/>
    <w:rsid w:val="00AF6847"/>
    <w:rsid w:val="00AF6B1D"/>
    <w:rsid w:val="00B02982"/>
    <w:rsid w:val="00B034D5"/>
    <w:rsid w:val="00B03620"/>
    <w:rsid w:val="00B05B0D"/>
    <w:rsid w:val="00B075C1"/>
    <w:rsid w:val="00B10B6E"/>
    <w:rsid w:val="00B139E9"/>
    <w:rsid w:val="00B17CD5"/>
    <w:rsid w:val="00B20233"/>
    <w:rsid w:val="00B216EC"/>
    <w:rsid w:val="00B24AA3"/>
    <w:rsid w:val="00B2657E"/>
    <w:rsid w:val="00B37232"/>
    <w:rsid w:val="00B40C59"/>
    <w:rsid w:val="00B41D46"/>
    <w:rsid w:val="00B45F7A"/>
    <w:rsid w:val="00B50AA7"/>
    <w:rsid w:val="00B51665"/>
    <w:rsid w:val="00B528C0"/>
    <w:rsid w:val="00B5365E"/>
    <w:rsid w:val="00B53982"/>
    <w:rsid w:val="00B549D4"/>
    <w:rsid w:val="00B61B33"/>
    <w:rsid w:val="00B659EA"/>
    <w:rsid w:val="00B666EC"/>
    <w:rsid w:val="00B70FEF"/>
    <w:rsid w:val="00B736D4"/>
    <w:rsid w:val="00B756A0"/>
    <w:rsid w:val="00B75DAC"/>
    <w:rsid w:val="00B77050"/>
    <w:rsid w:val="00B8090F"/>
    <w:rsid w:val="00B84A2B"/>
    <w:rsid w:val="00B84DAF"/>
    <w:rsid w:val="00B860FA"/>
    <w:rsid w:val="00B90D23"/>
    <w:rsid w:val="00B92549"/>
    <w:rsid w:val="00B94B6D"/>
    <w:rsid w:val="00B9530E"/>
    <w:rsid w:val="00B9548F"/>
    <w:rsid w:val="00B96BB9"/>
    <w:rsid w:val="00BA01C3"/>
    <w:rsid w:val="00BA26D1"/>
    <w:rsid w:val="00BA6125"/>
    <w:rsid w:val="00BB2F22"/>
    <w:rsid w:val="00BB626C"/>
    <w:rsid w:val="00BC5D5F"/>
    <w:rsid w:val="00BD1E8D"/>
    <w:rsid w:val="00BD45F7"/>
    <w:rsid w:val="00BE08AE"/>
    <w:rsid w:val="00BE74FF"/>
    <w:rsid w:val="00BE753A"/>
    <w:rsid w:val="00BE7B36"/>
    <w:rsid w:val="00BF11D9"/>
    <w:rsid w:val="00BF15F2"/>
    <w:rsid w:val="00BF2387"/>
    <w:rsid w:val="00BF5837"/>
    <w:rsid w:val="00C0004D"/>
    <w:rsid w:val="00C009D0"/>
    <w:rsid w:val="00C02BC6"/>
    <w:rsid w:val="00C035C4"/>
    <w:rsid w:val="00C2159D"/>
    <w:rsid w:val="00C23689"/>
    <w:rsid w:val="00C23F8E"/>
    <w:rsid w:val="00C253C0"/>
    <w:rsid w:val="00C430AF"/>
    <w:rsid w:val="00C44C6D"/>
    <w:rsid w:val="00C45130"/>
    <w:rsid w:val="00C550CD"/>
    <w:rsid w:val="00C6198A"/>
    <w:rsid w:val="00C63A66"/>
    <w:rsid w:val="00C64256"/>
    <w:rsid w:val="00C65710"/>
    <w:rsid w:val="00C660B7"/>
    <w:rsid w:val="00C73195"/>
    <w:rsid w:val="00C8165B"/>
    <w:rsid w:val="00C85D6C"/>
    <w:rsid w:val="00C90ECF"/>
    <w:rsid w:val="00C914F7"/>
    <w:rsid w:val="00C96732"/>
    <w:rsid w:val="00CA27DE"/>
    <w:rsid w:val="00CA2C44"/>
    <w:rsid w:val="00CA7D5D"/>
    <w:rsid w:val="00CB1D6D"/>
    <w:rsid w:val="00CB45F1"/>
    <w:rsid w:val="00CB5C2B"/>
    <w:rsid w:val="00CB66B3"/>
    <w:rsid w:val="00CB725B"/>
    <w:rsid w:val="00CC1922"/>
    <w:rsid w:val="00CC4FC1"/>
    <w:rsid w:val="00CD0AD4"/>
    <w:rsid w:val="00CD3FA1"/>
    <w:rsid w:val="00CD4AF9"/>
    <w:rsid w:val="00CD56E2"/>
    <w:rsid w:val="00CE711F"/>
    <w:rsid w:val="00CF2613"/>
    <w:rsid w:val="00CF5D4E"/>
    <w:rsid w:val="00D008D6"/>
    <w:rsid w:val="00D01B95"/>
    <w:rsid w:val="00D02C99"/>
    <w:rsid w:val="00D04FA3"/>
    <w:rsid w:val="00D06029"/>
    <w:rsid w:val="00D0660B"/>
    <w:rsid w:val="00D07DF1"/>
    <w:rsid w:val="00D13B9D"/>
    <w:rsid w:val="00D14AED"/>
    <w:rsid w:val="00D15DA1"/>
    <w:rsid w:val="00D224AE"/>
    <w:rsid w:val="00D23E6C"/>
    <w:rsid w:val="00D24BE3"/>
    <w:rsid w:val="00D25A16"/>
    <w:rsid w:val="00D30BC1"/>
    <w:rsid w:val="00D32E55"/>
    <w:rsid w:val="00D32ECD"/>
    <w:rsid w:val="00D356E1"/>
    <w:rsid w:val="00D3621F"/>
    <w:rsid w:val="00D3783C"/>
    <w:rsid w:val="00D47A8A"/>
    <w:rsid w:val="00D5289C"/>
    <w:rsid w:val="00D53159"/>
    <w:rsid w:val="00D629D4"/>
    <w:rsid w:val="00D62BB7"/>
    <w:rsid w:val="00D718DD"/>
    <w:rsid w:val="00D721F0"/>
    <w:rsid w:val="00D74C39"/>
    <w:rsid w:val="00D76312"/>
    <w:rsid w:val="00D77E68"/>
    <w:rsid w:val="00D80097"/>
    <w:rsid w:val="00D80952"/>
    <w:rsid w:val="00D83412"/>
    <w:rsid w:val="00D85EE3"/>
    <w:rsid w:val="00D86564"/>
    <w:rsid w:val="00D871FE"/>
    <w:rsid w:val="00D912CB"/>
    <w:rsid w:val="00D91C05"/>
    <w:rsid w:val="00D924FA"/>
    <w:rsid w:val="00D92D5F"/>
    <w:rsid w:val="00D93994"/>
    <w:rsid w:val="00DA0121"/>
    <w:rsid w:val="00DA18BC"/>
    <w:rsid w:val="00DA2A0D"/>
    <w:rsid w:val="00DA4597"/>
    <w:rsid w:val="00DA467E"/>
    <w:rsid w:val="00DA6EF2"/>
    <w:rsid w:val="00DB545B"/>
    <w:rsid w:val="00DB7CFB"/>
    <w:rsid w:val="00DC1AD3"/>
    <w:rsid w:val="00DC2864"/>
    <w:rsid w:val="00DC4DF8"/>
    <w:rsid w:val="00DC6530"/>
    <w:rsid w:val="00DD0EB5"/>
    <w:rsid w:val="00DD4AFD"/>
    <w:rsid w:val="00DD530E"/>
    <w:rsid w:val="00DF00C5"/>
    <w:rsid w:val="00DF5AC5"/>
    <w:rsid w:val="00DF7318"/>
    <w:rsid w:val="00E02C5C"/>
    <w:rsid w:val="00E06973"/>
    <w:rsid w:val="00E06B6D"/>
    <w:rsid w:val="00E12017"/>
    <w:rsid w:val="00E1741F"/>
    <w:rsid w:val="00E20185"/>
    <w:rsid w:val="00E263C8"/>
    <w:rsid w:val="00E33CB0"/>
    <w:rsid w:val="00E34A51"/>
    <w:rsid w:val="00E3505D"/>
    <w:rsid w:val="00E36ED1"/>
    <w:rsid w:val="00E43AFF"/>
    <w:rsid w:val="00E44915"/>
    <w:rsid w:val="00E62A3C"/>
    <w:rsid w:val="00E633AE"/>
    <w:rsid w:val="00E652C1"/>
    <w:rsid w:val="00E6701F"/>
    <w:rsid w:val="00E6702E"/>
    <w:rsid w:val="00E707E4"/>
    <w:rsid w:val="00E722B9"/>
    <w:rsid w:val="00E8289A"/>
    <w:rsid w:val="00E91A1D"/>
    <w:rsid w:val="00E92C96"/>
    <w:rsid w:val="00EA149F"/>
    <w:rsid w:val="00EA191D"/>
    <w:rsid w:val="00EA2EA7"/>
    <w:rsid w:val="00EA341F"/>
    <w:rsid w:val="00EA6CD2"/>
    <w:rsid w:val="00EB2C7E"/>
    <w:rsid w:val="00EC29D5"/>
    <w:rsid w:val="00EC3579"/>
    <w:rsid w:val="00EC57D6"/>
    <w:rsid w:val="00EC779E"/>
    <w:rsid w:val="00ED1188"/>
    <w:rsid w:val="00ED1A60"/>
    <w:rsid w:val="00ED2F9D"/>
    <w:rsid w:val="00ED36E8"/>
    <w:rsid w:val="00ED3D34"/>
    <w:rsid w:val="00ED5D8C"/>
    <w:rsid w:val="00EF052C"/>
    <w:rsid w:val="00EF0721"/>
    <w:rsid w:val="00EF7827"/>
    <w:rsid w:val="00F04B9C"/>
    <w:rsid w:val="00F05232"/>
    <w:rsid w:val="00F057C2"/>
    <w:rsid w:val="00F112D6"/>
    <w:rsid w:val="00F12C3F"/>
    <w:rsid w:val="00F136A2"/>
    <w:rsid w:val="00F14425"/>
    <w:rsid w:val="00F145F8"/>
    <w:rsid w:val="00F17304"/>
    <w:rsid w:val="00F2260B"/>
    <w:rsid w:val="00F23C00"/>
    <w:rsid w:val="00F40244"/>
    <w:rsid w:val="00F4533B"/>
    <w:rsid w:val="00F45990"/>
    <w:rsid w:val="00F46D23"/>
    <w:rsid w:val="00F514FB"/>
    <w:rsid w:val="00F6156A"/>
    <w:rsid w:val="00F640E6"/>
    <w:rsid w:val="00F642E8"/>
    <w:rsid w:val="00F6736F"/>
    <w:rsid w:val="00F70DA7"/>
    <w:rsid w:val="00F713B4"/>
    <w:rsid w:val="00F76852"/>
    <w:rsid w:val="00F76DCE"/>
    <w:rsid w:val="00F7753C"/>
    <w:rsid w:val="00F832D9"/>
    <w:rsid w:val="00F83B7A"/>
    <w:rsid w:val="00F84B80"/>
    <w:rsid w:val="00F84D49"/>
    <w:rsid w:val="00F85194"/>
    <w:rsid w:val="00F87F91"/>
    <w:rsid w:val="00F932C6"/>
    <w:rsid w:val="00F935C8"/>
    <w:rsid w:val="00FA153A"/>
    <w:rsid w:val="00FA3D37"/>
    <w:rsid w:val="00FA5933"/>
    <w:rsid w:val="00FB6CFC"/>
    <w:rsid w:val="00FC157C"/>
    <w:rsid w:val="00FC611B"/>
    <w:rsid w:val="00FD076B"/>
    <w:rsid w:val="00FD496C"/>
    <w:rsid w:val="00FD69B2"/>
    <w:rsid w:val="00FD6E2A"/>
    <w:rsid w:val="00FE2D81"/>
    <w:rsid w:val="00FE2DCF"/>
    <w:rsid w:val="00FF2043"/>
    <w:rsid w:val="00FF2A07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21</Pages>
  <Words>4833</Words>
  <Characters>27553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724</cp:revision>
  <dcterms:created xsi:type="dcterms:W3CDTF">2022-12-19T05:35:00Z</dcterms:created>
  <dcterms:modified xsi:type="dcterms:W3CDTF">2023-02-19T06:20:00Z</dcterms:modified>
</cp:coreProperties>
</file>