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25A" w:rsidRDefault="00D1725A">
      <w:r>
        <w:t>Katie Stanley</w:t>
      </w:r>
    </w:p>
    <w:p w:rsidR="00D1725A" w:rsidRDefault="00D1725A">
      <w:r>
        <w:t>Evolution</w:t>
      </w:r>
    </w:p>
    <w:p w:rsidR="00D1725A" w:rsidRDefault="00D1725A">
      <w:r>
        <w:t>Final Project</w:t>
      </w:r>
    </w:p>
    <w:p w:rsidR="00D1725A" w:rsidRDefault="00D1725A"/>
    <w:p w:rsidR="00AE0657" w:rsidRDefault="00D1725A">
      <w:r>
        <w:t>Hypothesis:</w:t>
      </w:r>
      <w:r w:rsidR="004C49D8" w:rsidRPr="004C49D8">
        <w:t xml:space="preserve"> </w:t>
      </w:r>
      <w:r w:rsidR="004C49D8">
        <w:t xml:space="preserve">I </w:t>
      </w:r>
      <w:r w:rsidR="004C49D8" w:rsidRPr="004C49D8">
        <w:t>hypothesize that that hip dysplasia is a heritable characteristic that’s</w:t>
      </w:r>
      <w:bookmarkStart w:id="0" w:name="_GoBack"/>
      <w:bookmarkEnd w:id="0"/>
      <w:r w:rsidR="004C49D8" w:rsidRPr="004C49D8">
        <w:t xml:space="preserve"> genotype can be followed over time in certain mammals and dog breeds.</w:t>
      </w:r>
    </w:p>
    <w:sectPr w:rsidR="00AE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5A"/>
    <w:rsid w:val="004C49D8"/>
    <w:rsid w:val="00AE0657"/>
    <w:rsid w:val="00D1725A"/>
    <w:rsid w:val="00D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3A2D"/>
  <w15:chartTrackingRefBased/>
  <w15:docId w15:val="{048CBAD5-2731-4CA0-B7A3-6E19D98A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Stanley</dc:creator>
  <cp:keywords/>
  <dc:description/>
  <cp:lastModifiedBy>Katie Stanley</cp:lastModifiedBy>
  <cp:revision>2</cp:revision>
  <dcterms:created xsi:type="dcterms:W3CDTF">2020-02-28T17:03:00Z</dcterms:created>
  <dcterms:modified xsi:type="dcterms:W3CDTF">2020-02-28T17:03:00Z</dcterms:modified>
</cp:coreProperties>
</file>