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391" w:rsidRPr="00E37783" w:rsidRDefault="00620391" w:rsidP="00620391">
      <w:pPr>
        <w:pStyle w:val="NormalWeb"/>
        <w:jc w:val="center"/>
        <w:rPr>
          <w:rFonts w:asciiTheme="minorHAnsi" w:hAnsiTheme="minorHAnsi" w:cstheme="minorHAnsi"/>
          <w:sz w:val="40"/>
          <w:szCs w:val="40"/>
          <w:lang w:val="fr-CH"/>
        </w:rPr>
      </w:pPr>
      <w:r>
        <w:rPr>
          <w:rFonts w:asciiTheme="minorHAnsi" w:hAnsiTheme="minorHAnsi" w:cstheme="minorHAnsi"/>
          <w:sz w:val="40"/>
          <w:szCs w:val="40"/>
          <w:lang w:val="fr-CH"/>
        </w:rPr>
        <w:t>TP02</w:t>
      </w:r>
    </w:p>
    <w:p w:rsidR="00620391" w:rsidRDefault="00620391" w:rsidP="00620391">
      <w:pPr>
        <w:rPr>
          <w:rFonts w:asciiTheme="minorHAnsi" w:hAnsiTheme="minorHAnsi" w:cstheme="minorHAnsi"/>
          <w:lang w:val="fr-CH"/>
        </w:rPr>
      </w:pPr>
      <w:r w:rsidRPr="00E37783">
        <w:rPr>
          <w:rFonts w:asciiTheme="minorHAnsi" w:hAnsiTheme="minorHAnsi" w:cstheme="minorHAnsi"/>
          <w:lang w:val="fr-CH"/>
        </w:rPr>
        <w:t xml:space="preserve">L’objectif de ce TP est de vous faire pratiquer l’utilisation des </w:t>
      </w:r>
      <w:r>
        <w:rPr>
          <w:rFonts w:asciiTheme="minorHAnsi" w:hAnsiTheme="minorHAnsi" w:cstheme="minorHAnsi"/>
          <w:lang w:val="fr-CH"/>
        </w:rPr>
        <w:t>boucles for et while</w:t>
      </w:r>
      <w:r w:rsidRPr="00E37783">
        <w:rPr>
          <w:rFonts w:asciiTheme="minorHAnsi" w:hAnsiTheme="minorHAnsi" w:cstheme="minorHAnsi"/>
          <w:lang w:val="fr-CH"/>
        </w:rPr>
        <w:t>.</w:t>
      </w:r>
    </w:p>
    <w:p w:rsidR="00620391" w:rsidRPr="00E37783" w:rsidRDefault="00620391" w:rsidP="00620391">
      <w:pPr>
        <w:rPr>
          <w:rFonts w:asciiTheme="minorHAnsi" w:hAnsiTheme="minorHAnsi" w:cstheme="minorHAnsi"/>
          <w:lang w:val="fr-CH"/>
        </w:rPr>
      </w:pPr>
    </w:p>
    <w:p w:rsidR="00620391" w:rsidRPr="00E37783" w:rsidRDefault="00620391" w:rsidP="00620391">
      <w:pPr>
        <w:rPr>
          <w:rFonts w:asciiTheme="minorHAnsi" w:hAnsiTheme="minorHAnsi" w:cstheme="minorHAnsi"/>
          <w:lang w:val="fr-CH"/>
        </w:rPr>
      </w:pPr>
    </w:p>
    <w:p w:rsidR="003F6B1A" w:rsidRPr="003F6B1A" w:rsidRDefault="003F6B1A" w:rsidP="003F6B1A">
      <w:pPr>
        <w:pStyle w:val="Paragraphedeliste"/>
        <w:numPr>
          <w:ilvl w:val="0"/>
          <w:numId w:val="1"/>
        </w:numPr>
        <w:rPr>
          <w:rFonts w:asciiTheme="minorHAnsi" w:hAnsiTheme="minorHAnsi" w:cstheme="minorHAnsi"/>
          <w:b/>
          <w:u w:val="single"/>
          <w:lang w:val="fr-CH"/>
        </w:rPr>
      </w:pPr>
      <w:r w:rsidRPr="003F6B1A">
        <w:rPr>
          <w:rFonts w:asciiTheme="minorHAnsi" w:hAnsiTheme="minorHAnsi" w:cstheme="minorHAnsi"/>
          <w:b/>
          <w:u w:val="single"/>
          <w:lang w:val="fr-CH"/>
        </w:rPr>
        <w:t>Opérations</w:t>
      </w:r>
      <w:r>
        <w:rPr>
          <w:rFonts w:asciiTheme="minorHAnsi" w:hAnsiTheme="minorHAnsi" w:cstheme="minorHAnsi"/>
          <w:b/>
          <w:u w:val="single"/>
          <w:lang w:val="fr-CH"/>
        </w:rPr>
        <w:t xml:space="preserve"> </w:t>
      </w:r>
    </w:p>
    <w:p w:rsidR="003F6B1A" w:rsidRPr="003F6B1A" w:rsidRDefault="003F6B1A" w:rsidP="003F6B1A">
      <w:pPr>
        <w:pStyle w:val="Paragraphedeliste"/>
        <w:ind w:left="780"/>
        <w:rPr>
          <w:rFonts w:asciiTheme="minorHAnsi" w:hAnsiTheme="minorHAnsi" w:cstheme="minorHAnsi"/>
          <w:lang w:val="fr-CH"/>
        </w:rPr>
      </w:pPr>
      <w:r w:rsidRPr="003F6B1A">
        <w:rPr>
          <w:rFonts w:asciiTheme="minorHAnsi" w:hAnsiTheme="minorHAnsi" w:cstheme="minorHAnsi"/>
          <w:lang w:val="fr-CH"/>
        </w:rPr>
        <w:t>Considérons les opérations suivantes applicables à un nombre entier (positif) :</w:t>
      </w:r>
    </w:p>
    <w:p w:rsidR="003F6B1A" w:rsidRPr="003F6B1A" w:rsidRDefault="003F6B1A" w:rsidP="003F6B1A">
      <w:pPr>
        <w:pStyle w:val="Paragraphedeliste"/>
        <w:ind w:left="780"/>
        <w:rPr>
          <w:rFonts w:asciiTheme="minorHAnsi" w:hAnsiTheme="minorHAnsi" w:cstheme="minorHAnsi"/>
          <w:lang w:val="fr-CH"/>
        </w:rPr>
      </w:pPr>
      <w:r w:rsidRPr="003F6B1A">
        <w:rPr>
          <w:rFonts w:asciiTheme="minorHAnsi" w:hAnsiTheme="minorHAnsi" w:cstheme="minorHAnsi"/>
          <w:lang w:val="fr-CH"/>
        </w:rPr>
        <w:t xml:space="preserve">    — si ce nombre est divisible par 3, on lui ajoute 4 ;</w:t>
      </w:r>
    </w:p>
    <w:p w:rsidR="003F6B1A" w:rsidRPr="003F6B1A" w:rsidRDefault="003F6B1A" w:rsidP="003F6B1A">
      <w:pPr>
        <w:pStyle w:val="Paragraphedeliste"/>
        <w:ind w:left="780"/>
        <w:rPr>
          <w:rFonts w:asciiTheme="minorHAnsi" w:hAnsiTheme="minorHAnsi" w:cstheme="minorHAnsi"/>
          <w:lang w:val="fr-CH"/>
        </w:rPr>
      </w:pPr>
      <w:r w:rsidRPr="003F6B1A">
        <w:rPr>
          <w:rFonts w:asciiTheme="minorHAnsi" w:hAnsiTheme="minorHAnsi" w:cstheme="minorHAnsi"/>
          <w:lang w:val="fr-CH"/>
        </w:rPr>
        <w:t xml:space="preserve">    — s’il n’est pas divisible par 3 mais divisible par 4, on le divise par 2;</w:t>
      </w:r>
    </w:p>
    <w:p w:rsidR="003F6B1A" w:rsidRPr="003F6B1A" w:rsidRDefault="003F6B1A" w:rsidP="003F6B1A">
      <w:pPr>
        <w:pStyle w:val="Paragraphedeliste"/>
        <w:ind w:left="780"/>
        <w:rPr>
          <w:rFonts w:asciiTheme="minorHAnsi" w:hAnsiTheme="minorHAnsi" w:cstheme="minorHAnsi"/>
          <w:lang w:val="fr-CH"/>
        </w:rPr>
      </w:pPr>
      <w:r w:rsidRPr="003F6B1A">
        <w:rPr>
          <w:rFonts w:asciiTheme="minorHAnsi" w:hAnsiTheme="minorHAnsi" w:cstheme="minorHAnsi"/>
          <w:lang w:val="fr-CH"/>
        </w:rPr>
        <w:t xml:space="preserve">    — s’il n’est divisible ni par 3, ni par 4, on lui soustrait 1.</w:t>
      </w:r>
    </w:p>
    <w:p w:rsidR="003F6B1A" w:rsidRPr="003F6B1A" w:rsidRDefault="003F6B1A" w:rsidP="003F6B1A">
      <w:pPr>
        <w:pStyle w:val="Paragraphedeliste"/>
        <w:ind w:left="780"/>
        <w:rPr>
          <w:rFonts w:asciiTheme="minorHAnsi" w:hAnsiTheme="minorHAnsi" w:cstheme="minorHAnsi"/>
          <w:lang w:val="fr-CH"/>
        </w:rPr>
      </w:pPr>
      <w:r w:rsidRPr="003F6B1A">
        <w:rPr>
          <w:rFonts w:asciiTheme="minorHAnsi" w:hAnsiTheme="minorHAnsi" w:cstheme="minorHAnsi"/>
          <w:lang w:val="fr-CH"/>
        </w:rPr>
        <w:t>On répète ces opérations successivement jusqu’à arriver à 0.</w:t>
      </w:r>
    </w:p>
    <w:p w:rsidR="003F6B1A" w:rsidRPr="003F6B1A" w:rsidRDefault="003F6B1A" w:rsidP="003F6B1A">
      <w:pPr>
        <w:pStyle w:val="Paragraphedeliste"/>
        <w:ind w:left="780"/>
        <w:rPr>
          <w:rFonts w:asciiTheme="minorHAnsi" w:hAnsiTheme="minorHAnsi" w:cstheme="minorHAnsi"/>
          <w:lang w:val="fr-CH"/>
        </w:rPr>
      </w:pPr>
    </w:p>
    <w:p w:rsidR="00620391" w:rsidRPr="003F6B1A" w:rsidRDefault="003F6B1A" w:rsidP="003F6B1A">
      <w:pPr>
        <w:pStyle w:val="Paragraphedeliste"/>
        <w:ind w:left="780"/>
        <w:rPr>
          <w:rFonts w:asciiTheme="minorHAnsi" w:hAnsiTheme="minorHAnsi" w:cstheme="minorHAnsi"/>
          <w:lang w:val="fr-CH"/>
        </w:rPr>
      </w:pPr>
      <w:r w:rsidRPr="003F6B1A">
        <w:rPr>
          <w:rFonts w:asciiTheme="minorHAnsi" w:hAnsiTheme="minorHAnsi" w:cstheme="minorHAnsi"/>
          <w:lang w:val="fr-CH"/>
        </w:rPr>
        <w:t>Ecrivez un programme affichant le nombr</w:t>
      </w:r>
      <w:r>
        <w:rPr>
          <w:rFonts w:asciiTheme="minorHAnsi" w:hAnsiTheme="minorHAnsi" w:cstheme="minorHAnsi"/>
          <w:lang w:val="fr-CH"/>
        </w:rPr>
        <w:t xml:space="preserve">e d'opérations pour arriver à 0 </w:t>
      </w:r>
      <w:r w:rsidRPr="003F6B1A">
        <w:rPr>
          <w:rFonts w:asciiTheme="minorHAnsi" w:hAnsiTheme="minorHAnsi" w:cstheme="minorHAnsi"/>
          <w:lang w:val="fr-CH"/>
        </w:rPr>
        <w:t>pour chaqu</w:t>
      </w:r>
      <w:r>
        <w:rPr>
          <w:rFonts w:asciiTheme="minorHAnsi" w:hAnsiTheme="minorHAnsi" w:cstheme="minorHAnsi"/>
          <w:lang w:val="fr-CH"/>
        </w:rPr>
        <w:t>e chiffre entier compris entre deux valeurs</w:t>
      </w:r>
      <w:r w:rsidRPr="003F6B1A">
        <w:rPr>
          <w:rFonts w:asciiTheme="minorHAnsi" w:hAnsiTheme="minorHAnsi" w:cstheme="minorHAnsi"/>
          <w:lang w:val="fr-CH"/>
        </w:rPr>
        <w:t xml:space="preserve"> demandée</w:t>
      </w:r>
      <w:r>
        <w:rPr>
          <w:rFonts w:asciiTheme="minorHAnsi" w:hAnsiTheme="minorHAnsi" w:cstheme="minorHAnsi"/>
          <w:lang w:val="fr-CH"/>
        </w:rPr>
        <w:t>s</w:t>
      </w:r>
      <w:r w:rsidRPr="003F6B1A">
        <w:rPr>
          <w:rFonts w:asciiTheme="minorHAnsi" w:hAnsiTheme="minorHAnsi" w:cstheme="minorHAnsi"/>
          <w:lang w:val="fr-CH"/>
        </w:rPr>
        <w:t xml:space="preserve"> à l'utilisateur.</w:t>
      </w:r>
    </w:p>
    <w:p w:rsidR="00620391" w:rsidRDefault="00620391" w:rsidP="00620391">
      <w:pPr>
        <w:pStyle w:val="Paragraphedeliste"/>
        <w:ind w:left="780"/>
        <w:rPr>
          <w:rFonts w:asciiTheme="minorHAnsi" w:hAnsiTheme="minorHAnsi" w:cstheme="minorHAnsi"/>
          <w:lang w:val="fr-CH"/>
        </w:rPr>
      </w:pPr>
    </w:p>
    <w:p w:rsidR="00620391" w:rsidRPr="00C82C95" w:rsidRDefault="00620391" w:rsidP="00620391">
      <w:pPr>
        <w:pStyle w:val="Paragraphedeliste"/>
        <w:ind w:left="780"/>
        <w:rPr>
          <w:rFonts w:asciiTheme="minorHAnsi" w:hAnsiTheme="minorHAnsi" w:cstheme="minorHAnsi"/>
          <w:u w:val="single"/>
          <w:lang w:val="fr-CH"/>
        </w:rPr>
      </w:pPr>
      <w:r w:rsidRPr="00C82C95">
        <w:rPr>
          <w:rFonts w:asciiTheme="minorHAnsi" w:hAnsiTheme="minorHAnsi" w:cstheme="minorHAnsi"/>
          <w:u w:val="single"/>
          <w:lang w:val="fr-CH"/>
        </w:rPr>
        <w:t>Exemple de sortie </w:t>
      </w:r>
    </w:p>
    <w:p w:rsidR="00620391" w:rsidRDefault="00620391" w:rsidP="00620391">
      <w:pPr>
        <w:pStyle w:val="Paragraphedeliste"/>
        <w:ind w:left="780"/>
        <w:rPr>
          <w:rFonts w:asciiTheme="minorHAnsi" w:hAnsiTheme="minorHAnsi" w:cstheme="minorHAnsi"/>
          <w:lang w:val="fr-CH"/>
        </w:rPr>
      </w:pPr>
    </w:p>
    <w:p w:rsidR="003F6B1A" w:rsidRDefault="003F6B1A" w:rsidP="00620391">
      <w:pPr>
        <w:pStyle w:val="Paragraphedeliste"/>
        <w:ind w:left="780"/>
        <w:rPr>
          <w:rFonts w:asciiTheme="minorHAnsi" w:hAnsiTheme="minorHAnsi" w:cstheme="minorHAnsi"/>
          <w:lang w:val="fr-CH"/>
        </w:rPr>
      </w:pPr>
      <w:r>
        <w:rPr>
          <w:rFonts w:asciiTheme="minorHAnsi" w:hAnsiTheme="minorHAnsi" w:cstheme="minorHAnsi"/>
          <w:lang w:val="fr-CH"/>
        </w:rPr>
        <w:t>Exemple entre 1 et 5 (chiffre -&gt; nombre d’opérations)</w:t>
      </w:r>
    </w:p>
    <w:p w:rsidR="00620391" w:rsidRDefault="003F6B1A" w:rsidP="00620391">
      <w:pPr>
        <w:pStyle w:val="Paragraphedeliste"/>
        <w:ind w:left="780"/>
        <w:rPr>
          <w:rFonts w:asciiTheme="minorHAnsi" w:hAnsiTheme="minorHAnsi" w:cstheme="minorHAnsi"/>
          <w:lang w:val="fr-CH"/>
        </w:rPr>
      </w:pPr>
      <w:r>
        <w:rPr>
          <w:noProof/>
          <w:lang w:val="fr-CH" w:eastAsia="fr-CH"/>
        </w:rPr>
        <w:drawing>
          <wp:anchor distT="0" distB="0" distL="114300" distR="114300" simplePos="0" relativeHeight="251667456" behindDoc="1" locked="0" layoutInCell="1" allowOverlap="1">
            <wp:simplePos x="0" y="0"/>
            <wp:positionH relativeFrom="column">
              <wp:posOffset>457200</wp:posOffset>
            </wp:positionH>
            <wp:positionV relativeFrom="paragraph">
              <wp:posOffset>23495</wp:posOffset>
            </wp:positionV>
            <wp:extent cx="1069975" cy="1171575"/>
            <wp:effectExtent l="0" t="0" r="0"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069975" cy="1171575"/>
                    </a:xfrm>
                    <a:prstGeom prst="rect">
                      <a:avLst/>
                    </a:prstGeom>
                  </pic:spPr>
                </pic:pic>
              </a:graphicData>
            </a:graphic>
          </wp:anchor>
        </w:drawing>
      </w:r>
    </w:p>
    <w:p w:rsidR="00620391" w:rsidRDefault="00620391" w:rsidP="00620391">
      <w:pPr>
        <w:pStyle w:val="Paragraphedeliste"/>
        <w:ind w:left="780"/>
        <w:rPr>
          <w:rFonts w:asciiTheme="minorHAnsi" w:hAnsiTheme="minorHAnsi" w:cstheme="minorHAnsi"/>
          <w:lang w:val="fr-CH"/>
        </w:rPr>
      </w:pPr>
    </w:p>
    <w:p w:rsidR="00620391" w:rsidRDefault="00620391" w:rsidP="00620391">
      <w:pPr>
        <w:pStyle w:val="Paragraphedeliste"/>
        <w:numPr>
          <w:ilvl w:val="0"/>
          <w:numId w:val="1"/>
        </w:numPr>
        <w:rPr>
          <w:rFonts w:asciiTheme="minorHAnsi" w:hAnsiTheme="minorHAnsi" w:cstheme="minorHAnsi"/>
          <w:b/>
          <w:u w:val="single"/>
          <w:lang w:val="fr-CH"/>
        </w:rPr>
      </w:pPr>
      <w:r w:rsidRPr="00C82C95">
        <w:rPr>
          <w:rFonts w:asciiTheme="minorHAnsi" w:hAnsiTheme="minorHAnsi" w:cstheme="minorHAnsi"/>
          <w:b/>
          <w:u w:val="single"/>
          <w:lang w:val="fr-CH"/>
        </w:rPr>
        <w:t>Distributeur de snacks</w:t>
      </w:r>
    </w:p>
    <w:p w:rsidR="00CF488D" w:rsidRDefault="00CF488D" w:rsidP="00620391">
      <w:pPr>
        <w:ind w:left="708"/>
        <w:rPr>
          <w:rFonts w:asciiTheme="minorHAnsi" w:hAnsiTheme="minorHAnsi" w:cstheme="minorHAnsi"/>
          <w:b/>
          <w:u w:val="single"/>
          <w:lang w:val="fr-CH"/>
        </w:rPr>
      </w:pPr>
    </w:p>
    <w:p w:rsidR="003F6B1A" w:rsidRPr="003F6B1A" w:rsidRDefault="003F6B1A" w:rsidP="00620391">
      <w:pPr>
        <w:ind w:left="708"/>
        <w:rPr>
          <w:rFonts w:asciiTheme="minorHAnsi" w:hAnsiTheme="minorHAnsi" w:cstheme="minorHAnsi"/>
          <w:b/>
          <w:u w:val="single"/>
          <w:lang w:val="fr-CH"/>
        </w:rPr>
      </w:pPr>
      <w:r w:rsidRPr="003F6B1A">
        <w:rPr>
          <w:rFonts w:asciiTheme="minorHAnsi" w:hAnsiTheme="minorHAnsi" w:cstheme="minorHAnsi"/>
          <w:b/>
          <w:u w:val="single"/>
          <w:lang w:val="fr-CH"/>
        </w:rPr>
        <w:t>Reprendre votre tp01_ex02.py du TP01</w:t>
      </w:r>
      <w:r w:rsidR="0047014B">
        <w:rPr>
          <w:rFonts w:asciiTheme="minorHAnsi" w:hAnsiTheme="minorHAnsi" w:cstheme="minorHAnsi"/>
          <w:b/>
          <w:u w:val="single"/>
          <w:lang w:val="fr-CH"/>
        </w:rPr>
        <w:t xml:space="preserve"> et renommez le en tp02_ex02.py</w:t>
      </w:r>
      <w:bookmarkStart w:id="0" w:name="_GoBack"/>
      <w:bookmarkEnd w:id="0"/>
    </w:p>
    <w:p w:rsidR="00620391" w:rsidRDefault="00620391" w:rsidP="00CF488D">
      <w:pPr>
        <w:ind w:left="708"/>
        <w:rPr>
          <w:rFonts w:asciiTheme="minorHAnsi" w:hAnsiTheme="minorHAnsi" w:cstheme="minorHAnsi"/>
          <w:lang w:val="fr-CH"/>
        </w:rPr>
      </w:pPr>
      <w:r>
        <w:rPr>
          <w:rFonts w:asciiTheme="minorHAnsi" w:hAnsiTheme="minorHAnsi" w:cstheme="minorHAnsi"/>
          <w:lang w:val="fr-CH"/>
        </w:rPr>
        <w:t xml:space="preserve"> </w:t>
      </w:r>
    </w:p>
    <w:p w:rsidR="00CF488D" w:rsidRPr="00CF488D" w:rsidRDefault="00CF488D" w:rsidP="00CF488D">
      <w:pPr>
        <w:ind w:left="708"/>
        <w:rPr>
          <w:rFonts w:asciiTheme="minorHAnsi" w:hAnsiTheme="minorHAnsi" w:cstheme="minorHAnsi"/>
          <w:lang w:val="fr-CH"/>
        </w:rPr>
      </w:pPr>
      <w:r w:rsidRPr="00CF488D">
        <w:rPr>
          <w:rFonts w:asciiTheme="minorHAnsi" w:hAnsiTheme="minorHAnsi" w:cstheme="minorHAnsi"/>
          <w:lang w:val="fr-CH"/>
        </w:rPr>
        <w:t>Update V2.0</w:t>
      </w:r>
    </w:p>
    <w:p w:rsidR="00CF488D" w:rsidRPr="00CF488D" w:rsidRDefault="00CF488D" w:rsidP="00CF488D">
      <w:pPr>
        <w:ind w:left="708"/>
        <w:rPr>
          <w:rFonts w:asciiTheme="minorHAnsi" w:hAnsiTheme="minorHAnsi" w:cstheme="minorHAnsi"/>
          <w:lang w:val="fr-CH"/>
        </w:rPr>
      </w:pPr>
      <w:r w:rsidRPr="00CF488D">
        <w:rPr>
          <w:rFonts w:asciiTheme="minorHAnsi" w:hAnsiTheme="minorHAnsi" w:cstheme="minorHAnsi"/>
          <w:lang w:val="fr-CH"/>
        </w:rPr>
        <w:t xml:space="preserve">    Adaptez votre exercice tp01_ex2.py pour implémenter de nouvelles    fonctionnalités décrites ci-dessous :</w:t>
      </w:r>
    </w:p>
    <w:p w:rsidR="00CF488D" w:rsidRPr="00CF488D" w:rsidRDefault="00CF488D" w:rsidP="00CF488D">
      <w:pPr>
        <w:ind w:left="708"/>
        <w:rPr>
          <w:rFonts w:asciiTheme="minorHAnsi" w:hAnsiTheme="minorHAnsi" w:cstheme="minorHAnsi"/>
          <w:lang w:val="fr-CH"/>
        </w:rPr>
      </w:pPr>
    </w:p>
    <w:p w:rsidR="00CF488D" w:rsidRPr="00CF488D" w:rsidRDefault="00CF488D" w:rsidP="00CF488D">
      <w:pPr>
        <w:ind w:left="708"/>
        <w:rPr>
          <w:rFonts w:asciiTheme="minorHAnsi" w:hAnsiTheme="minorHAnsi" w:cstheme="minorHAnsi"/>
          <w:lang w:val="fr-CH"/>
        </w:rPr>
      </w:pPr>
      <w:r w:rsidRPr="00CF488D">
        <w:rPr>
          <w:rFonts w:asciiTheme="minorHAnsi" w:hAnsiTheme="minorHAnsi" w:cstheme="minorHAnsi"/>
          <w:lang w:val="fr-CH"/>
        </w:rPr>
        <w:t xml:space="preserve">    Le mandant vous demande d'ajouter les fonctionnalités suivantes :</w:t>
      </w:r>
    </w:p>
    <w:p w:rsidR="00CF488D" w:rsidRPr="00CF488D" w:rsidRDefault="00CF488D" w:rsidP="00CF488D">
      <w:pPr>
        <w:ind w:left="708"/>
        <w:rPr>
          <w:rFonts w:asciiTheme="minorHAnsi" w:hAnsiTheme="minorHAnsi" w:cstheme="minorHAnsi"/>
          <w:lang w:val="fr-CH"/>
        </w:rPr>
      </w:pPr>
      <w:r w:rsidRPr="00CF488D">
        <w:rPr>
          <w:rFonts w:asciiTheme="minorHAnsi" w:hAnsiTheme="minorHAnsi" w:cstheme="minorHAnsi"/>
          <w:lang w:val="fr-CH"/>
        </w:rPr>
        <w:t xml:space="preserve">       - Tant que l'utilisateur n'a pas saisi un numéro d'article valable, le distributeur doit annoncer que le produit sélectionné n'existe pas et demander au client de rentrer un numéro de produit.</w:t>
      </w:r>
    </w:p>
    <w:p w:rsidR="00CF488D" w:rsidRPr="00CF488D" w:rsidRDefault="00CF488D" w:rsidP="00CF488D">
      <w:pPr>
        <w:ind w:left="708"/>
        <w:rPr>
          <w:rFonts w:asciiTheme="minorHAnsi" w:hAnsiTheme="minorHAnsi" w:cstheme="minorHAnsi"/>
          <w:lang w:val="fr-CH"/>
        </w:rPr>
      </w:pPr>
      <w:r w:rsidRPr="00CF488D">
        <w:rPr>
          <w:rFonts w:asciiTheme="minorHAnsi" w:hAnsiTheme="minorHAnsi" w:cstheme="minorHAnsi"/>
          <w:lang w:val="fr-CH"/>
        </w:rPr>
        <w:t xml:space="preserve">       - Tant que l'utilisateur n'a pas atteint le montant pour son produit, le distributeur doit annoncer la somme restante et demander au client d'insérer la monnaie.</w:t>
      </w:r>
    </w:p>
    <w:p w:rsidR="00CF488D" w:rsidRDefault="00CF488D" w:rsidP="00CF488D">
      <w:pPr>
        <w:ind w:left="708"/>
        <w:rPr>
          <w:rFonts w:asciiTheme="minorHAnsi" w:hAnsiTheme="minorHAnsi" w:cstheme="minorHAnsi"/>
          <w:lang w:val="fr-CH"/>
        </w:rPr>
      </w:pPr>
      <w:r w:rsidRPr="00CF488D">
        <w:rPr>
          <w:rFonts w:asciiTheme="minorHAnsi" w:hAnsiTheme="minorHAnsi" w:cstheme="minorHAnsi"/>
          <w:lang w:val="fr-CH"/>
        </w:rPr>
        <w:t xml:space="preserve">       - L'utilisateur peut également entrer un code promotionnel lors de la sélection du produit. Celui-ci baissera de 20% le prix du produit. Par exemple : en tapant "1 #POU" (numéro produit (espace) code promo).</w:t>
      </w:r>
    </w:p>
    <w:p w:rsidR="00CF488D" w:rsidRDefault="00CF488D" w:rsidP="00CF488D">
      <w:pPr>
        <w:ind w:left="708"/>
        <w:rPr>
          <w:rFonts w:asciiTheme="minorHAnsi" w:hAnsiTheme="minorHAnsi" w:cstheme="minorHAnsi"/>
          <w:lang w:val="fr-CH"/>
        </w:rPr>
      </w:pPr>
    </w:p>
    <w:p w:rsidR="00CF488D" w:rsidRPr="00563B64" w:rsidRDefault="00CF488D" w:rsidP="00CF488D">
      <w:pPr>
        <w:ind w:left="708"/>
        <w:rPr>
          <w:rFonts w:asciiTheme="minorHAnsi" w:hAnsiTheme="minorHAnsi" w:cstheme="minorHAnsi"/>
          <w:color w:val="FF0000"/>
          <w:u w:val="single"/>
          <w:lang w:val="fr-CH"/>
        </w:rPr>
      </w:pPr>
      <w:r w:rsidRPr="00563B64">
        <w:rPr>
          <w:rFonts w:asciiTheme="minorHAnsi" w:hAnsiTheme="minorHAnsi" w:cstheme="minorHAnsi"/>
          <w:color w:val="FF0000"/>
          <w:u w:val="single"/>
          <w:lang w:val="fr-CH"/>
        </w:rPr>
        <w:t>Attention : Votre code doit toujours fonctionner même sans code promotionnel !</w:t>
      </w:r>
    </w:p>
    <w:p w:rsidR="00620391" w:rsidRDefault="00620391" w:rsidP="00620391">
      <w:pPr>
        <w:ind w:left="708"/>
        <w:rPr>
          <w:rFonts w:asciiTheme="minorHAnsi" w:hAnsiTheme="minorHAnsi" w:cstheme="minorHAnsi"/>
          <w:lang w:val="fr-CH"/>
        </w:rPr>
      </w:pPr>
    </w:p>
    <w:p w:rsidR="00620391" w:rsidRDefault="00CF488D" w:rsidP="00620391">
      <w:pPr>
        <w:ind w:left="708"/>
        <w:rPr>
          <w:rFonts w:asciiTheme="minorHAnsi" w:hAnsiTheme="minorHAnsi" w:cstheme="minorHAnsi"/>
          <w:u w:val="single"/>
          <w:lang w:val="fr-CH"/>
        </w:rPr>
      </w:pPr>
      <w:r>
        <w:rPr>
          <w:rFonts w:asciiTheme="minorHAnsi" w:hAnsiTheme="minorHAnsi" w:cstheme="minorHAnsi"/>
          <w:u w:val="single"/>
          <w:lang w:val="fr-CH"/>
        </w:rPr>
        <w:t>E</w:t>
      </w:r>
      <w:r w:rsidR="00620391" w:rsidRPr="00C82C95">
        <w:rPr>
          <w:rFonts w:asciiTheme="minorHAnsi" w:hAnsiTheme="minorHAnsi" w:cstheme="minorHAnsi"/>
          <w:u w:val="single"/>
          <w:lang w:val="fr-CH"/>
        </w:rPr>
        <w:t>xemple de sortie</w:t>
      </w:r>
    </w:p>
    <w:p w:rsidR="00620391" w:rsidRDefault="00345AD3" w:rsidP="00620391">
      <w:pPr>
        <w:ind w:left="708"/>
        <w:rPr>
          <w:rFonts w:asciiTheme="minorHAnsi" w:hAnsiTheme="minorHAnsi" w:cstheme="minorHAnsi"/>
          <w:u w:val="single"/>
          <w:lang w:val="fr-CH"/>
        </w:rPr>
      </w:pPr>
      <w:r>
        <w:rPr>
          <w:noProof/>
          <w:lang w:val="fr-CH" w:eastAsia="fr-CH"/>
        </w:rPr>
        <w:drawing>
          <wp:inline distT="0" distB="0" distL="0" distR="0" wp14:anchorId="4265DB25" wp14:editId="74C89525">
            <wp:extent cx="5619750" cy="28479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9750" cy="2847975"/>
                    </a:xfrm>
                    <a:prstGeom prst="rect">
                      <a:avLst/>
                    </a:prstGeom>
                  </pic:spPr>
                </pic:pic>
              </a:graphicData>
            </a:graphic>
          </wp:inline>
        </w:drawing>
      </w:r>
    </w:p>
    <w:p w:rsidR="00620391" w:rsidRDefault="00620391" w:rsidP="00345AD3">
      <w:pPr>
        <w:rPr>
          <w:rFonts w:asciiTheme="minorHAnsi" w:hAnsiTheme="minorHAnsi" w:cstheme="minorHAnsi"/>
          <w:u w:val="single"/>
          <w:lang w:val="fr-CH"/>
        </w:rPr>
      </w:pPr>
    </w:p>
    <w:p w:rsidR="00620391" w:rsidRDefault="004E5B10" w:rsidP="00620391">
      <w:pPr>
        <w:pStyle w:val="Paragraphedeliste"/>
        <w:numPr>
          <w:ilvl w:val="0"/>
          <w:numId w:val="1"/>
        </w:numPr>
        <w:rPr>
          <w:rFonts w:asciiTheme="minorHAnsi" w:hAnsiTheme="minorHAnsi" w:cstheme="minorHAnsi"/>
          <w:b/>
          <w:u w:val="single"/>
          <w:lang w:val="fr-CH"/>
        </w:rPr>
      </w:pPr>
      <w:r>
        <w:rPr>
          <w:rFonts w:asciiTheme="minorHAnsi" w:hAnsiTheme="minorHAnsi" w:cstheme="minorHAnsi"/>
          <w:b/>
          <w:u w:val="single"/>
          <w:lang w:val="fr-CH"/>
        </w:rPr>
        <w:t>Calculateur de trajet</w:t>
      </w:r>
    </w:p>
    <w:p w:rsidR="004E5B10" w:rsidRPr="004E5B10" w:rsidRDefault="00620391" w:rsidP="004E5B10">
      <w:pPr>
        <w:ind w:left="708"/>
        <w:rPr>
          <w:rFonts w:asciiTheme="minorHAnsi" w:hAnsiTheme="minorHAnsi" w:cstheme="minorHAnsi"/>
          <w:lang w:val="fr-CH"/>
        </w:rPr>
      </w:pPr>
      <w:r>
        <w:rPr>
          <w:rFonts w:asciiTheme="minorHAnsi" w:hAnsiTheme="minorHAnsi" w:cstheme="minorHAnsi"/>
          <w:lang w:val="fr-CH"/>
        </w:rPr>
        <w:t xml:space="preserve">  </w:t>
      </w:r>
      <w:r w:rsidR="004E5B10" w:rsidRPr="004E5B10">
        <w:rPr>
          <w:rFonts w:asciiTheme="minorHAnsi" w:hAnsiTheme="minorHAnsi" w:cstheme="minorHAnsi"/>
          <w:lang w:val="fr-CH"/>
        </w:rPr>
        <w:t>Programme permettant de savoir si un trajet ou une série de trajet sont réalisable par rapport au réservoir d'essence d'une voiture. Pour ce faire il faut spécifier une distance en kilomètres et un nombre de passagers à bord</w:t>
      </w:r>
      <w:r w:rsidR="004E5B10">
        <w:rPr>
          <w:rFonts w:asciiTheme="minorHAnsi" w:hAnsiTheme="minorHAnsi" w:cstheme="minorHAnsi"/>
          <w:lang w:val="fr-CH"/>
        </w:rPr>
        <w:t xml:space="preserve"> </w:t>
      </w:r>
      <w:r w:rsidR="004E5B10" w:rsidRPr="004E5B10">
        <w:rPr>
          <w:rFonts w:asciiTheme="minorHAnsi" w:hAnsiTheme="minorHAnsi" w:cstheme="minorHAnsi"/>
          <w:lang w:val="fr-CH"/>
        </w:rPr>
        <w:t>(sans compte le conducteur).</w:t>
      </w:r>
    </w:p>
    <w:p w:rsidR="004E5B10" w:rsidRPr="004E5B10" w:rsidRDefault="004E5B10" w:rsidP="004E5B10">
      <w:pPr>
        <w:ind w:left="708"/>
        <w:rPr>
          <w:rFonts w:asciiTheme="minorHAnsi" w:hAnsiTheme="minorHAnsi" w:cstheme="minorHAnsi"/>
          <w:lang w:val="fr-CH"/>
        </w:rPr>
      </w:pPr>
      <w:r>
        <w:rPr>
          <w:rFonts w:asciiTheme="minorHAnsi" w:hAnsiTheme="minorHAnsi" w:cstheme="minorHAnsi"/>
          <w:lang w:val="fr-CH"/>
        </w:rPr>
        <w:t xml:space="preserve">  </w:t>
      </w:r>
      <w:r w:rsidRPr="004E5B10">
        <w:rPr>
          <w:rFonts w:asciiTheme="minorHAnsi" w:hAnsiTheme="minorHAnsi" w:cstheme="minorHAnsi"/>
          <w:lang w:val="fr-CH"/>
        </w:rPr>
        <w:t>Indications:</w:t>
      </w:r>
    </w:p>
    <w:p w:rsidR="004E5B10" w:rsidRPr="004E5B10" w:rsidRDefault="004E5B10" w:rsidP="004E5B10">
      <w:pPr>
        <w:ind w:left="708"/>
        <w:rPr>
          <w:rFonts w:asciiTheme="minorHAnsi" w:hAnsiTheme="minorHAnsi" w:cstheme="minorHAnsi"/>
          <w:lang w:val="fr-CH"/>
        </w:rPr>
      </w:pPr>
      <w:r w:rsidRPr="004E5B10">
        <w:rPr>
          <w:rFonts w:asciiTheme="minorHAnsi" w:hAnsiTheme="minorHAnsi" w:cstheme="minorHAnsi"/>
          <w:lang w:val="fr-CH"/>
        </w:rPr>
        <w:t xml:space="preserve">        - Le véhicule a les caractéristiques suivantes :</w:t>
      </w:r>
    </w:p>
    <w:p w:rsidR="004E5B10" w:rsidRPr="004E5B10" w:rsidRDefault="004E5B10" w:rsidP="004E5B10">
      <w:pPr>
        <w:ind w:left="708"/>
        <w:rPr>
          <w:rFonts w:asciiTheme="minorHAnsi" w:hAnsiTheme="minorHAnsi" w:cstheme="minorHAnsi"/>
          <w:lang w:val="fr-CH"/>
        </w:rPr>
      </w:pPr>
      <w:r w:rsidRPr="004E5B10">
        <w:rPr>
          <w:rFonts w:asciiTheme="minorHAnsi" w:hAnsiTheme="minorHAnsi" w:cstheme="minorHAnsi"/>
          <w:lang w:val="fr-CH"/>
        </w:rPr>
        <w:t xml:space="preserve">           </w:t>
      </w:r>
      <w:r>
        <w:rPr>
          <w:rFonts w:asciiTheme="minorHAnsi" w:hAnsiTheme="minorHAnsi" w:cstheme="minorHAnsi"/>
          <w:lang w:val="fr-CH"/>
        </w:rPr>
        <w:t xml:space="preserve"> </w:t>
      </w:r>
      <w:r w:rsidRPr="004E5B10">
        <w:rPr>
          <w:rFonts w:asciiTheme="minorHAnsi" w:hAnsiTheme="minorHAnsi" w:cstheme="minorHAnsi"/>
          <w:lang w:val="fr-CH"/>
        </w:rPr>
        <w:t xml:space="preserve"> - Une consommation fixe de 5.0 litre pour 100km</w:t>
      </w:r>
    </w:p>
    <w:p w:rsidR="004E5B10" w:rsidRPr="004E5B10" w:rsidRDefault="004E5B10" w:rsidP="004E5B10">
      <w:pPr>
        <w:ind w:left="1416"/>
        <w:rPr>
          <w:rFonts w:asciiTheme="minorHAnsi" w:hAnsiTheme="minorHAnsi" w:cstheme="minorHAnsi"/>
          <w:lang w:val="fr-CH"/>
        </w:rPr>
      </w:pPr>
      <w:r w:rsidRPr="004E5B10">
        <w:rPr>
          <w:rFonts w:asciiTheme="minorHAnsi" w:hAnsiTheme="minorHAnsi" w:cstheme="minorHAnsi"/>
          <w:lang w:val="fr-CH"/>
        </w:rPr>
        <w:t>- Pour chaque personne ajoutée (le conducteur ne compte pas), l'essence utilisée augmente de 30% en rapport à la consommation normale</w:t>
      </w:r>
    </w:p>
    <w:p w:rsidR="004E5B10" w:rsidRDefault="004E5B10" w:rsidP="004E5B10">
      <w:pPr>
        <w:ind w:left="708"/>
        <w:rPr>
          <w:rFonts w:asciiTheme="minorHAnsi" w:hAnsiTheme="minorHAnsi" w:cstheme="minorHAnsi"/>
          <w:lang w:val="fr-CH"/>
        </w:rPr>
      </w:pPr>
      <w:r>
        <w:rPr>
          <w:rFonts w:asciiTheme="minorHAnsi" w:hAnsiTheme="minorHAnsi" w:cstheme="minorHAnsi"/>
          <w:lang w:val="fr-CH"/>
        </w:rPr>
        <w:t xml:space="preserve">             </w:t>
      </w:r>
      <w:r w:rsidRPr="004E5B10">
        <w:rPr>
          <w:rFonts w:asciiTheme="minorHAnsi" w:hAnsiTheme="minorHAnsi" w:cstheme="minorHAnsi"/>
          <w:lang w:val="fr-CH"/>
        </w:rPr>
        <w:t xml:space="preserve">- Exemple : </w:t>
      </w:r>
    </w:p>
    <w:p w:rsidR="004E5B10" w:rsidRDefault="004E5B10" w:rsidP="004E5B10">
      <w:pPr>
        <w:ind w:left="2124"/>
        <w:rPr>
          <w:rFonts w:asciiTheme="minorHAnsi" w:hAnsiTheme="minorHAnsi" w:cstheme="minorHAnsi"/>
          <w:lang w:val="fr-CH"/>
        </w:rPr>
      </w:pPr>
      <w:r>
        <w:rPr>
          <w:rFonts w:asciiTheme="minorHAnsi" w:hAnsiTheme="minorHAnsi" w:cstheme="minorHAnsi"/>
          <w:lang w:val="fr-CH"/>
        </w:rPr>
        <w:t>-</w:t>
      </w:r>
      <w:r w:rsidRPr="004E5B10">
        <w:rPr>
          <w:rFonts w:asciiTheme="minorHAnsi" w:hAnsiTheme="minorHAnsi" w:cstheme="minorHAnsi"/>
          <w:lang w:val="fr-CH"/>
        </w:rPr>
        <w:t xml:space="preserve">pour 1 personne en plus du conducteur, la consommation vaut </w:t>
      </w:r>
      <w:r>
        <w:rPr>
          <w:rFonts w:asciiTheme="minorHAnsi" w:hAnsiTheme="minorHAnsi" w:cstheme="minorHAnsi"/>
          <w:lang w:val="fr-CH"/>
        </w:rPr>
        <w:t>1</w:t>
      </w:r>
      <w:r w:rsidRPr="004E5B10">
        <w:rPr>
          <w:rFonts w:asciiTheme="minorHAnsi" w:hAnsiTheme="minorHAnsi" w:cstheme="minorHAnsi"/>
          <w:lang w:val="fr-CH"/>
        </w:rPr>
        <w:t>.3 fois la consommation normale</w:t>
      </w:r>
    </w:p>
    <w:p w:rsidR="004E5B10" w:rsidRPr="004E5B10" w:rsidRDefault="004E5B10" w:rsidP="004E5B10">
      <w:pPr>
        <w:ind w:left="2124"/>
        <w:rPr>
          <w:rFonts w:asciiTheme="minorHAnsi" w:hAnsiTheme="minorHAnsi" w:cstheme="minorHAnsi"/>
          <w:lang w:val="fr-CH"/>
        </w:rPr>
      </w:pPr>
      <w:r>
        <w:rPr>
          <w:rFonts w:asciiTheme="minorHAnsi" w:hAnsiTheme="minorHAnsi" w:cstheme="minorHAnsi"/>
          <w:lang w:val="fr-CH"/>
        </w:rPr>
        <w:t>-</w:t>
      </w:r>
      <w:r w:rsidRPr="004E5B10">
        <w:rPr>
          <w:rFonts w:asciiTheme="minorHAnsi" w:hAnsiTheme="minorHAnsi" w:cstheme="minorHAnsi"/>
          <w:lang w:val="fr-CH"/>
        </w:rPr>
        <w:t>pour 2 personnes en plus du conducteur, la consommation vaut 1.6 fois la consommation normale</w:t>
      </w:r>
    </w:p>
    <w:p w:rsidR="004E5B10" w:rsidRPr="004E5B10" w:rsidRDefault="004E5B10" w:rsidP="004E5B10">
      <w:pPr>
        <w:ind w:left="1203"/>
        <w:rPr>
          <w:rFonts w:asciiTheme="minorHAnsi" w:hAnsiTheme="minorHAnsi" w:cstheme="minorHAnsi"/>
          <w:lang w:val="fr-CH"/>
        </w:rPr>
      </w:pPr>
      <w:r w:rsidRPr="004E5B10">
        <w:rPr>
          <w:rFonts w:asciiTheme="minorHAnsi" w:hAnsiTheme="minorHAnsi" w:cstheme="minorHAnsi"/>
          <w:lang w:val="fr-CH"/>
        </w:rPr>
        <w:t>- Lors de la saisie de la distance, si l'utilisateur met 0, le programme rempli le réservoir d'essence du véhicule</w:t>
      </w:r>
    </w:p>
    <w:p w:rsidR="004E5B10" w:rsidRPr="004E5B10" w:rsidRDefault="004E5B10" w:rsidP="004E5B10">
      <w:pPr>
        <w:ind w:left="1143"/>
        <w:rPr>
          <w:rFonts w:asciiTheme="minorHAnsi" w:hAnsiTheme="minorHAnsi" w:cstheme="minorHAnsi"/>
          <w:lang w:val="fr-CH"/>
        </w:rPr>
      </w:pPr>
      <w:r w:rsidRPr="004E5B10">
        <w:rPr>
          <w:rFonts w:asciiTheme="minorHAnsi" w:hAnsiTheme="minorHAnsi" w:cstheme="minorHAnsi"/>
          <w:lang w:val="fr-CH"/>
        </w:rPr>
        <w:t>- Lorsque qu'un voyage est réalisable, un message affiche le nombre de litres</w:t>
      </w:r>
      <w:r>
        <w:rPr>
          <w:rFonts w:asciiTheme="minorHAnsi" w:hAnsiTheme="minorHAnsi" w:cstheme="minorHAnsi"/>
          <w:lang w:val="fr-CH"/>
        </w:rPr>
        <w:t xml:space="preserve"> </w:t>
      </w:r>
      <w:r w:rsidRPr="004E5B10">
        <w:rPr>
          <w:rFonts w:asciiTheme="minorHAnsi" w:hAnsiTheme="minorHAnsi" w:cstheme="minorHAnsi"/>
          <w:lang w:val="fr-CH"/>
        </w:rPr>
        <w:t>restants</w:t>
      </w:r>
    </w:p>
    <w:p w:rsidR="004E5B10" w:rsidRDefault="004E5B10" w:rsidP="004E5B10">
      <w:pPr>
        <w:ind w:left="1143"/>
        <w:rPr>
          <w:rFonts w:asciiTheme="minorHAnsi" w:hAnsiTheme="minorHAnsi" w:cstheme="minorHAnsi"/>
          <w:lang w:val="fr-CH"/>
        </w:rPr>
      </w:pPr>
      <w:r w:rsidRPr="004E5B10">
        <w:rPr>
          <w:rFonts w:asciiTheme="minorHAnsi" w:hAnsiTheme="minorHAnsi" w:cstheme="minorHAnsi"/>
          <w:lang w:val="fr-CH"/>
        </w:rPr>
        <w:t>- Le programme se termine uniquement si une panne d'essence se produit. Si cela arrive,</w:t>
      </w:r>
      <w:r>
        <w:rPr>
          <w:rFonts w:asciiTheme="minorHAnsi" w:hAnsiTheme="minorHAnsi" w:cstheme="minorHAnsi"/>
          <w:lang w:val="fr-CH"/>
        </w:rPr>
        <w:t xml:space="preserve"> u</w:t>
      </w:r>
      <w:r w:rsidRPr="004E5B10">
        <w:rPr>
          <w:rFonts w:asciiTheme="minorHAnsi" w:hAnsiTheme="minorHAnsi" w:cstheme="minorHAnsi"/>
          <w:lang w:val="fr-CH"/>
        </w:rPr>
        <w:t>n message affiche que la panne arrivera lors de ce trajet. Un second message affichera la distance parcourue avec tous les trajets</w:t>
      </w:r>
      <w:r w:rsidR="00564156">
        <w:rPr>
          <w:rFonts w:asciiTheme="minorHAnsi" w:hAnsiTheme="minorHAnsi" w:cstheme="minorHAnsi"/>
          <w:lang w:val="fr-CH"/>
        </w:rPr>
        <w:t xml:space="preserve"> (avant celui de la panne)</w:t>
      </w:r>
      <w:r w:rsidRPr="004E5B10">
        <w:rPr>
          <w:rFonts w:asciiTheme="minorHAnsi" w:hAnsiTheme="minorHAnsi" w:cstheme="minorHAnsi"/>
          <w:lang w:val="fr-CH"/>
        </w:rPr>
        <w:t>.</w:t>
      </w:r>
      <w:r w:rsidR="00620391">
        <w:rPr>
          <w:rFonts w:asciiTheme="minorHAnsi" w:hAnsiTheme="minorHAnsi" w:cstheme="minorHAnsi"/>
          <w:lang w:val="fr-CH"/>
        </w:rPr>
        <w:tab/>
      </w:r>
    </w:p>
    <w:p w:rsidR="004E5B10" w:rsidRDefault="004E5B10">
      <w:pPr>
        <w:spacing w:after="160" w:line="259" w:lineRule="auto"/>
        <w:rPr>
          <w:rFonts w:asciiTheme="minorHAnsi" w:hAnsiTheme="minorHAnsi" w:cstheme="minorHAnsi"/>
          <w:lang w:val="fr-CH"/>
        </w:rPr>
      </w:pPr>
      <w:r>
        <w:rPr>
          <w:rFonts w:asciiTheme="minorHAnsi" w:hAnsiTheme="minorHAnsi" w:cstheme="minorHAnsi"/>
          <w:lang w:val="fr-CH"/>
        </w:rPr>
        <w:br w:type="page"/>
      </w:r>
    </w:p>
    <w:p w:rsidR="00620391" w:rsidRPr="004E5B10" w:rsidRDefault="00620391" w:rsidP="004E5B10">
      <w:pPr>
        <w:ind w:left="1143"/>
        <w:rPr>
          <w:rFonts w:asciiTheme="minorHAnsi" w:hAnsiTheme="minorHAnsi" w:cstheme="minorHAnsi"/>
          <w:u w:val="single"/>
          <w:lang w:val="fr-CH"/>
        </w:rPr>
      </w:pPr>
      <w:r w:rsidRPr="004E5B10">
        <w:rPr>
          <w:rFonts w:asciiTheme="minorHAnsi" w:hAnsiTheme="minorHAnsi" w:cstheme="minorHAnsi"/>
          <w:u w:val="single"/>
          <w:lang w:val="fr-CH"/>
        </w:rPr>
        <w:lastRenderedPageBreak/>
        <w:t>Exemple de sortie :</w:t>
      </w:r>
    </w:p>
    <w:p w:rsidR="00620391" w:rsidRDefault="00620391" w:rsidP="00620391">
      <w:pPr>
        <w:rPr>
          <w:noProof/>
          <w:lang w:val="fr-CH" w:eastAsia="fr-CH"/>
        </w:rPr>
      </w:pPr>
      <w:r w:rsidRPr="00741B6D">
        <w:rPr>
          <w:noProof/>
          <w:lang w:val="fr-CH" w:eastAsia="fr-CH"/>
        </w:rPr>
        <w:t xml:space="preserve"> </w:t>
      </w:r>
    </w:p>
    <w:p w:rsidR="00620391" w:rsidRDefault="004E5B10" w:rsidP="00620391">
      <w:pPr>
        <w:spacing w:after="160" w:line="259" w:lineRule="auto"/>
        <w:rPr>
          <w:noProof/>
          <w:lang w:val="fr-CH" w:eastAsia="fr-CH"/>
        </w:rPr>
      </w:pPr>
      <w:r>
        <w:rPr>
          <w:noProof/>
          <w:lang w:val="fr-CH" w:eastAsia="fr-CH"/>
        </w:rPr>
        <w:drawing>
          <wp:inline distT="0" distB="0" distL="0" distR="0" wp14:anchorId="53E12540" wp14:editId="6FB36687">
            <wp:extent cx="5727700" cy="1390650"/>
            <wp:effectExtent l="0" t="0" r="635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1390650"/>
                    </a:xfrm>
                    <a:prstGeom prst="rect">
                      <a:avLst/>
                    </a:prstGeom>
                  </pic:spPr>
                </pic:pic>
              </a:graphicData>
            </a:graphic>
          </wp:inline>
        </w:drawing>
      </w:r>
    </w:p>
    <w:p w:rsidR="00620391" w:rsidRPr="00C06249" w:rsidRDefault="007022C6" w:rsidP="00620391">
      <w:pPr>
        <w:pStyle w:val="Paragraphedeliste"/>
        <w:numPr>
          <w:ilvl w:val="0"/>
          <w:numId w:val="1"/>
        </w:numPr>
        <w:rPr>
          <w:rFonts w:asciiTheme="minorHAnsi" w:hAnsiTheme="minorHAnsi" w:cstheme="minorHAnsi"/>
          <w:b/>
          <w:u w:val="single"/>
          <w:lang w:val="fr-CH"/>
        </w:rPr>
      </w:pPr>
      <w:r>
        <w:rPr>
          <w:rFonts w:asciiTheme="minorHAnsi" w:hAnsiTheme="minorHAnsi" w:cstheme="minorHAnsi"/>
          <w:b/>
          <w:u w:val="single"/>
          <w:lang w:val="fr-CH"/>
        </w:rPr>
        <w:t>BlackJack</w:t>
      </w:r>
    </w:p>
    <w:p w:rsidR="007022C6" w:rsidRPr="007022C6" w:rsidRDefault="007022C6" w:rsidP="007022C6">
      <w:pPr>
        <w:ind w:left="420"/>
        <w:rPr>
          <w:rFonts w:asciiTheme="minorHAnsi" w:hAnsiTheme="minorHAnsi" w:cstheme="minorHAnsi"/>
          <w:lang w:val="fr-CH"/>
        </w:rPr>
      </w:pPr>
      <w:r w:rsidRPr="007022C6">
        <w:rPr>
          <w:rFonts w:asciiTheme="minorHAnsi" w:hAnsiTheme="minorHAnsi" w:cstheme="minorHAnsi"/>
          <w:lang w:val="fr-CH"/>
        </w:rPr>
        <w:t>Programme simulant un jeu de BlackJack avec des lancés de dés. L'objectif du jeu est d'arriver au plus proche de 21 sans dépasser 21. Pour se faire l'utilisateur peut lancer un nombre de dés de son choix. Le programme simule un lancer de dés (en générant aléatoirement des valeurs entre 1 et 6) et obtiens une somme. L'utilisateur peut décider    de continuer de lancer des dés supplémentaires ou de s'arrêter (entrer 0 lorsque l'on demande le nombre de dés).</w:t>
      </w:r>
      <w:r w:rsidR="00F22CDD">
        <w:rPr>
          <w:rFonts w:asciiTheme="minorHAnsi" w:hAnsiTheme="minorHAnsi" w:cstheme="minorHAnsi"/>
          <w:lang w:val="fr-CH"/>
        </w:rPr>
        <w:t xml:space="preserve"> Si l’utilisateur dépasse 21, sa partie se termine.</w:t>
      </w:r>
    </w:p>
    <w:p w:rsidR="007022C6" w:rsidRPr="007022C6" w:rsidRDefault="004E68F1" w:rsidP="007022C6">
      <w:pPr>
        <w:ind w:left="420"/>
        <w:rPr>
          <w:rFonts w:asciiTheme="minorHAnsi" w:hAnsiTheme="minorHAnsi" w:cstheme="minorHAnsi"/>
          <w:lang w:val="fr-CH"/>
        </w:rPr>
      </w:pPr>
      <w:r>
        <w:rPr>
          <w:rFonts w:asciiTheme="minorHAnsi" w:hAnsiTheme="minorHAnsi" w:cstheme="minorHAnsi"/>
          <w:lang w:val="fr-CH"/>
        </w:rPr>
        <w:t xml:space="preserve"> </w:t>
      </w:r>
      <w:r w:rsidR="007022C6" w:rsidRPr="007022C6">
        <w:rPr>
          <w:rFonts w:asciiTheme="minorHAnsi" w:hAnsiTheme="minorHAnsi" w:cstheme="minorHAnsi"/>
          <w:lang w:val="fr-CH"/>
        </w:rPr>
        <w:t xml:space="preserve">L'ordinateur joue également en </w:t>
      </w:r>
      <w:r w:rsidRPr="007022C6">
        <w:rPr>
          <w:rFonts w:asciiTheme="minorHAnsi" w:hAnsiTheme="minorHAnsi" w:cstheme="minorHAnsi"/>
          <w:lang w:val="fr-CH"/>
        </w:rPr>
        <w:t>parallèle</w:t>
      </w:r>
      <w:r w:rsidR="007022C6" w:rsidRPr="007022C6">
        <w:rPr>
          <w:rFonts w:asciiTheme="minorHAnsi" w:hAnsiTheme="minorHAnsi" w:cstheme="minorHAnsi"/>
          <w:lang w:val="fr-CH"/>
        </w:rPr>
        <w:t xml:space="preserve"> avec sa propre somme et son score est affiché également. Le jeu se termine lorsque le joueur </w:t>
      </w:r>
      <w:r w:rsidR="007022C6" w:rsidRPr="004E68F1">
        <w:rPr>
          <w:rFonts w:asciiTheme="minorHAnsi" w:hAnsiTheme="minorHAnsi" w:cstheme="minorHAnsi"/>
          <w:b/>
          <w:lang w:val="fr-CH"/>
        </w:rPr>
        <w:t>ET</w:t>
      </w:r>
      <w:r w:rsidR="007022C6" w:rsidRPr="007022C6">
        <w:rPr>
          <w:rFonts w:asciiTheme="minorHAnsi" w:hAnsiTheme="minorHAnsi" w:cstheme="minorHAnsi"/>
          <w:lang w:val="fr-CH"/>
        </w:rPr>
        <w:t xml:space="preserve"> l'ordinateur ont terminé de jouer.</w:t>
      </w:r>
    </w:p>
    <w:p w:rsidR="007022C6" w:rsidRPr="007022C6" w:rsidRDefault="007022C6" w:rsidP="007022C6">
      <w:pPr>
        <w:ind w:left="420"/>
        <w:rPr>
          <w:rFonts w:asciiTheme="minorHAnsi" w:hAnsiTheme="minorHAnsi" w:cstheme="minorHAnsi"/>
          <w:lang w:val="fr-CH"/>
        </w:rPr>
      </w:pPr>
    </w:p>
    <w:p w:rsidR="007022C6" w:rsidRPr="007022C6" w:rsidRDefault="007022C6" w:rsidP="007022C6">
      <w:pPr>
        <w:ind w:left="420"/>
        <w:rPr>
          <w:rFonts w:asciiTheme="minorHAnsi" w:hAnsiTheme="minorHAnsi" w:cstheme="minorHAnsi"/>
          <w:lang w:val="fr-CH"/>
        </w:rPr>
      </w:pPr>
      <w:r w:rsidRPr="007022C6">
        <w:rPr>
          <w:rFonts w:asciiTheme="minorHAnsi" w:hAnsiTheme="minorHAnsi" w:cstheme="minorHAnsi"/>
          <w:lang w:val="fr-CH"/>
        </w:rPr>
        <w:t xml:space="preserve">    Indications:</w:t>
      </w:r>
    </w:p>
    <w:p w:rsidR="007022C6" w:rsidRPr="007022C6" w:rsidRDefault="007022C6" w:rsidP="00F87E2E">
      <w:pPr>
        <w:ind w:left="708"/>
        <w:rPr>
          <w:rFonts w:asciiTheme="minorHAnsi" w:hAnsiTheme="minorHAnsi" w:cstheme="minorHAnsi"/>
          <w:lang w:val="fr-CH"/>
        </w:rPr>
      </w:pPr>
      <w:r w:rsidRPr="007022C6">
        <w:rPr>
          <w:rFonts w:asciiTheme="minorHAnsi" w:hAnsiTheme="minorHAnsi" w:cstheme="minorHAnsi"/>
          <w:lang w:val="fr-CH"/>
        </w:rPr>
        <w:t>- Si le joueur entre 0 comme nombre de dés à lancer, cela signifie qu'il arrête de lancer plus de dés et sa partie se termine</w:t>
      </w:r>
    </w:p>
    <w:p w:rsidR="007022C6" w:rsidRPr="007022C6" w:rsidRDefault="007022C6" w:rsidP="007022C6">
      <w:pPr>
        <w:ind w:left="420"/>
        <w:rPr>
          <w:rFonts w:asciiTheme="minorHAnsi" w:hAnsiTheme="minorHAnsi" w:cstheme="minorHAnsi"/>
          <w:lang w:val="fr-CH"/>
        </w:rPr>
      </w:pPr>
      <w:r w:rsidRPr="007022C6">
        <w:rPr>
          <w:rFonts w:asciiTheme="minorHAnsi" w:hAnsiTheme="minorHAnsi" w:cstheme="minorHAnsi"/>
          <w:lang w:val="fr-CH"/>
        </w:rPr>
        <w:t xml:space="preserve">        - Voici le détail sur la stratégie de jeu de l'ordinateur:</w:t>
      </w:r>
    </w:p>
    <w:p w:rsidR="007022C6" w:rsidRPr="007022C6" w:rsidRDefault="007022C6" w:rsidP="007022C6">
      <w:pPr>
        <w:ind w:left="420"/>
        <w:rPr>
          <w:rFonts w:asciiTheme="minorHAnsi" w:hAnsiTheme="minorHAnsi" w:cstheme="minorHAnsi"/>
          <w:lang w:val="fr-CH"/>
        </w:rPr>
      </w:pPr>
      <w:r w:rsidRPr="007022C6">
        <w:rPr>
          <w:rFonts w:asciiTheme="minorHAnsi" w:hAnsiTheme="minorHAnsi" w:cstheme="minorHAnsi"/>
          <w:lang w:val="fr-CH"/>
        </w:rPr>
        <w:t xml:space="preserve">            - Si la somme de l'ordinateur est inférieure à 6, il demande 3 dés</w:t>
      </w:r>
    </w:p>
    <w:p w:rsidR="007022C6" w:rsidRPr="007022C6" w:rsidRDefault="007022C6" w:rsidP="004E68F1">
      <w:pPr>
        <w:ind w:left="1128"/>
        <w:rPr>
          <w:rFonts w:asciiTheme="minorHAnsi" w:hAnsiTheme="minorHAnsi" w:cstheme="minorHAnsi"/>
          <w:lang w:val="fr-CH"/>
        </w:rPr>
      </w:pPr>
      <w:r w:rsidRPr="007022C6">
        <w:rPr>
          <w:rFonts w:asciiTheme="minorHAnsi" w:hAnsiTheme="minorHAnsi" w:cstheme="minorHAnsi"/>
          <w:lang w:val="fr-CH"/>
        </w:rPr>
        <w:t xml:space="preserve"> - Si la somme de l'ordinateur est supérieure ou égale à 6 et inférieure à 12, il demande 2 dés</w:t>
      </w:r>
    </w:p>
    <w:p w:rsidR="007022C6" w:rsidRPr="007022C6" w:rsidRDefault="007022C6" w:rsidP="004E68F1">
      <w:pPr>
        <w:ind w:left="1065"/>
        <w:rPr>
          <w:rFonts w:asciiTheme="minorHAnsi" w:hAnsiTheme="minorHAnsi" w:cstheme="minorHAnsi"/>
          <w:lang w:val="fr-CH"/>
        </w:rPr>
      </w:pPr>
      <w:r w:rsidRPr="007022C6">
        <w:rPr>
          <w:rFonts w:asciiTheme="minorHAnsi" w:hAnsiTheme="minorHAnsi" w:cstheme="minorHAnsi"/>
          <w:lang w:val="fr-CH"/>
        </w:rPr>
        <w:t>- Si la somme de l'ordinateur est supérieure ou égale à 12 et inférieure à 18, il demande 1 dés</w:t>
      </w:r>
    </w:p>
    <w:p w:rsidR="007022C6" w:rsidRPr="007022C6" w:rsidRDefault="007022C6" w:rsidP="007022C6">
      <w:pPr>
        <w:ind w:left="420"/>
        <w:rPr>
          <w:rFonts w:asciiTheme="minorHAnsi" w:hAnsiTheme="minorHAnsi" w:cstheme="minorHAnsi"/>
          <w:lang w:val="fr-CH"/>
        </w:rPr>
      </w:pPr>
      <w:r w:rsidRPr="007022C6">
        <w:rPr>
          <w:rFonts w:asciiTheme="minorHAnsi" w:hAnsiTheme="minorHAnsi" w:cstheme="minorHAnsi"/>
          <w:lang w:val="fr-CH"/>
        </w:rPr>
        <w:t xml:space="preserve">            - Si la somme de l'ordinateur est supérieure ou égale à 18, il s'arrête de jouer</w:t>
      </w:r>
    </w:p>
    <w:p w:rsidR="00620391" w:rsidRDefault="00620391" w:rsidP="00620391">
      <w:pPr>
        <w:ind w:left="420"/>
        <w:rPr>
          <w:rFonts w:asciiTheme="minorHAnsi" w:hAnsiTheme="minorHAnsi" w:cstheme="minorHAnsi"/>
          <w:lang w:val="fr-CH"/>
        </w:rPr>
      </w:pPr>
    </w:p>
    <w:p w:rsidR="00620391" w:rsidRPr="00174B73" w:rsidRDefault="00620391" w:rsidP="00620391">
      <w:pPr>
        <w:ind w:left="420"/>
        <w:rPr>
          <w:rFonts w:asciiTheme="minorHAnsi" w:hAnsiTheme="minorHAnsi" w:cstheme="minorHAnsi"/>
          <w:u w:val="single"/>
          <w:lang w:val="fr-CH"/>
        </w:rPr>
      </w:pPr>
      <w:r w:rsidRPr="00174B73">
        <w:rPr>
          <w:rFonts w:asciiTheme="minorHAnsi" w:hAnsiTheme="minorHAnsi" w:cstheme="minorHAnsi"/>
          <w:u w:val="single"/>
          <w:lang w:val="fr-CH"/>
        </w:rPr>
        <w:t>Exemple de sortie</w:t>
      </w:r>
    </w:p>
    <w:p w:rsidR="00620391" w:rsidRDefault="00620391" w:rsidP="00620391">
      <w:pPr>
        <w:ind w:left="420"/>
        <w:rPr>
          <w:rFonts w:asciiTheme="minorHAnsi" w:hAnsiTheme="minorHAnsi" w:cstheme="minorHAnsi"/>
          <w:lang w:val="fr-CH"/>
        </w:rPr>
      </w:pPr>
    </w:p>
    <w:p w:rsidR="003F6B1A" w:rsidRPr="00D43906" w:rsidRDefault="00F87E2E" w:rsidP="00D43906">
      <w:pPr>
        <w:spacing w:after="160" w:line="259" w:lineRule="auto"/>
        <w:rPr>
          <w:rFonts w:asciiTheme="minorHAnsi" w:hAnsiTheme="minorHAnsi" w:cstheme="minorHAnsi"/>
          <w:lang w:val="fr-CH"/>
        </w:rPr>
      </w:pPr>
      <w:r w:rsidRPr="00F87E2E">
        <w:rPr>
          <w:noProof/>
          <w:lang w:val="fr-CH" w:eastAsia="fr-CH"/>
        </w:rPr>
        <w:t xml:space="preserve"> </w:t>
      </w:r>
      <w:r>
        <w:rPr>
          <w:noProof/>
          <w:lang w:val="fr-CH" w:eastAsia="fr-CH"/>
        </w:rPr>
        <w:drawing>
          <wp:inline distT="0" distB="0" distL="0" distR="0" wp14:anchorId="34A98C45" wp14:editId="267B6EF9">
            <wp:extent cx="3009900" cy="1934453"/>
            <wp:effectExtent l="0" t="0" r="0" b="88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2584" cy="1949032"/>
                    </a:xfrm>
                    <a:prstGeom prst="rect">
                      <a:avLst/>
                    </a:prstGeom>
                  </pic:spPr>
                </pic:pic>
              </a:graphicData>
            </a:graphic>
          </wp:inline>
        </w:drawing>
      </w:r>
      <w:r w:rsidR="004E68F1" w:rsidRPr="004E68F1">
        <w:rPr>
          <w:noProof/>
          <w:lang w:val="fr-CH" w:eastAsia="fr-CH"/>
        </w:rPr>
        <w:t xml:space="preserve"> </w:t>
      </w:r>
      <w:r>
        <w:rPr>
          <w:noProof/>
          <w:lang w:val="fr-CH" w:eastAsia="fr-CH"/>
        </w:rPr>
        <w:drawing>
          <wp:inline distT="0" distB="0" distL="0" distR="0" wp14:anchorId="4057554E" wp14:editId="018A267D">
            <wp:extent cx="2590292" cy="2437765"/>
            <wp:effectExtent l="0" t="0" r="635" b="63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7590" cy="2454044"/>
                    </a:xfrm>
                    <a:prstGeom prst="rect">
                      <a:avLst/>
                    </a:prstGeom>
                  </pic:spPr>
                </pic:pic>
              </a:graphicData>
            </a:graphic>
          </wp:inline>
        </w:drawing>
      </w:r>
    </w:p>
    <w:sectPr w:rsidR="003F6B1A" w:rsidRPr="00D43906" w:rsidSect="003F6B1A">
      <w:headerReference w:type="default" r:id="rId12"/>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47014B">
      <w:r>
        <w:separator/>
      </w:r>
    </w:p>
  </w:endnote>
  <w:endnote w:type="continuationSeparator" w:id="0">
    <w:p w:rsidR="00000000" w:rsidRDefault="00470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B64" w:rsidRPr="00AD7C7C" w:rsidRDefault="00563B64" w:rsidP="003F6B1A">
    <w:pPr>
      <w:pStyle w:val="Pieddepage"/>
      <w:tabs>
        <w:tab w:val="center" w:pos="4510"/>
        <w:tab w:val="left" w:pos="5085"/>
      </w:tabs>
      <w:rPr>
        <w:caps/>
        <w:color w:val="5B9BD5" w:themeColor="accent1"/>
      </w:rPr>
    </w:pPr>
    <w:r>
      <w:rPr>
        <w:caps/>
        <w:color w:val="5B9BD5" w:themeColor="accent1"/>
      </w:rPr>
      <w:tab/>
    </w: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47014B" w:rsidRPr="0047014B">
      <w:rPr>
        <w:caps/>
        <w:noProof/>
        <w:color w:val="5B9BD5" w:themeColor="accent1"/>
        <w:lang w:val="fr-FR"/>
      </w:rPr>
      <w:t>1</w:t>
    </w:r>
    <w:r>
      <w:rPr>
        <w:caps/>
        <w:color w:val="5B9BD5" w:themeColor="accent1"/>
      </w:rPr>
      <w:fldChar w:fldCharType="end"/>
    </w:r>
    <w:r>
      <w:rPr>
        <w:caps/>
        <w:color w:val="5B9BD5" w:themeColor="accent1"/>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47014B">
      <w:r>
        <w:separator/>
      </w:r>
    </w:p>
  </w:footnote>
  <w:footnote w:type="continuationSeparator" w:id="0">
    <w:p w:rsidR="00000000" w:rsidRDefault="00470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B64" w:rsidRPr="00C3652A" w:rsidRDefault="00563B64" w:rsidP="003F6B1A">
    <w:pPr>
      <w:rPr>
        <w:rFonts w:asciiTheme="minorHAnsi" w:hAnsiTheme="minorHAnsi" w:cstheme="minorHAnsi"/>
        <w:lang w:val="fr-CH"/>
      </w:rPr>
    </w:pPr>
    <w:r w:rsidRPr="00C3652A">
      <w:rPr>
        <w:rFonts w:asciiTheme="minorHAnsi" w:hAnsiTheme="minorHAnsi" w:cstheme="minorHAnsi"/>
        <w:noProof/>
        <w:lang w:val="fr-CH" w:eastAsia="fr-CH"/>
      </w:rPr>
      <w:drawing>
        <wp:anchor distT="0" distB="0" distL="114300" distR="114300" simplePos="0" relativeHeight="251659264" behindDoc="0" locked="0" layoutInCell="1" allowOverlap="1" wp14:anchorId="37A35270" wp14:editId="0F9E7107">
          <wp:simplePos x="0" y="0"/>
          <wp:positionH relativeFrom="column">
            <wp:posOffset>3885565</wp:posOffset>
          </wp:positionH>
          <wp:positionV relativeFrom="paragraph">
            <wp:posOffset>6985</wp:posOffset>
          </wp:positionV>
          <wp:extent cx="2364105" cy="306705"/>
          <wp:effectExtent l="0" t="0" r="0" b="0"/>
          <wp:wrapSquare wrapText="bothSides"/>
          <wp:docPr id="1" name="Image 1" descr="hegrou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hegrou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05" cy="306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652A">
      <w:rPr>
        <w:rFonts w:asciiTheme="minorHAnsi" w:hAnsiTheme="minorHAnsi" w:cstheme="minorHAnsi"/>
        <w:lang w:val="fr-CH"/>
      </w:rPr>
      <w:t>63</w:t>
    </w:r>
    <w:r>
      <w:rPr>
        <w:rFonts w:asciiTheme="minorHAnsi" w:hAnsiTheme="minorHAnsi" w:cstheme="minorHAnsi"/>
        <w:lang w:val="fr-CH"/>
      </w:rPr>
      <w:t>1</w:t>
    </w:r>
    <w:r w:rsidRPr="00C3652A">
      <w:rPr>
        <w:rFonts w:asciiTheme="minorHAnsi" w:hAnsiTheme="minorHAnsi" w:cstheme="minorHAnsi"/>
        <w:lang w:val="fr-CH"/>
      </w:rPr>
      <w:t xml:space="preserve">-1 </w:t>
    </w:r>
    <w:r>
      <w:rPr>
        <w:rFonts w:asciiTheme="minorHAnsi" w:hAnsiTheme="minorHAnsi" w:cstheme="minorHAnsi"/>
        <w:lang w:val="fr-CH"/>
      </w:rPr>
      <w:t>–</w:t>
    </w:r>
    <w:r w:rsidRPr="00C3652A">
      <w:rPr>
        <w:rFonts w:asciiTheme="minorHAnsi" w:hAnsiTheme="minorHAnsi" w:cstheme="minorHAnsi"/>
        <w:lang w:val="fr-CH"/>
      </w:rPr>
      <w:t xml:space="preserve"> </w:t>
    </w:r>
    <w:r>
      <w:rPr>
        <w:rFonts w:asciiTheme="minorHAnsi" w:hAnsiTheme="minorHAnsi" w:cstheme="minorHAnsi"/>
        <w:lang w:val="fr-CH"/>
      </w:rPr>
      <w:t>Fondement de la programmation</w:t>
    </w:r>
  </w:p>
  <w:p w:rsidR="00563B64" w:rsidRPr="00C3652A" w:rsidRDefault="00563B64" w:rsidP="003F6B1A">
    <w:pPr>
      <w:rPr>
        <w:rFonts w:asciiTheme="minorHAnsi" w:hAnsiTheme="minorHAnsi" w:cstheme="minorHAnsi"/>
        <w:lang w:val="fr-CH"/>
      </w:rPr>
    </w:pPr>
    <w:r w:rsidRPr="00C3652A">
      <w:rPr>
        <w:rFonts w:asciiTheme="minorHAnsi" w:hAnsiTheme="minorHAnsi" w:cstheme="minorHAnsi"/>
        <w:lang w:val="fr-CH"/>
      </w:rPr>
      <w:t xml:space="preserve">Teodoro Douglas, </w:t>
    </w:r>
    <w:r>
      <w:rPr>
        <w:rFonts w:asciiTheme="minorHAnsi" w:hAnsiTheme="minorHAnsi" w:cstheme="minorHAnsi"/>
        <w:lang w:val="fr-CH"/>
      </w:rPr>
      <w:t xml:space="preserve">Perrotte Sonia, </w:t>
    </w:r>
    <w:r w:rsidRPr="00C3652A">
      <w:rPr>
        <w:rFonts w:asciiTheme="minorHAnsi" w:hAnsiTheme="minorHAnsi" w:cstheme="minorHAnsi"/>
        <w:lang w:val="fr-CH"/>
      </w:rPr>
      <w:t>Humbert Jérôme</w:t>
    </w:r>
    <w:r w:rsidRPr="00C3652A">
      <w:rPr>
        <w:rFonts w:asciiTheme="minorHAnsi" w:hAnsiTheme="minorHAnsi" w:cstheme="minorHAnsi"/>
        <w:lang w:val="fr-CH"/>
      </w:rPr>
      <w:tab/>
    </w:r>
    <w:r w:rsidRPr="00C3652A">
      <w:rPr>
        <w:rFonts w:asciiTheme="minorHAnsi" w:hAnsiTheme="minorHAnsi" w:cstheme="minorHAnsi"/>
        <w:lang w:val="fr-CH"/>
      </w:rPr>
      <w:tab/>
    </w:r>
    <w:r w:rsidRPr="00C3652A">
      <w:rPr>
        <w:rFonts w:asciiTheme="minorHAnsi" w:hAnsiTheme="minorHAnsi" w:cstheme="minorHAnsi"/>
        <w:lang w:val="fr-CH"/>
      </w:rPr>
      <w:tab/>
    </w:r>
  </w:p>
  <w:p w:rsidR="00563B64" w:rsidRPr="003A0929" w:rsidRDefault="00563B64">
    <w:pPr>
      <w:pStyle w:val="En-tte"/>
      <w:rPr>
        <w:rFonts w:asciiTheme="minorHAnsi" w:hAnsiTheme="minorHAnsi" w:cstheme="minorHAnsi"/>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A577D"/>
    <w:multiLevelType w:val="hybridMultilevel"/>
    <w:tmpl w:val="49B87AA6"/>
    <w:lvl w:ilvl="0" w:tplc="100C0011">
      <w:start w:val="1"/>
      <w:numFmt w:val="decimal"/>
      <w:lvlText w:val="%1)"/>
      <w:lvlJc w:val="left"/>
      <w:pPr>
        <w:ind w:left="780" w:hanging="360"/>
      </w:pPr>
    </w:lvl>
    <w:lvl w:ilvl="1" w:tplc="100C0019" w:tentative="1">
      <w:start w:val="1"/>
      <w:numFmt w:val="lowerLetter"/>
      <w:lvlText w:val="%2."/>
      <w:lvlJc w:val="left"/>
      <w:pPr>
        <w:ind w:left="1500" w:hanging="360"/>
      </w:pPr>
    </w:lvl>
    <w:lvl w:ilvl="2" w:tplc="100C001B" w:tentative="1">
      <w:start w:val="1"/>
      <w:numFmt w:val="lowerRoman"/>
      <w:lvlText w:val="%3."/>
      <w:lvlJc w:val="right"/>
      <w:pPr>
        <w:ind w:left="2220" w:hanging="180"/>
      </w:pPr>
    </w:lvl>
    <w:lvl w:ilvl="3" w:tplc="100C000F" w:tentative="1">
      <w:start w:val="1"/>
      <w:numFmt w:val="decimal"/>
      <w:lvlText w:val="%4."/>
      <w:lvlJc w:val="left"/>
      <w:pPr>
        <w:ind w:left="2940" w:hanging="360"/>
      </w:pPr>
    </w:lvl>
    <w:lvl w:ilvl="4" w:tplc="100C0019" w:tentative="1">
      <w:start w:val="1"/>
      <w:numFmt w:val="lowerLetter"/>
      <w:lvlText w:val="%5."/>
      <w:lvlJc w:val="left"/>
      <w:pPr>
        <w:ind w:left="3660" w:hanging="360"/>
      </w:pPr>
    </w:lvl>
    <w:lvl w:ilvl="5" w:tplc="100C001B" w:tentative="1">
      <w:start w:val="1"/>
      <w:numFmt w:val="lowerRoman"/>
      <w:lvlText w:val="%6."/>
      <w:lvlJc w:val="right"/>
      <w:pPr>
        <w:ind w:left="4380" w:hanging="180"/>
      </w:pPr>
    </w:lvl>
    <w:lvl w:ilvl="6" w:tplc="100C000F" w:tentative="1">
      <w:start w:val="1"/>
      <w:numFmt w:val="decimal"/>
      <w:lvlText w:val="%7."/>
      <w:lvlJc w:val="left"/>
      <w:pPr>
        <w:ind w:left="5100" w:hanging="360"/>
      </w:pPr>
    </w:lvl>
    <w:lvl w:ilvl="7" w:tplc="100C0019" w:tentative="1">
      <w:start w:val="1"/>
      <w:numFmt w:val="lowerLetter"/>
      <w:lvlText w:val="%8."/>
      <w:lvlJc w:val="left"/>
      <w:pPr>
        <w:ind w:left="5820" w:hanging="360"/>
      </w:pPr>
    </w:lvl>
    <w:lvl w:ilvl="8" w:tplc="100C001B" w:tentative="1">
      <w:start w:val="1"/>
      <w:numFmt w:val="lowerRoman"/>
      <w:lvlText w:val="%9."/>
      <w:lvlJc w:val="right"/>
      <w:pPr>
        <w:ind w:left="6540" w:hanging="180"/>
      </w:pPr>
    </w:lvl>
  </w:abstractNum>
  <w:abstractNum w:abstractNumId="1" w15:restartNumberingAfterBreak="0">
    <w:nsid w:val="3CDD1AB2"/>
    <w:multiLevelType w:val="hybridMultilevel"/>
    <w:tmpl w:val="A198BA24"/>
    <w:lvl w:ilvl="0" w:tplc="100C0001">
      <w:start w:val="1"/>
      <w:numFmt w:val="bullet"/>
      <w:lvlText w:val=""/>
      <w:lvlJc w:val="left"/>
      <w:pPr>
        <w:ind w:left="1638" w:hanging="360"/>
      </w:pPr>
      <w:rPr>
        <w:rFonts w:ascii="Symbol" w:hAnsi="Symbol" w:hint="default"/>
      </w:rPr>
    </w:lvl>
    <w:lvl w:ilvl="1" w:tplc="100C0003" w:tentative="1">
      <w:start w:val="1"/>
      <w:numFmt w:val="bullet"/>
      <w:lvlText w:val="o"/>
      <w:lvlJc w:val="left"/>
      <w:pPr>
        <w:ind w:left="2358" w:hanging="360"/>
      </w:pPr>
      <w:rPr>
        <w:rFonts w:ascii="Courier New" w:hAnsi="Courier New" w:cs="Courier New" w:hint="default"/>
      </w:rPr>
    </w:lvl>
    <w:lvl w:ilvl="2" w:tplc="100C0005" w:tentative="1">
      <w:start w:val="1"/>
      <w:numFmt w:val="bullet"/>
      <w:lvlText w:val=""/>
      <w:lvlJc w:val="left"/>
      <w:pPr>
        <w:ind w:left="3078" w:hanging="360"/>
      </w:pPr>
      <w:rPr>
        <w:rFonts w:ascii="Wingdings" w:hAnsi="Wingdings" w:hint="default"/>
      </w:rPr>
    </w:lvl>
    <w:lvl w:ilvl="3" w:tplc="100C0001" w:tentative="1">
      <w:start w:val="1"/>
      <w:numFmt w:val="bullet"/>
      <w:lvlText w:val=""/>
      <w:lvlJc w:val="left"/>
      <w:pPr>
        <w:ind w:left="3798" w:hanging="360"/>
      </w:pPr>
      <w:rPr>
        <w:rFonts w:ascii="Symbol" w:hAnsi="Symbol" w:hint="default"/>
      </w:rPr>
    </w:lvl>
    <w:lvl w:ilvl="4" w:tplc="100C0003" w:tentative="1">
      <w:start w:val="1"/>
      <w:numFmt w:val="bullet"/>
      <w:lvlText w:val="o"/>
      <w:lvlJc w:val="left"/>
      <w:pPr>
        <w:ind w:left="4518" w:hanging="360"/>
      </w:pPr>
      <w:rPr>
        <w:rFonts w:ascii="Courier New" w:hAnsi="Courier New" w:cs="Courier New" w:hint="default"/>
      </w:rPr>
    </w:lvl>
    <w:lvl w:ilvl="5" w:tplc="100C0005" w:tentative="1">
      <w:start w:val="1"/>
      <w:numFmt w:val="bullet"/>
      <w:lvlText w:val=""/>
      <w:lvlJc w:val="left"/>
      <w:pPr>
        <w:ind w:left="5238" w:hanging="360"/>
      </w:pPr>
      <w:rPr>
        <w:rFonts w:ascii="Wingdings" w:hAnsi="Wingdings" w:hint="default"/>
      </w:rPr>
    </w:lvl>
    <w:lvl w:ilvl="6" w:tplc="100C0001" w:tentative="1">
      <w:start w:val="1"/>
      <w:numFmt w:val="bullet"/>
      <w:lvlText w:val=""/>
      <w:lvlJc w:val="left"/>
      <w:pPr>
        <w:ind w:left="5958" w:hanging="360"/>
      </w:pPr>
      <w:rPr>
        <w:rFonts w:ascii="Symbol" w:hAnsi="Symbol" w:hint="default"/>
      </w:rPr>
    </w:lvl>
    <w:lvl w:ilvl="7" w:tplc="100C0003" w:tentative="1">
      <w:start w:val="1"/>
      <w:numFmt w:val="bullet"/>
      <w:lvlText w:val="o"/>
      <w:lvlJc w:val="left"/>
      <w:pPr>
        <w:ind w:left="6678" w:hanging="360"/>
      </w:pPr>
      <w:rPr>
        <w:rFonts w:ascii="Courier New" w:hAnsi="Courier New" w:cs="Courier New" w:hint="default"/>
      </w:rPr>
    </w:lvl>
    <w:lvl w:ilvl="8" w:tplc="100C0005" w:tentative="1">
      <w:start w:val="1"/>
      <w:numFmt w:val="bullet"/>
      <w:lvlText w:val=""/>
      <w:lvlJc w:val="left"/>
      <w:pPr>
        <w:ind w:left="739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391"/>
    <w:rsid w:val="00183079"/>
    <w:rsid w:val="00345AD3"/>
    <w:rsid w:val="003F6B1A"/>
    <w:rsid w:val="0047014B"/>
    <w:rsid w:val="004E5B10"/>
    <w:rsid w:val="004E68F1"/>
    <w:rsid w:val="00563B64"/>
    <w:rsid w:val="00564156"/>
    <w:rsid w:val="00620391"/>
    <w:rsid w:val="007022C6"/>
    <w:rsid w:val="007B6DDE"/>
    <w:rsid w:val="00A048E2"/>
    <w:rsid w:val="00CF488D"/>
    <w:rsid w:val="00D43906"/>
    <w:rsid w:val="00DD757F"/>
    <w:rsid w:val="00F00AB4"/>
    <w:rsid w:val="00F22CDD"/>
    <w:rsid w:val="00F87E2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DA299"/>
  <w15:chartTrackingRefBased/>
  <w15:docId w15:val="{D4A9A9DA-5E01-4D11-9ACE-86AD1600F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391"/>
    <w:pPr>
      <w:spacing w:after="0" w:line="240" w:lineRule="auto"/>
    </w:pPr>
    <w:rPr>
      <w:rFonts w:ascii="Times New Roman" w:eastAsia="Times New Roman" w:hAnsi="Times New Roman" w:cs="Times New Roman"/>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20391"/>
    <w:pPr>
      <w:tabs>
        <w:tab w:val="center" w:pos="4680"/>
        <w:tab w:val="right" w:pos="9360"/>
      </w:tabs>
    </w:pPr>
  </w:style>
  <w:style w:type="character" w:customStyle="1" w:styleId="En-tteCar">
    <w:name w:val="En-tête Car"/>
    <w:basedOn w:val="Policepardfaut"/>
    <w:link w:val="En-tte"/>
    <w:uiPriority w:val="99"/>
    <w:rsid w:val="00620391"/>
    <w:rPr>
      <w:rFonts w:ascii="Times New Roman" w:eastAsia="Times New Roman" w:hAnsi="Times New Roman" w:cs="Times New Roman"/>
      <w:sz w:val="24"/>
      <w:szCs w:val="24"/>
      <w:lang w:val="en-US"/>
    </w:rPr>
  </w:style>
  <w:style w:type="paragraph" w:styleId="Pieddepage">
    <w:name w:val="footer"/>
    <w:basedOn w:val="Normal"/>
    <w:link w:val="PieddepageCar"/>
    <w:uiPriority w:val="99"/>
    <w:unhideWhenUsed/>
    <w:rsid w:val="00620391"/>
    <w:pPr>
      <w:tabs>
        <w:tab w:val="center" w:pos="4680"/>
        <w:tab w:val="right" w:pos="9360"/>
      </w:tabs>
    </w:pPr>
  </w:style>
  <w:style w:type="character" w:customStyle="1" w:styleId="PieddepageCar">
    <w:name w:val="Pied de page Car"/>
    <w:basedOn w:val="Policepardfaut"/>
    <w:link w:val="Pieddepage"/>
    <w:uiPriority w:val="99"/>
    <w:rsid w:val="00620391"/>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620391"/>
    <w:pPr>
      <w:spacing w:before="100" w:beforeAutospacing="1" w:after="100" w:afterAutospacing="1"/>
    </w:pPr>
  </w:style>
  <w:style w:type="paragraph" w:styleId="Paragraphedeliste">
    <w:name w:val="List Paragraph"/>
    <w:basedOn w:val="Normal"/>
    <w:uiPriority w:val="34"/>
    <w:qFormat/>
    <w:rsid w:val="00620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A350B162.dotm</Template>
  <TotalTime>0</TotalTime>
  <Pages>3</Pages>
  <Words>644</Words>
  <Characters>3542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Haute école de gestion de Genève // HES-SO Genève</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 Jérôme (HES)</dc:creator>
  <cp:keywords/>
  <dc:description/>
  <cp:lastModifiedBy>Humbert Jérôme (HES)</cp:lastModifiedBy>
  <cp:revision>11</cp:revision>
  <dcterms:created xsi:type="dcterms:W3CDTF">2019-10-16T11:00:00Z</dcterms:created>
  <dcterms:modified xsi:type="dcterms:W3CDTF">2019-10-16T12:47:00Z</dcterms:modified>
</cp:coreProperties>
</file>