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37A9C" w14:textId="4ECB5D61" w:rsidR="00C23936" w:rsidRDefault="00000000" w:rsidP="00383678">
      <w:pPr>
        <w:spacing w:after="172" w:line="269" w:lineRule="auto"/>
        <w:ind w:left="-5" w:hanging="10"/>
      </w:pPr>
      <w:proofErr w:type="gramStart"/>
      <w:r>
        <w:rPr>
          <w:rFonts w:ascii="Arial" w:eastAsia="Arial" w:hAnsi="Arial" w:cs="Arial"/>
          <w:b/>
          <w:sz w:val="24"/>
        </w:rPr>
        <w:t>N</w:t>
      </w:r>
      <w:r w:rsidR="00383678">
        <w:rPr>
          <w:rFonts w:ascii="Arial" w:eastAsia="Arial" w:hAnsi="Arial" w:cs="Arial"/>
          <w:b/>
          <w:sz w:val="24"/>
        </w:rPr>
        <w:t>ame :</w:t>
      </w:r>
      <w:proofErr w:type="gramEnd"/>
      <w:r w:rsidR="00383678">
        <w:rPr>
          <w:rFonts w:ascii="Arial" w:eastAsia="Arial" w:hAnsi="Arial" w:cs="Arial"/>
          <w:b/>
          <w:sz w:val="24"/>
        </w:rPr>
        <w:t xml:space="preserve"> Kasak Patel</w:t>
      </w:r>
    </w:p>
    <w:p w14:paraId="7E43AE60" w14:textId="51027B90" w:rsidR="00C23936" w:rsidRDefault="00000000">
      <w:pPr>
        <w:spacing w:after="172" w:line="269" w:lineRule="auto"/>
        <w:ind w:left="-5" w:hanging="1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R</w:t>
      </w:r>
      <w:r w:rsidR="00383678">
        <w:rPr>
          <w:rFonts w:ascii="Arial" w:eastAsia="Arial" w:hAnsi="Arial" w:cs="Arial"/>
          <w:b/>
          <w:sz w:val="24"/>
        </w:rPr>
        <w:t xml:space="preserve">oll </w:t>
      </w:r>
      <w:proofErr w:type="gramStart"/>
      <w:r w:rsidR="00383678">
        <w:rPr>
          <w:rFonts w:ascii="Arial" w:eastAsia="Arial" w:hAnsi="Arial" w:cs="Arial"/>
          <w:b/>
          <w:sz w:val="24"/>
        </w:rPr>
        <w:t>No :</w:t>
      </w:r>
      <w:proofErr w:type="gramEnd"/>
      <w:r w:rsidR="00383678">
        <w:rPr>
          <w:rFonts w:ascii="Arial" w:eastAsia="Arial" w:hAnsi="Arial" w:cs="Arial"/>
          <w:b/>
          <w:sz w:val="24"/>
        </w:rPr>
        <w:t xml:space="preserve"> 05</w:t>
      </w:r>
    </w:p>
    <w:p w14:paraId="493CB7BD" w14:textId="593ADA96" w:rsidR="00383678" w:rsidRDefault="00383678">
      <w:pPr>
        <w:spacing w:after="172" w:line="269" w:lineRule="auto"/>
        <w:ind w:left="-5" w:hanging="10"/>
      </w:pPr>
      <w:r>
        <w:rPr>
          <w:rFonts w:ascii="Arial" w:eastAsia="Arial" w:hAnsi="Arial" w:cs="Arial"/>
          <w:b/>
          <w:sz w:val="24"/>
        </w:rPr>
        <w:t>Sec-</w:t>
      </w:r>
      <w:proofErr w:type="gramStart"/>
      <w:r>
        <w:rPr>
          <w:rFonts w:ascii="Arial" w:eastAsia="Arial" w:hAnsi="Arial" w:cs="Arial"/>
          <w:b/>
          <w:sz w:val="24"/>
        </w:rPr>
        <w:t>Batch :</w:t>
      </w:r>
      <w:proofErr w:type="gramEnd"/>
      <w:r>
        <w:rPr>
          <w:rFonts w:ascii="Arial" w:eastAsia="Arial" w:hAnsi="Arial" w:cs="Arial"/>
          <w:b/>
          <w:sz w:val="24"/>
        </w:rPr>
        <w:t xml:space="preserve"> B-b1</w:t>
      </w:r>
    </w:p>
    <w:p w14:paraId="5E30A2B0" w14:textId="77777777" w:rsidR="00383678" w:rsidRDefault="00000000" w:rsidP="00383678">
      <w:pPr>
        <w:spacing w:after="172" w:line="269" w:lineRule="auto"/>
        <w:ind w:left="-5" w:hanging="10"/>
      </w:pPr>
      <w:r>
        <w:rPr>
          <w:rFonts w:ascii="Arial" w:eastAsia="Arial" w:hAnsi="Arial" w:cs="Arial"/>
          <w:b/>
          <w:sz w:val="24"/>
        </w:rPr>
        <w:t>ML LAB</w:t>
      </w:r>
      <w:r w:rsidR="00383678"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4</w:t>
      </w:r>
    </w:p>
    <w:p w14:paraId="48453792" w14:textId="34096334" w:rsidR="00C23936" w:rsidRDefault="00383678" w:rsidP="00383678">
      <w:pPr>
        <w:spacing w:after="172" w:line="269" w:lineRule="auto"/>
        <w:ind w:left="-5" w:hanging="10"/>
      </w:pPr>
      <w:proofErr w:type="gramStart"/>
      <w:r>
        <w:rPr>
          <w:rFonts w:ascii="Arial" w:eastAsia="Arial" w:hAnsi="Arial" w:cs="Arial"/>
          <w:b/>
          <w:sz w:val="24"/>
        </w:rPr>
        <w:t>Aim :</w:t>
      </w:r>
      <w:proofErr w:type="gramEnd"/>
      <w:r>
        <w:rPr>
          <w:rFonts w:ascii="Arial" w:eastAsia="Arial" w:hAnsi="Arial" w:cs="Arial"/>
          <w:b/>
          <w:sz w:val="24"/>
        </w:rPr>
        <w:t xml:space="preserve"> Implement </w:t>
      </w:r>
      <w:r w:rsidR="00000000">
        <w:rPr>
          <w:rFonts w:ascii="Arial" w:eastAsia="Arial" w:hAnsi="Arial" w:cs="Arial"/>
          <w:b/>
          <w:sz w:val="24"/>
        </w:rPr>
        <w:t>the Decision Tree Classification algorithm on Dataset.</w:t>
      </w:r>
    </w:p>
    <w:p w14:paraId="2271B7AE" w14:textId="6768A185" w:rsidR="00C23936" w:rsidRDefault="00000000">
      <w:pPr>
        <w:spacing w:after="172" w:line="269" w:lineRule="auto"/>
        <w:ind w:left="-5" w:hanging="10"/>
      </w:pPr>
      <w:r>
        <w:rPr>
          <w:rFonts w:ascii="Arial" w:eastAsia="Arial" w:hAnsi="Arial" w:cs="Arial"/>
          <w:b/>
          <w:sz w:val="24"/>
        </w:rPr>
        <w:t>Theory</w:t>
      </w:r>
      <w:r w:rsidR="00383678">
        <w:rPr>
          <w:rFonts w:ascii="Arial" w:eastAsia="Arial" w:hAnsi="Arial" w:cs="Arial"/>
          <w:b/>
          <w:sz w:val="24"/>
        </w:rPr>
        <w:t>: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7FA0474E" w14:textId="77777777" w:rsidR="00C23936" w:rsidRDefault="00000000">
      <w:pPr>
        <w:spacing w:after="172" w:line="269" w:lineRule="auto"/>
        <w:ind w:left="-5" w:hanging="10"/>
      </w:pPr>
      <w:r>
        <w:rPr>
          <w:rFonts w:ascii="Arial" w:eastAsia="Arial" w:hAnsi="Arial" w:cs="Arial"/>
          <w:b/>
          <w:sz w:val="24"/>
        </w:rPr>
        <w:t>. Overview of Decision Tree Algorithm</w:t>
      </w:r>
    </w:p>
    <w:p w14:paraId="42DC64E9" w14:textId="77777777" w:rsidR="00C23936" w:rsidRDefault="00000000">
      <w:pPr>
        <w:numPr>
          <w:ilvl w:val="0"/>
          <w:numId w:val="1"/>
        </w:numPr>
        <w:spacing w:after="168" w:line="271" w:lineRule="auto"/>
        <w:ind w:hanging="360"/>
      </w:pPr>
      <w:r>
        <w:rPr>
          <w:rFonts w:ascii="Arial" w:eastAsia="Arial" w:hAnsi="Arial" w:cs="Arial"/>
          <w:sz w:val="24"/>
        </w:rPr>
        <w:t xml:space="preserve">A </w:t>
      </w:r>
      <w:r>
        <w:rPr>
          <w:rFonts w:ascii="Arial" w:eastAsia="Arial" w:hAnsi="Arial" w:cs="Arial"/>
          <w:b/>
          <w:sz w:val="24"/>
        </w:rPr>
        <w:t>Decision Tree</w:t>
      </w:r>
      <w:r>
        <w:rPr>
          <w:rFonts w:ascii="Arial" w:eastAsia="Arial" w:hAnsi="Arial" w:cs="Arial"/>
          <w:sz w:val="24"/>
        </w:rPr>
        <w:t xml:space="preserve"> is a supervised machine learning algorithm used for both classification and regression tasks.</w:t>
      </w:r>
    </w:p>
    <w:p w14:paraId="1C1815F0" w14:textId="77777777" w:rsidR="00C23936" w:rsidRDefault="00000000">
      <w:pPr>
        <w:numPr>
          <w:ilvl w:val="0"/>
          <w:numId w:val="1"/>
        </w:numPr>
        <w:spacing w:after="168" w:line="271" w:lineRule="auto"/>
        <w:ind w:hanging="360"/>
      </w:pPr>
      <w:r>
        <w:rPr>
          <w:rFonts w:ascii="Arial" w:eastAsia="Arial" w:hAnsi="Arial" w:cs="Arial"/>
          <w:sz w:val="24"/>
        </w:rPr>
        <w:t>It builds a model in the form of a tree structure, breaking down a dataset into smaller subsets while incrementally developing an associated decision tree.</w:t>
      </w:r>
    </w:p>
    <w:p w14:paraId="630E631D" w14:textId="77777777" w:rsidR="00C23936" w:rsidRDefault="00000000">
      <w:pPr>
        <w:numPr>
          <w:ilvl w:val="0"/>
          <w:numId w:val="1"/>
        </w:numPr>
        <w:spacing w:after="172" w:line="269" w:lineRule="auto"/>
        <w:ind w:hanging="360"/>
      </w:pPr>
      <w:r>
        <w:rPr>
          <w:rFonts w:ascii="Arial" w:eastAsia="Arial" w:hAnsi="Arial" w:cs="Arial"/>
          <w:b/>
          <w:sz w:val="24"/>
        </w:rPr>
        <w:t>Tree Structure Components:</w:t>
      </w:r>
    </w:p>
    <w:p w14:paraId="39FD41F4" w14:textId="77777777" w:rsidR="00C23936" w:rsidRDefault="00000000">
      <w:pPr>
        <w:numPr>
          <w:ilvl w:val="1"/>
          <w:numId w:val="1"/>
        </w:numPr>
        <w:spacing w:after="168" w:line="271" w:lineRule="auto"/>
        <w:ind w:hanging="360"/>
      </w:pPr>
      <w:r>
        <w:rPr>
          <w:rFonts w:ascii="Arial" w:eastAsia="Arial" w:hAnsi="Arial" w:cs="Arial"/>
          <w:b/>
          <w:sz w:val="24"/>
        </w:rPr>
        <w:t>Root Node:</w:t>
      </w:r>
      <w:r>
        <w:rPr>
          <w:rFonts w:ascii="Arial" w:eastAsia="Arial" w:hAnsi="Arial" w:cs="Arial"/>
          <w:sz w:val="24"/>
        </w:rPr>
        <w:t xml:space="preserve"> Represents the entire dataset, which gets divided into two or more homogeneous sets.</w:t>
      </w:r>
    </w:p>
    <w:p w14:paraId="43D7EF21" w14:textId="77777777" w:rsidR="00C23936" w:rsidRDefault="00000000">
      <w:pPr>
        <w:numPr>
          <w:ilvl w:val="1"/>
          <w:numId w:val="1"/>
        </w:numPr>
        <w:spacing w:after="168" w:line="271" w:lineRule="auto"/>
        <w:ind w:hanging="360"/>
      </w:pPr>
      <w:r>
        <w:rPr>
          <w:rFonts w:ascii="Arial" w:eastAsia="Arial" w:hAnsi="Arial" w:cs="Arial"/>
          <w:b/>
          <w:sz w:val="24"/>
        </w:rPr>
        <w:t>Internal/Decision Nodes:</w:t>
      </w:r>
      <w:r>
        <w:rPr>
          <w:rFonts w:ascii="Arial" w:eastAsia="Arial" w:hAnsi="Arial" w:cs="Arial"/>
          <w:sz w:val="24"/>
        </w:rPr>
        <w:t xml:space="preserve"> Represent feature attribute tests where splits occur based on decision rules.</w:t>
      </w:r>
    </w:p>
    <w:p w14:paraId="4DFD9563" w14:textId="77777777" w:rsidR="00C23936" w:rsidRDefault="00000000">
      <w:pPr>
        <w:numPr>
          <w:ilvl w:val="1"/>
          <w:numId w:val="1"/>
        </w:numPr>
        <w:spacing w:after="168" w:line="271" w:lineRule="auto"/>
        <w:ind w:hanging="360"/>
      </w:pPr>
      <w:r>
        <w:rPr>
          <w:rFonts w:ascii="Arial" w:eastAsia="Arial" w:hAnsi="Arial" w:cs="Arial"/>
          <w:b/>
          <w:sz w:val="24"/>
        </w:rPr>
        <w:t>Leaf/Terminal Nodes:</w:t>
      </w:r>
      <w:r>
        <w:rPr>
          <w:rFonts w:ascii="Arial" w:eastAsia="Arial" w:hAnsi="Arial" w:cs="Arial"/>
          <w:sz w:val="24"/>
        </w:rPr>
        <w:t xml:space="preserve"> Represent final class predictions or outcomes and do not split further.</w:t>
      </w:r>
    </w:p>
    <w:p w14:paraId="1458CCFC" w14:textId="77777777" w:rsidR="00C23936" w:rsidRDefault="00000000">
      <w:pPr>
        <w:numPr>
          <w:ilvl w:val="1"/>
          <w:numId w:val="1"/>
        </w:numPr>
        <w:spacing w:after="646" w:line="271" w:lineRule="auto"/>
        <w:ind w:hanging="360"/>
      </w:pPr>
      <w:r>
        <w:rPr>
          <w:rFonts w:ascii="Arial" w:eastAsia="Arial" w:hAnsi="Arial" w:cs="Arial"/>
          <w:b/>
          <w:sz w:val="24"/>
        </w:rPr>
        <w:t>Branches:</w:t>
      </w:r>
      <w:r>
        <w:rPr>
          <w:rFonts w:ascii="Arial" w:eastAsia="Arial" w:hAnsi="Arial" w:cs="Arial"/>
          <w:sz w:val="24"/>
        </w:rPr>
        <w:t xml:space="preserve"> Represent the outcomes of tests/splits leading to subsequent nodes.</w:t>
      </w:r>
    </w:p>
    <w:p w14:paraId="2DBCA71B" w14:textId="77777777" w:rsidR="00C23936" w:rsidRDefault="00000000">
      <w:pPr>
        <w:numPr>
          <w:ilvl w:val="0"/>
          <w:numId w:val="2"/>
        </w:numPr>
        <w:spacing w:after="172" w:line="269" w:lineRule="auto"/>
        <w:ind w:hanging="267"/>
      </w:pPr>
      <w:r>
        <w:rPr>
          <w:rFonts w:ascii="Arial" w:eastAsia="Arial" w:hAnsi="Arial" w:cs="Arial"/>
          <w:b/>
          <w:sz w:val="24"/>
        </w:rPr>
        <w:t>Key Mathematical Metrics for Splitting</w:t>
      </w:r>
    </w:p>
    <w:p w14:paraId="39637C31" w14:textId="77777777" w:rsidR="00C23936" w:rsidRDefault="00000000">
      <w:pPr>
        <w:spacing w:after="168" w:line="271" w:lineRule="auto"/>
      </w:pPr>
      <w:r>
        <w:rPr>
          <w:rFonts w:ascii="Arial" w:eastAsia="Arial" w:hAnsi="Arial" w:cs="Arial"/>
          <w:sz w:val="24"/>
        </w:rPr>
        <w:t>Decision trees select feature splits by evaluating impurity metrics to create pure internal nodes.</w:t>
      </w:r>
    </w:p>
    <w:p w14:paraId="38A04549" w14:textId="77777777" w:rsidR="00C23936" w:rsidRDefault="00000000">
      <w:pPr>
        <w:numPr>
          <w:ilvl w:val="1"/>
          <w:numId w:val="2"/>
        </w:numPr>
        <w:spacing w:after="641" w:line="271" w:lineRule="auto"/>
        <w:ind w:hanging="360"/>
      </w:pPr>
      <w:r>
        <w:rPr>
          <w:rFonts w:ascii="Arial" w:eastAsia="Arial" w:hAnsi="Arial" w:cs="Arial"/>
          <w:b/>
          <w:sz w:val="24"/>
        </w:rPr>
        <w:t>Entropy:</w:t>
      </w:r>
      <w:r>
        <w:rPr>
          <w:rFonts w:ascii="Arial" w:eastAsia="Arial" w:hAnsi="Arial" w:cs="Arial"/>
          <w:sz w:val="24"/>
        </w:rPr>
        <w:t xml:space="preserve"> Measures the degree of randomness, uncertainty, or impurity in a dataset. For a dataset with probabilities for each </w:t>
      </w:r>
      <w:proofErr w:type="gramStart"/>
      <w:r>
        <w:rPr>
          <w:rFonts w:ascii="Arial" w:eastAsia="Arial" w:hAnsi="Arial" w:cs="Arial"/>
          <w:sz w:val="24"/>
        </w:rPr>
        <w:t>class ,</w:t>
      </w:r>
      <w:proofErr w:type="gramEnd"/>
      <w:r>
        <w:rPr>
          <w:rFonts w:ascii="Arial" w:eastAsia="Arial" w:hAnsi="Arial" w:cs="Arial"/>
          <w:sz w:val="24"/>
        </w:rPr>
        <w:t xml:space="preserve"> Entropy is given by:</w:t>
      </w:r>
    </w:p>
    <w:p w14:paraId="778EC10E" w14:textId="77777777" w:rsidR="00C23936" w:rsidRDefault="00000000">
      <w:pPr>
        <w:numPr>
          <w:ilvl w:val="2"/>
          <w:numId w:val="2"/>
        </w:numPr>
        <w:spacing w:after="168" w:line="418" w:lineRule="auto"/>
        <w:ind w:right="1360"/>
      </w:pPr>
      <w:r>
        <w:rPr>
          <w:rFonts w:ascii="Arial" w:eastAsia="Arial" w:hAnsi="Arial" w:cs="Arial"/>
          <w:sz w:val="24"/>
        </w:rPr>
        <w:t xml:space="preserve">An entropy of indicates a pure node (all samples belong to one class). </w:t>
      </w:r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rFonts w:ascii="Arial" w:eastAsia="Arial" w:hAnsi="Arial" w:cs="Arial"/>
          <w:sz w:val="24"/>
        </w:rPr>
        <w:t>High entropy indicates an even distribution across multiple classes.</w:t>
      </w:r>
    </w:p>
    <w:p w14:paraId="3A91377D" w14:textId="77777777" w:rsidR="00C23936" w:rsidRDefault="00000000">
      <w:pPr>
        <w:numPr>
          <w:ilvl w:val="1"/>
          <w:numId w:val="2"/>
        </w:numPr>
        <w:spacing w:after="651" w:line="271" w:lineRule="auto"/>
        <w:ind w:hanging="360"/>
      </w:pPr>
      <w:r>
        <w:rPr>
          <w:rFonts w:ascii="Arial" w:eastAsia="Arial" w:hAnsi="Arial" w:cs="Arial"/>
          <w:b/>
          <w:sz w:val="24"/>
        </w:rPr>
        <w:lastRenderedPageBreak/>
        <w:t>Information Gain:</w:t>
      </w:r>
      <w:r>
        <w:rPr>
          <w:rFonts w:ascii="Arial" w:eastAsia="Arial" w:hAnsi="Arial" w:cs="Arial"/>
          <w:sz w:val="24"/>
        </w:rPr>
        <w:t xml:space="preserve"> Measures the reduction in entropy achieved by partitioning data according to a specific feature </w:t>
      </w:r>
      <w:proofErr w:type="gramStart"/>
      <w:r>
        <w:rPr>
          <w:rFonts w:ascii="Arial" w:eastAsia="Arial" w:hAnsi="Arial" w:cs="Arial"/>
          <w:sz w:val="24"/>
        </w:rPr>
        <w:t>attribute .</w:t>
      </w:r>
      <w:proofErr w:type="gramEnd"/>
      <w:r>
        <w:rPr>
          <w:rFonts w:ascii="Arial" w:eastAsia="Arial" w:hAnsi="Arial" w:cs="Arial"/>
          <w:sz w:val="24"/>
        </w:rPr>
        <w:t xml:space="preserve"> The attribute with the highest Information Gain is chosen for the split:</w:t>
      </w:r>
    </w:p>
    <w:p w14:paraId="700A848F" w14:textId="77777777" w:rsidR="00C23936" w:rsidRDefault="00000000">
      <w:pPr>
        <w:numPr>
          <w:ilvl w:val="1"/>
          <w:numId w:val="2"/>
        </w:numPr>
        <w:spacing w:after="1127" w:line="271" w:lineRule="auto"/>
        <w:ind w:hanging="360"/>
      </w:pPr>
      <w:r>
        <w:rPr>
          <w:rFonts w:ascii="Arial" w:eastAsia="Arial" w:hAnsi="Arial" w:cs="Arial"/>
          <w:b/>
          <w:sz w:val="24"/>
        </w:rPr>
        <w:t>Gini Impurity:</w:t>
      </w:r>
      <w:r>
        <w:rPr>
          <w:rFonts w:ascii="Arial" w:eastAsia="Arial" w:hAnsi="Arial" w:cs="Arial"/>
          <w:sz w:val="24"/>
        </w:rPr>
        <w:t xml:space="preserve"> An alternative splitting criterion measuring the probability of incorrectly classifying a randomly chosen element:</w:t>
      </w:r>
    </w:p>
    <w:p w14:paraId="5E8C4D18" w14:textId="77777777" w:rsidR="00C23936" w:rsidRDefault="00000000">
      <w:pPr>
        <w:numPr>
          <w:ilvl w:val="0"/>
          <w:numId w:val="2"/>
        </w:numPr>
        <w:spacing w:after="172" w:line="269" w:lineRule="auto"/>
        <w:ind w:hanging="267"/>
      </w:pPr>
      <w:r>
        <w:rPr>
          <w:rFonts w:ascii="Arial" w:eastAsia="Arial" w:hAnsi="Arial" w:cs="Arial"/>
          <w:b/>
          <w:sz w:val="24"/>
        </w:rPr>
        <w:t>Decision Tree Workflow &amp; Implementation Steps</w:t>
      </w:r>
    </w:p>
    <w:p w14:paraId="47768855" w14:textId="77777777" w:rsidR="00C23936" w:rsidRDefault="00000000">
      <w:pPr>
        <w:numPr>
          <w:ilvl w:val="1"/>
          <w:numId w:val="4"/>
        </w:numPr>
        <w:spacing w:after="168" w:line="271" w:lineRule="auto"/>
        <w:ind w:hanging="360"/>
      </w:pPr>
      <w:r>
        <w:rPr>
          <w:rFonts w:ascii="Arial" w:eastAsia="Arial" w:hAnsi="Arial" w:cs="Arial"/>
          <w:b/>
          <w:sz w:val="24"/>
        </w:rPr>
        <w:t>Data Preprocessing &amp; Cleaning:</w:t>
      </w:r>
      <w:r>
        <w:rPr>
          <w:rFonts w:ascii="Arial" w:eastAsia="Arial" w:hAnsi="Arial" w:cs="Arial"/>
          <w:sz w:val="24"/>
        </w:rPr>
        <w:t xml:space="preserve"> Handle missing values, check distributions, and drop duplicate entries to avoid skewed decision rules.</w:t>
      </w:r>
    </w:p>
    <w:p w14:paraId="2958ECF6" w14:textId="77777777" w:rsidR="00C23936" w:rsidRDefault="00000000">
      <w:pPr>
        <w:numPr>
          <w:ilvl w:val="1"/>
          <w:numId w:val="4"/>
        </w:numPr>
        <w:spacing w:after="168" w:line="271" w:lineRule="auto"/>
        <w:ind w:hanging="360"/>
      </w:pPr>
      <w:r>
        <w:rPr>
          <w:rFonts w:ascii="Arial" w:eastAsia="Arial" w:hAnsi="Arial" w:cs="Arial"/>
          <w:b/>
          <w:sz w:val="24"/>
        </w:rPr>
        <w:t>Feature &amp; Target Definition:</w:t>
      </w:r>
      <w:r>
        <w:rPr>
          <w:rFonts w:ascii="Arial" w:eastAsia="Arial" w:hAnsi="Arial" w:cs="Arial"/>
          <w:sz w:val="24"/>
        </w:rPr>
        <w:t xml:space="preserve"> Separate feature variables () from the target classification variable ().</w:t>
      </w:r>
    </w:p>
    <w:p w14:paraId="5387692A" w14:textId="77777777" w:rsidR="00C23936" w:rsidRDefault="00000000">
      <w:pPr>
        <w:numPr>
          <w:ilvl w:val="1"/>
          <w:numId w:val="4"/>
        </w:numPr>
        <w:spacing w:after="168" w:line="271" w:lineRule="auto"/>
        <w:ind w:hanging="360"/>
      </w:pPr>
      <w:r>
        <w:rPr>
          <w:rFonts w:ascii="Arial" w:eastAsia="Arial" w:hAnsi="Arial" w:cs="Arial"/>
          <w:b/>
          <w:sz w:val="24"/>
        </w:rPr>
        <w:t>Train-Test Splitting:</w:t>
      </w:r>
      <w:r>
        <w:rPr>
          <w:rFonts w:ascii="Arial" w:eastAsia="Arial" w:hAnsi="Arial" w:cs="Arial"/>
          <w:sz w:val="24"/>
        </w:rPr>
        <w:t xml:space="preserve"> Partition the dataset into training and testing sets (typically 80/20 ratio) using stratified sampling to maintain class proportions.</w:t>
      </w:r>
    </w:p>
    <w:p w14:paraId="0CDA5B42" w14:textId="77777777" w:rsidR="00C23936" w:rsidRDefault="00000000">
      <w:pPr>
        <w:numPr>
          <w:ilvl w:val="1"/>
          <w:numId w:val="4"/>
        </w:numPr>
        <w:spacing w:after="168" w:line="271" w:lineRule="auto"/>
        <w:ind w:hanging="360"/>
      </w:pPr>
      <w:r>
        <w:rPr>
          <w:rFonts w:ascii="Arial" w:eastAsia="Arial" w:hAnsi="Arial" w:cs="Arial"/>
          <w:b/>
          <w:sz w:val="24"/>
        </w:rPr>
        <w:t>Model Training:</w:t>
      </w:r>
      <w:r>
        <w:rPr>
          <w:rFonts w:ascii="Arial" w:eastAsia="Arial" w:hAnsi="Arial" w:cs="Arial"/>
          <w:sz w:val="24"/>
        </w:rPr>
        <w:t xml:space="preserve"> Fit the decision tree classifier on training data using specified criteria (such as 'entropy').</w:t>
      </w:r>
    </w:p>
    <w:p w14:paraId="2FEBB524" w14:textId="77777777" w:rsidR="00C23936" w:rsidRDefault="00000000">
      <w:pPr>
        <w:numPr>
          <w:ilvl w:val="1"/>
          <w:numId w:val="4"/>
        </w:numPr>
        <w:spacing w:after="646" w:line="271" w:lineRule="auto"/>
        <w:ind w:hanging="360"/>
      </w:pPr>
      <w:r>
        <w:rPr>
          <w:rFonts w:ascii="Arial" w:eastAsia="Arial" w:hAnsi="Arial" w:cs="Arial"/>
          <w:b/>
          <w:sz w:val="24"/>
        </w:rPr>
        <w:t>Evaluation Metrics:</w:t>
      </w:r>
      <w:r>
        <w:rPr>
          <w:rFonts w:ascii="Arial" w:eastAsia="Arial" w:hAnsi="Arial" w:cs="Arial"/>
          <w:sz w:val="24"/>
        </w:rPr>
        <w:t xml:space="preserve"> Assess model accuracy, precision, recall, F1-score, confusion matrices, and ROC-AUC curves on test data to detect overfitting.</w:t>
      </w:r>
    </w:p>
    <w:p w14:paraId="0090E878" w14:textId="77777777" w:rsidR="00C23936" w:rsidRDefault="00000000">
      <w:pPr>
        <w:numPr>
          <w:ilvl w:val="0"/>
          <w:numId w:val="2"/>
        </w:numPr>
        <w:spacing w:after="172" w:line="269" w:lineRule="auto"/>
        <w:ind w:hanging="267"/>
      </w:pPr>
      <w:r>
        <w:rPr>
          <w:rFonts w:ascii="Arial" w:eastAsia="Arial" w:hAnsi="Arial" w:cs="Arial"/>
          <w:b/>
          <w:sz w:val="24"/>
        </w:rPr>
        <w:t>Advantages &amp; Disadvantages</w:t>
      </w:r>
    </w:p>
    <w:p w14:paraId="5232F485" w14:textId="77777777" w:rsidR="00C23936" w:rsidRDefault="00000000">
      <w:pPr>
        <w:numPr>
          <w:ilvl w:val="1"/>
          <w:numId w:val="2"/>
        </w:numPr>
        <w:spacing w:after="168" w:line="271" w:lineRule="auto"/>
        <w:ind w:hanging="360"/>
      </w:pPr>
      <w:r>
        <w:rPr>
          <w:rFonts w:ascii="Arial" w:eastAsia="Arial" w:hAnsi="Arial" w:cs="Arial"/>
          <w:b/>
          <w:sz w:val="24"/>
        </w:rPr>
        <w:t>Advantages:</w:t>
      </w:r>
      <w:r>
        <w:rPr>
          <w:rFonts w:ascii="Arial" w:eastAsia="Arial" w:hAnsi="Arial" w:cs="Arial"/>
          <w:sz w:val="24"/>
        </w:rPr>
        <w:t xml:space="preserve"> Easy to understand and interpret visual tree diagrams, handles numerical and categorical features well, requires minimal data preprocessing.</w:t>
      </w:r>
    </w:p>
    <w:p w14:paraId="07DB839D" w14:textId="77777777" w:rsidR="00C23936" w:rsidRDefault="00000000">
      <w:pPr>
        <w:numPr>
          <w:ilvl w:val="1"/>
          <w:numId w:val="2"/>
        </w:numPr>
        <w:spacing w:after="168" w:line="271" w:lineRule="auto"/>
        <w:ind w:hanging="360"/>
      </w:pPr>
      <w:r>
        <w:rPr>
          <w:rFonts w:ascii="Arial" w:eastAsia="Arial" w:hAnsi="Arial" w:cs="Arial"/>
          <w:b/>
          <w:sz w:val="24"/>
        </w:rPr>
        <w:t>Disadvantages:</w:t>
      </w:r>
      <w:r>
        <w:rPr>
          <w:rFonts w:ascii="Arial" w:eastAsia="Arial" w:hAnsi="Arial" w:cs="Arial"/>
          <w:sz w:val="24"/>
        </w:rPr>
        <w:t xml:space="preserve"> Highly prone to </w:t>
      </w:r>
      <w:r>
        <w:rPr>
          <w:rFonts w:ascii="Arial" w:eastAsia="Arial" w:hAnsi="Arial" w:cs="Arial"/>
          <w:b/>
          <w:sz w:val="24"/>
        </w:rPr>
        <w:t>overfitting</w:t>
      </w:r>
      <w:r>
        <w:rPr>
          <w:rFonts w:ascii="Arial" w:eastAsia="Arial" w:hAnsi="Arial" w:cs="Arial"/>
          <w:sz w:val="24"/>
        </w:rPr>
        <w:t xml:space="preserve"> (high training accuracy vs. lower testing accuracy) when trees grow too deep without max-depth restrictions or </w:t>
      </w:r>
    </w:p>
    <w:p w14:paraId="0B54CF31" w14:textId="77777777" w:rsidR="00C23936" w:rsidRDefault="00000000">
      <w:pPr>
        <w:numPr>
          <w:ilvl w:val="1"/>
          <w:numId w:val="2"/>
        </w:numPr>
        <w:spacing w:after="7" w:line="417" w:lineRule="auto"/>
        <w:ind w:hanging="360"/>
      </w:pPr>
      <w:r>
        <w:rPr>
          <w:rFonts w:ascii="Arial" w:eastAsia="Arial" w:hAnsi="Arial" w:cs="Arial"/>
          <w:sz w:val="24"/>
        </w:rPr>
        <w:t xml:space="preserve">hyperparameter tuning. </w:t>
      </w:r>
      <w:proofErr w:type="spellStart"/>
      <w:r>
        <w:rPr>
          <w:rFonts w:ascii="Arial" w:eastAsia="Arial" w:hAnsi="Arial" w:cs="Arial"/>
          <w:b/>
          <w:sz w:val="24"/>
          <w:u w:val="single" w:color="000000"/>
        </w:rPr>
        <w:t>Github</w:t>
      </w:r>
      <w:proofErr w:type="spellEnd"/>
      <w:r>
        <w:rPr>
          <w:rFonts w:ascii="Arial" w:eastAsia="Arial" w:hAnsi="Arial" w:cs="Arial"/>
          <w:b/>
          <w:sz w:val="24"/>
          <w:u w:val="single" w:color="000000"/>
        </w:rPr>
        <w:t xml:space="preserve"> link</w:t>
      </w:r>
      <w:r>
        <w:rPr>
          <w:rFonts w:ascii="Arial" w:eastAsia="Arial" w:hAnsi="Arial" w:cs="Arial"/>
          <w:sz w:val="24"/>
        </w:rPr>
        <w:t xml:space="preserve"> - </w:t>
      </w:r>
      <w:r>
        <w:rPr>
          <w:rFonts w:ascii="Arial" w:eastAsia="Arial" w:hAnsi="Arial" w:cs="Arial"/>
          <w:color w:val="0000FF"/>
          <w:sz w:val="24"/>
        </w:rPr>
        <w:t>https://github.com/GauriRaut58/Gauri-/blob/main/Lab_4_C_52_Gauri%20Raut.pdf</w:t>
      </w:r>
    </w:p>
    <w:p w14:paraId="4F9D4445" w14:textId="77777777" w:rsidR="00C23936" w:rsidRDefault="00000000">
      <w:pPr>
        <w:numPr>
          <w:ilvl w:val="1"/>
          <w:numId w:val="2"/>
        </w:numPr>
        <w:spacing w:after="168" w:line="271" w:lineRule="auto"/>
        <w:ind w:hanging="360"/>
      </w:pPr>
      <w:r>
        <w:rPr>
          <w:rFonts w:ascii="Arial" w:eastAsia="Arial" w:hAnsi="Arial" w:cs="Arial"/>
          <w:sz w:val="24"/>
        </w:rPr>
        <w:t xml:space="preserve">Python libraries: </w:t>
      </w:r>
    </w:p>
    <w:p w14:paraId="5F50F11E" w14:textId="77777777" w:rsidR="00C23936" w:rsidRDefault="00000000">
      <w:pPr>
        <w:numPr>
          <w:ilvl w:val="2"/>
          <w:numId w:val="2"/>
        </w:numPr>
        <w:spacing w:after="168" w:line="418" w:lineRule="auto"/>
        <w:ind w:right="1360"/>
      </w:pPr>
      <w:r>
        <w:rPr>
          <w:rFonts w:ascii="Arial" w:eastAsia="Arial" w:hAnsi="Arial" w:cs="Arial"/>
          <w:b/>
          <w:sz w:val="24"/>
        </w:rPr>
        <w:t>Pandas</w:t>
      </w:r>
      <w:r>
        <w:rPr>
          <w:rFonts w:ascii="Arial" w:eastAsia="Arial" w:hAnsi="Arial" w:cs="Arial"/>
          <w:sz w:val="24"/>
        </w:rPr>
        <w:t xml:space="preserve"> – data loading and manipulation </w:t>
      </w:r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rFonts w:ascii="Arial" w:eastAsia="Arial" w:hAnsi="Arial" w:cs="Arial"/>
          <w:b/>
          <w:sz w:val="24"/>
        </w:rPr>
        <w:t>NumPy</w:t>
      </w:r>
      <w:r>
        <w:rPr>
          <w:rFonts w:ascii="Arial" w:eastAsia="Arial" w:hAnsi="Arial" w:cs="Arial"/>
          <w:sz w:val="24"/>
        </w:rPr>
        <w:t xml:space="preserve"> – numerical operations </w:t>
      </w:r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rFonts w:ascii="Arial" w:eastAsia="Arial" w:hAnsi="Arial" w:cs="Arial"/>
          <w:b/>
          <w:sz w:val="24"/>
        </w:rPr>
        <w:t>Matplotlib</w:t>
      </w:r>
      <w:r>
        <w:rPr>
          <w:rFonts w:ascii="Arial" w:eastAsia="Arial" w:hAnsi="Arial" w:cs="Arial"/>
          <w:sz w:val="24"/>
        </w:rPr>
        <w:t xml:space="preserve"> – data visualization </w:t>
      </w:r>
    </w:p>
    <w:p w14:paraId="3F3EF4E0" w14:textId="77777777" w:rsidR="00C23936" w:rsidRDefault="00000000">
      <w:pPr>
        <w:numPr>
          <w:ilvl w:val="2"/>
          <w:numId w:val="2"/>
        </w:numPr>
        <w:spacing w:after="4" w:line="418" w:lineRule="auto"/>
        <w:ind w:right="1360"/>
      </w:pPr>
      <w:r>
        <w:rPr>
          <w:rFonts w:ascii="Arial" w:eastAsia="Arial" w:hAnsi="Arial" w:cs="Arial"/>
          <w:b/>
          <w:sz w:val="24"/>
        </w:rPr>
        <w:lastRenderedPageBreak/>
        <w:t>Seaborn</w:t>
      </w:r>
      <w:r>
        <w:rPr>
          <w:rFonts w:ascii="Arial" w:eastAsia="Arial" w:hAnsi="Arial" w:cs="Arial"/>
          <w:sz w:val="24"/>
        </w:rPr>
        <w:t xml:space="preserve"> – statistical visualization </w:t>
      </w:r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rFonts w:ascii="Arial" w:eastAsia="Arial" w:hAnsi="Arial" w:cs="Arial"/>
          <w:b/>
          <w:sz w:val="24"/>
        </w:rPr>
        <w:t>Scikit-learn</w:t>
      </w:r>
      <w:r>
        <w:rPr>
          <w:rFonts w:ascii="Arial" w:eastAsia="Arial" w:hAnsi="Arial" w:cs="Arial"/>
          <w:sz w:val="24"/>
        </w:rPr>
        <w:t xml:space="preserve"> – Decision Tree model and evaluation metrics </w:t>
      </w:r>
    </w:p>
    <w:p w14:paraId="6D44FB35" w14:textId="77777777" w:rsidR="00C23936" w:rsidRDefault="00000000">
      <w:pPr>
        <w:spacing w:after="172" w:line="269" w:lineRule="auto"/>
        <w:ind w:left="-5" w:hanging="10"/>
      </w:pPr>
      <w:r>
        <w:rPr>
          <w:rFonts w:ascii="Arial" w:eastAsia="Arial" w:hAnsi="Arial" w:cs="Arial"/>
          <w:b/>
          <w:sz w:val="24"/>
        </w:rPr>
        <w:t>Procedure:</w:t>
      </w:r>
    </w:p>
    <w:p w14:paraId="0A660530" w14:textId="77777777" w:rsidR="00C23936" w:rsidRDefault="00000000">
      <w:pPr>
        <w:numPr>
          <w:ilvl w:val="1"/>
          <w:numId w:val="3"/>
        </w:numPr>
        <w:spacing w:after="199" w:line="271" w:lineRule="auto"/>
        <w:ind w:hanging="360"/>
      </w:pPr>
      <w:r>
        <w:rPr>
          <w:rFonts w:ascii="Arial" w:eastAsia="Arial" w:hAnsi="Arial" w:cs="Arial"/>
          <w:sz w:val="24"/>
        </w:rPr>
        <w:t xml:space="preserve">Load the </w:t>
      </w:r>
      <w:r>
        <w:rPr>
          <w:rFonts w:ascii="Arial" w:eastAsia="Arial" w:hAnsi="Arial" w:cs="Arial"/>
          <w:b/>
          <w:sz w:val="24"/>
        </w:rPr>
        <w:t>Wine Quality dataset</w:t>
      </w:r>
      <w:r>
        <w:rPr>
          <w:rFonts w:ascii="Arial" w:eastAsia="Arial" w:hAnsi="Arial" w:cs="Arial"/>
          <w:sz w:val="24"/>
        </w:rPr>
        <w:t xml:space="preserve"> using Pandas. </w:t>
      </w:r>
    </w:p>
    <w:p w14:paraId="06E1A954" w14:textId="77777777" w:rsidR="00C23936" w:rsidRDefault="00000000">
      <w:pPr>
        <w:numPr>
          <w:ilvl w:val="1"/>
          <w:numId w:val="3"/>
        </w:numPr>
        <w:spacing w:after="199" w:line="271" w:lineRule="auto"/>
        <w:ind w:hanging="360"/>
      </w:pPr>
      <w:r>
        <w:rPr>
          <w:rFonts w:ascii="Arial" w:eastAsia="Arial" w:hAnsi="Arial" w:cs="Arial"/>
          <w:sz w:val="24"/>
        </w:rPr>
        <w:t xml:space="preserve">Display the first and last few records using </w:t>
      </w:r>
      <w:proofErr w:type="gramStart"/>
      <w:r>
        <w:rPr>
          <w:rFonts w:ascii="Arial" w:eastAsia="Arial" w:hAnsi="Arial" w:cs="Arial"/>
          <w:sz w:val="24"/>
        </w:rPr>
        <w:t>head(</w:t>
      </w:r>
      <w:proofErr w:type="gramEnd"/>
      <w:r>
        <w:rPr>
          <w:rFonts w:ascii="Arial" w:eastAsia="Arial" w:hAnsi="Arial" w:cs="Arial"/>
          <w:sz w:val="24"/>
        </w:rPr>
        <w:t xml:space="preserve">) and </w:t>
      </w:r>
      <w:proofErr w:type="gramStart"/>
      <w:r>
        <w:rPr>
          <w:rFonts w:ascii="Arial" w:eastAsia="Arial" w:hAnsi="Arial" w:cs="Arial"/>
          <w:sz w:val="24"/>
        </w:rPr>
        <w:t>tail(</w:t>
      </w:r>
      <w:proofErr w:type="gramEnd"/>
      <w:r>
        <w:rPr>
          <w:rFonts w:ascii="Arial" w:eastAsia="Arial" w:hAnsi="Arial" w:cs="Arial"/>
          <w:sz w:val="24"/>
        </w:rPr>
        <w:t xml:space="preserve">). </w:t>
      </w:r>
    </w:p>
    <w:p w14:paraId="1A29B969" w14:textId="77777777" w:rsidR="00C23936" w:rsidRDefault="00000000">
      <w:pPr>
        <w:numPr>
          <w:ilvl w:val="1"/>
          <w:numId w:val="3"/>
        </w:numPr>
        <w:spacing w:after="168" w:line="271" w:lineRule="auto"/>
        <w:ind w:hanging="360"/>
      </w:pPr>
      <w:r>
        <w:rPr>
          <w:rFonts w:ascii="Arial" w:eastAsia="Arial" w:hAnsi="Arial" w:cs="Arial"/>
          <w:sz w:val="24"/>
        </w:rPr>
        <w:t xml:space="preserve">Check the dataset shape, descriptive statistics, data types, and missing values. </w:t>
      </w:r>
    </w:p>
    <w:p w14:paraId="4DBAA5F8" w14:textId="77777777" w:rsidR="00C23936" w:rsidRDefault="00000000">
      <w:pPr>
        <w:numPr>
          <w:ilvl w:val="1"/>
          <w:numId w:val="3"/>
        </w:numPr>
        <w:spacing w:after="199" w:line="271" w:lineRule="auto"/>
        <w:ind w:hanging="360"/>
      </w:pPr>
      <w:r>
        <w:rPr>
          <w:rFonts w:ascii="Arial" w:eastAsia="Arial" w:hAnsi="Arial" w:cs="Arial"/>
          <w:sz w:val="24"/>
        </w:rPr>
        <w:t xml:space="preserve">Check for duplicate records and remove duplicates. </w:t>
      </w:r>
    </w:p>
    <w:p w14:paraId="0C7DF71C" w14:textId="77777777" w:rsidR="00C23936" w:rsidRDefault="00000000">
      <w:pPr>
        <w:numPr>
          <w:ilvl w:val="1"/>
          <w:numId w:val="3"/>
        </w:numPr>
        <w:spacing w:after="168" w:line="271" w:lineRule="auto"/>
        <w:ind w:hanging="360"/>
      </w:pPr>
      <w:r>
        <w:rPr>
          <w:rFonts w:ascii="Arial" w:eastAsia="Arial" w:hAnsi="Arial" w:cs="Arial"/>
          <w:sz w:val="24"/>
        </w:rPr>
        <w:t xml:space="preserve">Perform </w:t>
      </w:r>
      <w:r>
        <w:rPr>
          <w:rFonts w:ascii="Arial" w:eastAsia="Arial" w:hAnsi="Arial" w:cs="Arial"/>
          <w:b/>
          <w:sz w:val="24"/>
        </w:rPr>
        <w:t>Univariate Analysis</w:t>
      </w:r>
      <w:r>
        <w:rPr>
          <w:rFonts w:ascii="Arial" w:eastAsia="Arial" w:hAnsi="Arial" w:cs="Arial"/>
          <w:sz w:val="24"/>
        </w:rPr>
        <w:t xml:space="preserve"> using histograms, KDE plots, boxplots, and quality distribution plots. </w:t>
      </w:r>
    </w:p>
    <w:p w14:paraId="577DA2BF" w14:textId="77777777" w:rsidR="00C23936" w:rsidRDefault="00000000">
      <w:pPr>
        <w:numPr>
          <w:ilvl w:val="1"/>
          <w:numId w:val="3"/>
        </w:numPr>
        <w:spacing w:after="168" w:line="271" w:lineRule="auto"/>
        <w:ind w:hanging="360"/>
      </w:pPr>
      <w:r>
        <w:rPr>
          <w:rFonts w:ascii="Arial" w:eastAsia="Arial" w:hAnsi="Arial" w:cs="Arial"/>
          <w:sz w:val="24"/>
        </w:rPr>
        <w:t xml:space="preserve">Perform </w:t>
      </w:r>
      <w:r>
        <w:rPr>
          <w:rFonts w:ascii="Arial" w:eastAsia="Arial" w:hAnsi="Arial" w:cs="Arial"/>
          <w:b/>
          <w:sz w:val="24"/>
        </w:rPr>
        <w:t>Bivariate Analysis</w:t>
      </w:r>
      <w:r>
        <w:rPr>
          <w:rFonts w:ascii="Arial" w:eastAsia="Arial" w:hAnsi="Arial" w:cs="Arial"/>
          <w:sz w:val="24"/>
        </w:rPr>
        <w:t xml:space="preserve"> using boxplots and scatterplots to study relationships between wine properties and quality. </w:t>
      </w:r>
    </w:p>
    <w:p w14:paraId="09D94E5C" w14:textId="77777777" w:rsidR="00C23936" w:rsidRDefault="00000000">
      <w:pPr>
        <w:numPr>
          <w:ilvl w:val="1"/>
          <w:numId w:val="3"/>
        </w:numPr>
        <w:spacing w:after="199" w:line="271" w:lineRule="auto"/>
        <w:ind w:hanging="360"/>
      </w:pPr>
      <w:r>
        <w:rPr>
          <w:rFonts w:ascii="Arial" w:eastAsia="Arial" w:hAnsi="Arial" w:cs="Arial"/>
          <w:sz w:val="24"/>
        </w:rPr>
        <w:t xml:space="preserve">Perform </w:t>
      </w:r>
      <w:r>
        <w:rPr>
          <w:rFonts w:ascii="Arial" w:eastAsia="Arial" w:hAnsi="Arial" w:cs="Arial"/>
          <w:b/>
          <w:sz w:val="24"/>
        </w:rPr>
        <w:t>Multivariate Analysis</w:t>
      </w:r>
      <w:r>
        <w:rPr>
          <w:rFonts w:ascii="Arial" w:eastAsia="Arial" w:hAnsi="Arial" w:cs="Arial"/>
          <w:sz w:val="24"/>
        </w:rPr>
        <w:t xml:space="preserve"> using a correlation heatmap and pair plot. </w:t>
      </w:r>
    </w:p>
    <w:p w14:paraId="709FD225" w14:textId="77777777" w:rsidR="00C23936" w:rsidRDefault="00000000">
      <w:pPr>
        <w:numPr>
          <w:ilvl w:val="1"/>
          <w:numId w:val="3"/>
        </w:numPr>
        <w:spacing w:after="168" w:line="271" w:lineRule="auto"/>
        <w:ind w:hanging="360"/>
      </w:pPr>
      <w:r>
        <w:rPr>
          <w:rFonts w:ascii="Arial" w:eastAsia="Arial" w:hAnsi="Arial" w:cs="Arial"/>
          <w:sz w:val="24"/>
        </w:rPr>
        <w:t xml:space="preserve">Divide wine quality into quality groups such as </w:t>
      </w:r>
      <w:r>
        <w:rPr>
          <w:rFonts w:ascii="Arial" w:eastAsia="Arial" w:hAnsi="Arial" w:cs="Arial"/>
          <w:b/>
          <w:sz w:val="24"/>
        </w:rPr>
        <w:t>Low, Medium, and High</w:t>
      </w:r>
      <w:r>
        <w:rPr>
          <w:rFonts w:ascii="Arial" w:eastAsia="Arial" w:hAnsi="Arial" w:cs="Arial"/>
          <w:sz w:val="24"/>
        </w:rPr>
        <w:t xml:space="preserve"> for analysis. </w:t>
      </w:r>
    </w:p>
    <w:p w14:paraId="3E4DD485" w14:textId="77777777" w:rsidR="00C23936" w:rsidRDefault="00000000">
      <w:pPr>
        <w:numPr>
          <w:ilvl w:val="1"/>
          <w:numId w:val="3"/>
        </w:numPr>
        <w:spacing w:after="168" w:line="271" w:lineRule="auto"/>
        <w:ind w:hanging="360"/>
      </w:pPr>
      <w:r>
        <w:rPr>
          <w:rFonts w:ascii="Arial" w:eastAsia="Arial" w:hAnsi="Arial" w:cs="Arial"/>
          <w:sz w:val="24"/>
        </w:rPr>
        <w:t xml:space="preserve">Separate the dataset into </w:t>
      </w:r>
      <w:r>
        <w:rPr>
          <w:rFonts w:ascii="Arial" w:eastAsia="Arial" w:hAnsi="Arial" w:cs="Arial"/>
          <w:b/>
          <w:sz w:val="24"/>
        </w:rPr>
        <w:t>features (X)</w:t>
      </w:r>
      <w:r>
        <w:rPr>
          <w:rFonts w:ascii="Arial" w:eastAsia="Arial" w:hAnsi="Arial" w:cs="Arial"/>
          <w:sz w:val="24"/>
        </w:rPr>
        <w:t xml:space="preserve"> and </w:t>
      </w:r>
      <w:r>
        <w:rPr>
          <w:rFonts w:ascii="Arial" w:eastAsia="Arial" w:hAnsi="Arial" w:cs="Arial"/>
          <w:b/>
          <w:sz w:val="24"/>
        </w:rPr>
        <w:t>target variable (y)</w:t>
      </w:r>
      <w:r>
        <w:rPr>
          <w:rFonts w:ascii="Arial" w:eastAsia="Arial" w:hAnsi="Arial" w:cs="Arial"/>
          <w:sz w:val="24"/>
        </w:rPr>
        <w:t xml:space="preserve">. </w:t>
      </w:r>
    </w:p>
    <w:p w14:paraId="4ADECE8E" w14:textId="77777777" w:rsidR="00C23936" w:rsidRDefault="00000000">
      <w:pPr>
        <w:spacing w:after="168" w:line="271" w:lineRule="auto"/>
        <w:ind w:left="345"/>
      </w:pPr>
      <w:r>
        <w:rPr>
          <w:rFonts w:ascii="Arial" w:eastAsia="Arial" w:hAnsi="Arial" w:cs="Arial"/>
          <w:sz w:val="24"/>
        </w:rPr>
        <w:t xml:space="preserve">10.Split the data into </w:t>
      </w:r>
      <w:r>
        <w:rPr>
          <w:rFonts w:ascii="Arial" w:eastAsia="Arial" w:hAnsi="Arial" w:cs="Arial"/>
          <w:b/>
          <w:sz w:val="24"/>
        </w:rPr>
        <w:t>training and testing sets</w:t>
      </w:r>
      <w:r>
        <w:rPr>
          <w:rFonts w:ascii="Arial" w:eastAsia="Arial" w:hAnsi="Arial" w:cs="Arial"/>
          <w:sz w:val="24"/>
        </w:rPr>
        <w:t xml:space="preserve"> using an 80:20 ratio. </w:t>
      </w:r>
    </w:p>
    <w:p w14:paraId="60A6E810" w14:textId="77777777" w:rsidR="00C23936" w:rsidRDefault="00000000">
      <w:pPr>
        <w:spacing w:after="168" w:line="271" w:lineRule="auto"/>
        <w:ind w:left="345"/>
      </w:pPr>
      <w:r>
        <w:rPr>
          <w:rFonts w:ascii="Arial" w:eastAsia="Arial" w:hAnsi="Arial" w:cs="Arial"/>
          <w:sz w:val="24"/>
        </w:rPr>
        <w:t xml:space="preserve">11.Create a </w:t>
      </w:r>
      <w:r>
        <w:rPr>
          <w:rFonts w:ascii="Arial" w:eastAsia="Arial" w:hAnsi="Arial" w:cs="Arial"/>
          <w:b/>
          <w:sz w:val="24"/>
        </w:rPr>
        <w:t>Decision Tree Classifier</w:t>
      </w:r>
      <w:r>
        <w:rPr>
          <w:rFonts w:ascii="Arial" w:eastAsia="Arial" w:hAnsi="Arial" w:cs="Arial"/>
          <w:sz w:val="24"/>
        </w:rPr>
        <w:t xml:space="preserve"> using the </w:t>
      </w:r>
      <w:r>
        <w:rPr>
          <w:rFonts w:ascii="Arial" w:eastAsia="Arial" w:hAnsi="Arial" w:cs="Arial"/>
          <w:b/>
          <w:sz w:val="24"/>
        </w:rPr>
        <w:t>Entropy</w:t>
      </w:r>
      <w:r>
        <w:rPr>
          <w:rFonts w:ascii="Arial" w:eastAsia="Arial" w:hAnsi="Arial" w:cs="Arial"/>
          <w:sz w:val="24"/>
        </w:rPr>
        <w:t xml:space="preserve"> criterion. </w:t>
      </w:r>
    </w:p>
    <w:p w14:paraId="7E219CC7" w14:textId="77777777" w:rsidR="00C23936" w:rsidRDefault="00000000">
      <w:pPr>
        <w:spacing w:after="168" w:line="271" w:lineRule="auto"/>
        <w:ind w:left="345"/>
      </w:pPr>
      <w:r>
        <w:rPr>
          <w:rFonts w:ascii="Arial" w:eastAsia="Arial" w:hAnsi="Arial" w:cs="Arial"/>
          <w:sz w:val="24"/>
        </w:rPr>
        <w:t xml:space="preserve">12.Train the Decision Tree model using the training data. </w:t>
      </w:r>
    </w:p>
    <w:p w14:paraId="6A887EDE" w14:textId="77777777" w:rsidR="00C23936" w:rsidRDefault="00000000">
      <w:pPr>
        <w:spacing w:after="168" w:line="271" w:lineRule="auto"/>
        <w:ind w:left="345"/>
      </w:pPr>
      <w:r>
        <w:rPr>
          <w:rFonts w:ascii="Arial" w:eastAsia="Arial" w:hAnsi="Arial" w:cs="Arial"/>
          <w:sz w:val="24"/>
        </w:rPr>
        <w:t xml:space="preserve">13.Predict wine quality for both training and testing data. </w:t>
      </w:r>
    </w:p>
    <w:p w14:paraId="1177FF2A" w14:textId="77777777" w:rsidR="00C23936" w:rsidRDefault="00000000">
      <w:pPr>
        <w:spacing w:after="172" w:line="269" w:lineRule="auto"/>
        <w:ind w:left="720" w:hanging="360"/>
      </w:pPr>
      <w:r>
        <w:rPr>
          <w:rFonts w:ascii="Arial" w:eastAsia="Arial" w:hAnsi="Arial" w:cs="Arial"/>
          <w:sz w:val="24"/>
        </w:rPr>
        <w:t xml:space="preserve">14.Evaluate the model using </w:t>
      </w:r>
      <w:r>
        <w:rPr>
          <w:rFonts w:ascii="Arial" w:eastAsia="Arial" w:hAnsi="Arial" w:cs="Arial"/>
          <w:b/>
          <w:sz w:val="24"/>
        </w:rPr>
        <w:t>Accuracy, Precision, Recall, F1-score, and Confusion Matrix</w:t>
      </w:r>
      <w:r>
        <w:rPr>
          <w:rFonts w:ascii="Arial" w:eastAsia="Arial" w:hAnsi="Arial" w:cs="Arial"/>
          <w:sz w:val="24"/>
        </w:rPr>
        <w:t xml:space="preserve">. </w:t>
      </w:r>
    </w:p>
    <w:p w14:paraId="4384B30B" w14:textId="77777777" w:rsidR="00C23936" w:rsidRDefault="00000000">
      <w:pPr>
        <w:spacing w:after="168" w:line="271" w:lineRule="auto"/>
        <w:ind w:left="345"/>
      </w:pPr>
      <w:r>
        <w:rPr>
          <w:rFonts w:ascii="Arial" w:eastAsia="Arial" w:hAnsi="Arial" w:cs="Arial"/>
          <w:sz w:val="24"/>
        </w:rPr>
        <w:t xml:space="preserve">15.Visualize the Decision Tree and </w:t>
      </w: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its depth and number of leaves. </w:t>
      </w:r>
    </w:p>
    <w:p w14:paraId="54D57D18" w14:textId="77777777" w:rsidR="00C23936" w:rsidRDefault="00000000">
      <w:pPr>
        <w:spacing w:after="168" w:line="271" w:lineRule="auto"/>
        <w:ind w:left="345"/>
      </w:pPr>
      <w:r>
        <w:rPr>
          <w:rFonts w:ascii="Arial" w:eastAsia="Arial" w:hAnsi="Arial" w:cs="Arial"/>
          <w:sz w:val="24"/>
        </w:rPr>
        <w:t xml:space="preserve">16.Plot the </w:t>
      </w:r>
      <w:r>
        <w:rPr>
          <w:rFonts w:ascii="Arial" w:eastAsia="Arial" w:hAnsi="Arial" w:cs="Arial"/>
          <w:b/>
          <w:sz w:val="24"/>
        </w:rPr>
        <w:t>ROC-AUC curve</w:t>
      </w:r>
      <w:r>
        <w:rPr>
          <w:rFonts w:ascii="Arial" w:eastAsia="Arial" w:hAnsi="Arial" w:cs="Arial"/>
          <w:sz w:val="24"/>
        </w:rPr>
        <w:t xml:space="preserve"> to evaluate the classification performance. </w:t>
      </w:r>
    </w:p>
    <w:p w14:paraId="1D2CE23B" w14:textId="77777777" w:rsidR="00C23936" w:rsidRDefault="00000000">
      <w:pPr>
        <w:spacing w:after="168" w:line="271" w:lineRule="auto"/>
        <w:ind w:left="345"/>
      </w:pPr>
      <w:r>
        <w:rPr>
          <w:rFonts w:ascii="Arial" w:eastAsia="Arial" w:hAnsi="Arial" w:cs="Arial"/>
          <w:sz w:val="24"/>
        </w:rPr>
        <w:t xml:space="preserve">17.Perform </w:t>
      </w:r>
      <w:r>
        <w:rPr>
          <w:rFonts w:ascii="Arial" w:eastAsia="Arial" w:hAnsi="Arial" w:cs="Arial"/>
          <w:b/>
          <w:sz w:val="24"/>
        </w:rPr>
        <w:t>hyperparameter tuning</w:t>
      </w:r>
      <w:r>
        <w:rPr>
          <w:rFonts w:ascii="Arial" w:eastAsia="Arial" w:hAnsi="Arial" w:cs="Arial"/>
          <w:sz w:val="24"/>
        </w:rPr>
        <w:t xml:space="preserve"> to improve the Decision Tree model. </w:t>
      </w:r>
    </w:p>
    <w:p w14:paraId="5DEFA31C" w14:textId="77777777" w:rsidR="00C23936" w:rsidRDefault="00000000">
      <w:pPr>
        <w:spacing w:after="168" w:line="271" w:lineRule="auto"/>
      </w:pPr>
      <w:r>
        <w:rPr>
          <w:rFonts w:ascii="Arial" w:eastAsia="Arial" w:hAnsi="Arial" w:cs="Arial"/>
          <w:sz w:val="24"/>
        </w:rPr>
        <w:t xml:space="preserve">The practical specifically uses the Wine Quality dataset and a Decision Tree with criterion='entropy'. </w:t>
      </w:r>
    </w:p>
    <w:p w14:paraId="4D51536B" w14:textId="77777777" w:rsidR="00C23936" w:rsidRDefault="00000000">
      <w:pPr>
        <w:spacing w:after="168" w:line="271" w:lineRule="auto"/>
        <w:ind w:firstLine="180"/>
      </w:pPr>
      <w:r>
        <w:rPr>
          <w:rFonts w:ascii="Arial" w:eastAsia="Arial" w:hAnsi="Arial" w:cs="Arial"/>
          <w:sz w:val="24"/>
        </w:rPr>
        <w:t xml:space="preserve">  The lab uses the </w:t>
      </w:r>
      <w:r>
        <w:rPr>
          <w:rFonts w:ascii="Arial" w:eastAsia="Arial" w:hAnsi="Arial" w:cs="Arial"/>
          <w:b/>
          <w:sz w:val="24"/>
        </w:rPr>
        <w:t>Wine Quality dataset (red wine)</w:t>
      </w:r>
      <w:r>
        <w:rPr>
          <w:rFonts w:ascii="Arial" w:eastAsia="Arial" w:hAnsi="Arial" w:cs="Arial"/>
          <w:sz w:val="24"/>
        </w:rPr>
        <w:t xml:space="preserve"> with 1,599 rows and 12 features.</w:t>
      </w:r>
    </w:p>
    <w:p w14:paraId="43FA1F70" w14:textId="77777777" w:rsidR="00C23936" w:rsidRDefault="00000000">
      <w:pPr>
        <w:spacing w:after="168" w:line="271" w:lineRule="auto"/>
        <w:ind w:firstLine="180"/>
      </w:pPr>
      <w:r>
        <w:rPr>
          <w:rFonts w:ascii="Arial" w:eastAsia="Arial" w:hAnsi="Arial" w:cs="Arial"/>
          <w:sz w:val="24"/>
        </w:rPr>
        <w:t xml:space="preserve">  Features include: fixed acidity, volatile acidity, citric acid, residual sugar, chlorides, free </w:t>
      </w:r>
      <w:proofErr w:type="spellStart"/>
      <w:r>
        <w:rPr>
          <w:rFonts w:ascii="Arial" w:eastAsia="Arial" w:hAnsi="Arial" w:cs="Arial"/>
          <w:sz w:val="24"/>
        </w:rPr>
        <w:t>sulfur</w:t>
      </w:r>
      <w:proofErr w:type="spellEnd"/>
      <w:r>
        <w:rPr>
          <w:rFonts w:ascii="Arial" w:eastAsia="Arial" w:hAnsi="Arial" w:cs="Arial"/>
          <w:sz w:val="24"/>
        </w:rPr>
        <w:t xml:space="preserve"> dioxide, total </w:t>
      </w:r>
      <w:proofErr w:type="spellStart"/>
      <w:r>
        <w:rPr>
          <w:rFonts w:ascii="Arial" w:eastAsia="Arial" w:hAnsi="Arial" w:cs="Arial"/>
          <w:sz w:val="24"/>
        </w:rPr>
        <w:t>sulfur</w:t>
      </w:r>
      <w:proofErr w:type="spellEnd"/>
      <w:r>
        <w:rPr>
          <w:rFonts w:ascii="Arial" w:eastAsia="Arial" w:hAnsi="Arial" w:cs="Arial"/>
          <w:sz w:val="24"/>
        </w:rPr>
        <w:t xml:space="preserve"> dioxide, density, pH, sulphates, alcohol, and quality.</w:t>
      </w:r>
    </w:p>
    <w:p w14:paraId="6D94F748" w14:textId="77777777" w:rsidR="00C23936" w:rsidRDefault="00000000">
      <w:pPr>
        <w:spacing w:after="168" w:line="271" w:lineRule="auto"/>
        <w:ind w:left="180"/>
      </w:pPr>
      <w:r>
        <w:rPr>
          <w:rFonts w:ascii="Arial" w:eastAsia="Arial" w:hAnsi="Arial" w:cs="Arial"/>
          <w:sz w:val="24"/>
        </w:rPr>
        <w:lastRenderedPageBreak/>
        <w:t xml:space="preserve">  No missing values were found.</w:t>
      </w:r>
    </w:p>
    <w:p w14:paraId="06DF7F12" w14:textId="77777777" w:rsidR="00C23936" w:rsidRDefault="00000000">
      <w:pPr>
        <w:spacing w:after="0" w:line="271" w:lineRule="auto"/>
        <w:ind w:left="180"/>
      </w:pPr>
      <w:r>
        <w:rPr>
          <w:rFonts w:ascii="Arial" w:eastAsia="Arial" w:hAnsi="Arial" w:cs="Arial"/>
          <w:sz w:val="24"/>
        </w:rPr>
        <w:t xml:space="preserve">  240 duplicate rows were removed, leaving 1,359 unique entries.</w:t>
      </w:r>
    </w:p>
    <w:p w14:paraId="471A7708" w14:textId="77777777" w:rsidR="00C23936" w:rsidRDefault="00000000">
      <w:pPr>
        <w:spacing w:after="0"/>
        <w:ind w:right="-5"/>
      </w:pPr>
      <w:r>
        <w:rPr>
          <w:noProof/>
        </w:rPr>
        <w:drawing>
          <wp:inline distT="0" distB="0" distL="0" distR="0" wp14:anchorId="317CF230" wp14:editId="2163F128">
            <wp:extent cx="5728336" cy="5852160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6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4F29" w14:textId="77777777" w:rsidR="00C23936" w:rsidRDefault="00000000">
      <w:pPr>
        <w:spacing w:after="0"/>
        <w:ind w:right="-10"/>
      </w:pPr>
      <w:r>
        <w:rPr>
          <w:noProof/>
        </w:rPr>
        <w:lastRenderedPageBreak/>
        <w:drawing>
          <wp:inline distT="0" distB="0" distL="0" distR="0" wp14:anchorId="12275D95" wp14:editId="0B3DCCA3">
            <wp:extent cx="5731509" cy="3220720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CCACF42" w14:textId="77777777" w:rsidR="00C23936" w:rsidRDefault="00000000">
      <w:pPr>
        <w:spacing w:after="0"/>
        <w:ind w:right="-10"/>
      </w:pPr>
      <w:r>
        <w:rPr>
          <w:noProof/>
        </w:rPr>
        <w:lastRenderedPageBreak/>
        <w:drawing>
          <wp:inline distT="0" distB="0" distL="0" distR="0" wp14:anchorId="5CE042D5" wp14:editId="2270D95F">
            <wp:extent cx="5731510" cy="5935980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D803" w14:textId="77777777" w:rsidR="00C23936" w:rsidRDefault="00000000">
      <w:pPr>
        <w:spacing w:after="254"/>
      </w:pPr>
      <w:r>
        <w:rPr>
          <w:noProof/>
        </w:rPr>
        <w:lastRenderedPageBreak/>
        <w:drawing>
          <wp:inline distT="0" distB="0" distL="0" distR="0" wp14:anchorId="5E4FCBE1" wp14:editId="364D63AF">
            <wp:extent cx="5369641" cy="4959967"/>
            <wp:effectExtent l="0" t="0" r="0" b="0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9641" cy="495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DE68" w14:textId="77777777" w:rsidR="00C23936" w:rsidRDefault="00000000">
      <w:pPr>
        <w:numPr>
          <w:ilvl w:val="0"/>
          <w:numId w:val="5"/>
        </w:numPr>
        <w:spacing w:after="168" w:line="271" w:lineRule="auto"/>
        <w:ind w:hanging="360"/>
      </w:pPr>
      <w:r>
        <w:rPr>
          <w:rFonts w:ascii="Arial" w:eastAsia="Arial" w:hAnsi="Arial" w:cs="Arial"/>
          <w:b/>
          <w:sz w:val="24"/>
        </w:rPr>
        <w:t>definition:</w:t>
      </w:r>
      <w:r>
        <w:rPr>
          <w:rFonts w:ascii="Arial" w:eastAsia="Arial" w:hAnsi="Arial" w:cs="Arial"/>
          <w:sz w:val="24"/>
        </w:rPr>
        <w:t xml:space="preserve"> Statistical data analysis technique that evaluates a single variable in isolation without examining relationships with other variables.</w:t>
      </w:r>
    </w:p>
    <w:p w14:paraId="7265043C" w14:textId="77777777" w:rsidR="00C23936" w:rsidRDefault="00000000">
      <w:pPr>
        <w:numPr>
          <w:ilvl w:val="0"/>
          <w:numId w:val="5"/>
        </w:numPr>
        <w:spacing w:after="168" w:line="271" w:lineRule="auto"/>
        <w:ind w:hanging="360"/>
      </w:pPr>
      <w:r>
        <w:rPr>
          <w:rFonts w:ascii="Arial" w:eastAsia="Arial" w:hAnsi="Arial" w:cs="Arial"/>
          <w:b/>
          <w:sz w:val="24"/>
        </w:rPr>
        <w:t>Core Objective:</w:t>
      </w:r>
      <w:r>
        <w:rPr>
          <w:rFonts w:ascii="Arial" w:eastAsia="Arial" w:hAnsi="Arial" w:cs="Arial"/>
          <w:sz w:val="24"/>
        </w:rPr>
        <w:t xml:space="preserve"> Summarizes, describes, and inspects the fundamental patterns, central values, and overall distribution of one dataset feature.</w:t>
      </w:r>
    </w:p>
    <w:p w14:paraId="28606470" w14:textId="77777777" w:rsidR="00C23936" w:rsidRDefault="00000000">
      <w:pPr>
        <w:numPr>
          <w:ilvl w:val="0"/>
          <w:numId w:val="5"/>
        </w:numPr>
        <w:spacing w:after="172" w:line="269" w:lineRule="auto"/>
        <w:ind w:hanging="360"/>
      </w:pPr>
      <w:r>
        <w:rPr>
          <w:rFonts w:ascii="Arial" w:eastAsia="Arial" w:hAnsi="Arial" w:cs="Arial"/>
          <w:b/>
          <w:sz w:val="24"/>
        </w:rPr>
        <w:t>Primary Summary Metrics:</w:t>
      </w:r>
    </w:p>
    <w:p w14:paraId="14F9F33C" w14:textId="77777777" w:rsidR="00C23936" w:rsidRDefault="00000000">
      <w:pPr>
        <w:numPr>
          <w:ilvl w:val="1"/>
          <w:numId w:val="5"/>
        </w:numPr>
        <w:spacing w:after="168" w:line="271" w:lineRule="auto"/>
        <w:ind w:hanging="360"/>
      </w:pPr>
      <w:r>
        <w:rPr>
          <w:rFonts w:ascii="Arial" w:eastAsia="Arial" w:hAnsi="Arial" w:cs="Arial"/>
          <w:i/>
          <w:sz w:val="24"/>
        </w:rPr>
        <w:t>Central Tendency:</w:t>
      </w:r>
      <w:r>
        <w:rPr>
          <w:rFonts w:ascii="Arial" w:eastAsia="Arial" w:hAnsi="Arial" w:cs="Arial"/>
          <w:sz w:val="24"/>
        </w:rPr>
        <w:t xml:space="preserve"> Mean, median, and mode.</w:t>
      </w:r>
    </w:p>
    <w:p w14:paraId="53F4F067" w14:textId="77777777" w:rsidR="00C23936" w:rsidRDefault="00000000">
      <w:pPr>
        <w:numPr>
          <w:ilvl w:val="1"/>
          <w:numId w:val="5"/>
        </w:numPr>
        <w:spacing w:after="168" w:line="271" w:lineRule="auto"/>
        <w:ind w:hanging="360"/>
      </w:pPr>
      <w:r>
        <w:rPr>
          <w:rFonts w:ascii="Arial" w:eastAsia="Arial" w:hAnsi="Arial" w:cs="Arial"/>
          <w:i/>
          <w:sz w:val="24"/>
        </w:rPr>
        <w:t>Dispersion &amp; Spread:</w:t>
      </w:r>
      <w:r>
        <w:rPr>
          <w:rFonts w:ascii="Arial" w:eastAsia="Arial" w:hAnsi="Arial" w:cs="Arial"/>
          <w:sz w:val="24"/>
        </w:rPr>
        <w:t xml:space="preserve"> Range, variance, standard deviation, and Interquartile Range (IQR).</w:t>
      </w:r>
    </w:p>
    <w:p w14:paraId="76B794AD" w14:textId="77777777" w:rsidR="00C23936" w:rsidRDefault="00000000">
      <w:pPr>
        <w:numPr>
          <w:ilvl w:val="1"/>
          <w:numId w:val="5"/>
        </w:numPr>
        <w:spacing w:after="168" w:line="271" w:lineRule="auto"/>
        <w:ind w:hanging="360"/>
      </w:pPr>
      <w:r>
        <w:rPr>
          <w:rFonts w:ascii="Arial" w:eastAsia="Arial" w:hAnsi="Arial" w:cs="Arial"/>
          <w:i/>
          <w:sz w:val="24"/>
        </w:rPr>
        <w:t>Distribution Shape:</w:t>
      </w:r>
      <w:r>
        <w:rPr>
          <w:rFonts w:ascii="Arial" w:eastAsia="Arial" w:hAnsi="Arial" w:cs="Arial"/>
          <w:sz w:val="24"/>
        </w:rPr>
        <w:t xml:space="preserve"> Skewness (asymmetry) and kurtosis (tail weight).</w:t>
      </w:r>
    </w:p>
    <w:p w14:paraId="7BCFBB50" w14:textId="77777777" w:rsidR="00C23936" w:rsidRDefault="00000000">
      <w:pPr>
        <w:numPr>
          <w:ilvl w:val="0"/>
          <w:numId w:val="5"/>
        </w:numPr>
        <w:spacing w:after="11" w:line="271" w:lineRule="auto"/>
        <w:ind w:hanging="360"/>
      </w:pPr>
      <w:r>
        <w:rPr>
          <w:rFonts w:ascii="Arial" w:eastAsia="Arial" w:hAnsi="Arial" w:cs="Arial"/>
          <w:b/>
          <w:sz w:val="24"/>
        </w:rPr>
        <w:t>Common Visualizations:</w:t>
      </w:r>
      <w:r>
        <w:rPr>
          <w:rFonts w:ascii="Arial" w:eastAsia="Arial" w:hAnsi="Arial" w:cs="Arial"/>
          <w:sz w:val="24"/>
        </w:rPr>
        <w:t xml:space="preserve"> Histograms and Kernel Density Estimation (KDE) </w:t>
      </w:r>
    </w:p>
    <w:p w14:paraId="6B51DFAD" w14:textId="77777777" w:rsidR="00C23936" w:rsidRDefault="00000000">
      <w:pPr>
        <w:spacing w:after="168" w:line="271" w:lineRule="auto"/>
        <w:ind w:left="720"/>
      </w:pPr>
      <w:r>
        <w:rPr>
          <w:rFonts w:ascii="Arial" w:eastAsia="Arial" w:hAnsi="Arial" w:cs="Arial"/>
          <w:sz w:val="24"/>
        </w:rPr>
        <w:t>plots (for continuous data distributions), box plots (for detecting outliers), and count plots/bar charts (for categorical frequencies).</w:t>
      </w:r>
    </w:p>
    <w:p w14:paraId="3EFED42D" w14:textId="77777777" w:rsidR="00C23936" w:rsidRDefault="00000000">
      <w:pPr>
        <w:spacing w:after="3"/>
        <w:ind w:left="355" w:hanging="10"/>
        <w:jc w:val="both"/>
      </w:pPr>
      <w:r>
        <w:rPr>
          <w:rFonts w:ascii="Segoe UI Symbol" w:eastAsia="Segoe UI Symbol" w:hAnsi="Segoe UI Symbol" w:cs="Segoe UI Symbol"/>
          <w:sz w:val="20"/>
        </w:rPr>
        <w:t></w:t>
      </w:r>
    </w:p>
    <w:p w14:paraId="511EA494" w14:textId="77777777" w:rsidR="00C23936" w:rsidRDefault="00000000">
      <w:pPr>
        <w:spacing w:after="0"/>
        <w:ind w:left="720" w:right="-217"/>
      </w:pPr>
      <w:r>
        <w:rPr>
          <w:noProof/>
        </w:rPr>
        <w:lastRenderedPageBreak/>
        <w:drawing>
          <wp:inline distT="0" distB="0" distL="0" distR="0" wp14:anchorId="51F60E75" wp14:editId="67958F32">
            <wp:extent cx="5406219" cy="6218249"/>
            <wp:effectExtent l="0" t="0" r="0" b="0"/>
            <wp:docPr id="272" name="Picture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6219" cy="621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A0A1" w14:textId="77777777" w:rsidR="00C23936" w:rsidRDefault="00000000">
      <w:pPr>
        <w:spacing w:after="3"/>
        <w:ind w:left="355" w:hanging="10"/>
        <w:jc w:val="both"/>
      </w:pPr>
      <w:r>
        <w:rPr>
          <w:rFonts w:ascii="Segoe UI Symbol" w:eastAsia="Segoe UI Symbol" w:hAnsi="Segoe UI Symbol" w:cs="Segoe UI Symbol"/>
          <w:sz w:val="20"/>
        </w:rPr>
        <w:t></w:t>
      </w:r>
    </w:p>
    <w:p w14:paraId="56CAF251" w14:textId="77777777" w:rsidR="00C23936" w:rsidRDefault="00000000">
      <w:pPr>
        <w:spacing w:after="0"/>
        <w:ind w:left="720" w:right="-574"/>
      </w:pPr>
      <w:r>
        <w:rPr>
          <w:noProof/>
        </w:rPr>
        <w:lastRenderedPageBreak/>
        <w:drawing>
          <wp:inline distT="0" distB="0" distL="0" distR="0" wp14:anchorId="6FA35232" wp14:editId="67952A9E">
            <wp:extent cx="5633002" cy="3416379"/>
            <wp:effectExtent l="0" t="0" r="0" b="0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3002" cy="341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2BEDF3F" w14:textId="77777777" w:rsidR="00C23936" w:rsidRDefault="00000000">
      <w:pPr>
        <w:spacing w:after="0"/>
        <w:ind w:left="720"/>
      </w:pPr>
      <w:r>
        <w:rPr>
          <w:noProof/>
        </w:rPr>
        <w:lastRenderedPageBreak/>
        <w:drawing>
          <wp:inline distT="0" distB="0" distL="0" distR="0" wp14:anchorId="6090E350" wp14:editId="316D4DD4">
            <wp:extent cx="4645398" cy="5713473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5398" cy="571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5B37" w14:textId="77777777" w:rsidR="00C23936" w:rsidRDefault="00000000">
      <w:pPr>
        <w:spacing w:after="0"/>
        <w:ind w:left="720"/>
      </w:pPr>
      <w:r>
        <w:rPr>
          <w:noProof/>
        </w:rPr>
        <w:lastRenderedPageBreak/>
        <w:drawing>
          <wp:inline distT="0" distB="0" distL="0" distR="0" wp14:anchorId="494F88B8" wp14:editId="0B3CD85C">
            <wp:extent cx="4733184" cy="5559846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3184" cy="555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12F6" w14:textId="77777777" w:rsidR="00C23936" w:rsidRDefault="00000000">
      <w:pPr>
        <w:spacing w:after="266"/>
        <w:ind w:left="720"/>
      </w:pPr>
      <w:r>
        <w:rPr>
          <w:noProof/>
        </w:rPr>
        <w:lastRenderedPageBreak/>
        <w:drawing>
          <wp:inline distT="0" distB="0" distL="0" distR="0" wp14:anchorId="3844E8E9" wp14:editId="46A801EB">
            <wp:extent cx="4616135" cy="5720789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6135" cy="572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5A3C" w14:textId="77777777" w:rsidR="00C23936" w:rsidRDefault="00000000">
      <w:pPr>
        <w:numPr>
          <w:ilvl w:val="0"/>
          <w:numId w:val="5"/>
        </w:numPr>
        <w:spacing w:after="303"/>
        <w:ind w:hanging="360"/>
      </w:pPr>
      <w:r>
        <w:rPr>
          <w:rFonts w:ascii="Segoe UI Symbol" w:eastAsia="Segoe UI Symbol" w:hAnsi="Segoe UI Symbol" w:cs="Segoe UI Symbol"/>
          <w:sz w:val="20"/>
        </w:rPr>
        <w:lastRenderedPageBreak/>
        <w:t xml:space="preserve"> </w:t>
      </w:r>
      <w:r>
        <w:rPr>
          <w:noProof/>
        </w:rPr>
        <w:drawing>
          <wp:inline distT="0" distB="0" distL="0" distR="0" wp14:anchorId="365E74F4" wp14:editId="60B993A6">
            <wp:extent cx="4484454" cy="5567162"/>
            <wp:effectExtent l="0" t="0" r="0" b="0"/>
            <wp:docPr id="310" name="Pictur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4454" cy="556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noProof/>
        </w:rPr>
        <w:lastRenderedPageBreak/>
        <w:drawing>
          <wp:inline distT="0" distB="0" distL="0" distR="0" wp14:anchorId="4A622D6E" wp14:editId="3375C4E8">
            <wp:extent cx="4769762" cy="5728104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9762" cy="572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noProof/>
        </w:rPr>
        <w:lastRenderedPageBreak/>
        <w:drawing>
          <wp:inline distT="0" distB="0" distL="0" distR="0" wp14:anchorId="480FB9FE" wp14:editId="1E5F2A94">
            <wp:extent cx="4836149" cy="4425809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6149" cy="442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74CF" w14:textId="77777777" w:rsidR="00C23936" w:rsidRDefault="00000000">
      <w:pPr>
        <w:pStyle w:val="Heading1"/>
        <w:spacing w:after="261"/>
        <w:ind w:left="0" w:firstLine="0"/>
      </w:pPr>
      <w:r>
        <w:rPr>
          <w:sz w:val="24"/>
        </w:rPr>
        <w:t>Boxplot Analysis</w:t>
      </w:r>
    </w:p>
    <w:p w14:paraId="0B6AE7D8" w14:textId="77777777" w:rsidR="00C23936" w:rsidRDefault="00000000">
      <w:pPr>
        <w:numPr>
          <w:ilvl w:val="0"/>
          <w:numId w:val="6"/>
        </w:numPr>
        <w:spacing w:after="3" w:line="240" w:lineRule="auto"/>
        <w:ind w:hanging="370"/>
      </w:pPr>
      <w:r>
        <w:rPr>
          <w:rFonts w:ascii="Times New Roman" w:eastAsia="Times New Roman" w:hAnsi="Times New Roman" w:cs="Times New Roman"/>
          <w:sz w:val="24"/>
        </w:rPr>
        <w:t>Boxplots revealed the presence of several outliers, especially in features like residual sugar, chlorides, and sulphates.</w:t>
      </w:r>
    </w:p>
    <w:p w14:paraId="1F4CF741" w14:textId="77777777" w:rsidR="00C23936" w:rsidRDefault="00000000">
      <w:pPr>
        <w:numPr>
          <w:ilvl w:val="0"/>
          <w:numId w:val="6"/>
        </w:numPr>
        <w:spacing w:after="3" w:line="240" w:lineRule="auto"/>
        <w:ind w:hanging="370"/>
      </w:pPr>
      <w:r>
        <w:rPr>
          <w:rFonts w:ascii="Times New Roman" w:eastAsia="Times New Roman" w:hAnsi="Times New Roman" w:cs="Times New Roman"/>
          <w:sz w:val="24"/>
        </w:rPr>
        <w:t>Most variables showed a fairly compact distribution, but alcohol and volatile acidity displayed wider spreads.</w:t>
      </w:r>
    </w:p>
    <w:p w14:paraId="66B62B6A" w14:textId="77777777" w:rsidR="00C23936" w:rsidRDefault="00000000">
      <w:pPr>
        <w:numPr>
          <w:ilvl w:val="0"/>
          <w:numId w:val="6"/>
        </w:numPr>
        <w:spacing w:after="3" w:line="8305" w:lineRule="auto"/>
        <w:ind w:hanging="37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43F1396C" wp14:editId="1834ACEB">
            <wp:simplePos x="0" y="0"/>
            <wp:positionH relativeFrom="column">
              <wp:posOffset>457200</wp:posOffset>
            </wp:positionH>
            <wp:positionV relativeFrom="paragraph">
              <wp:posOffset>138367</wp:posOffset>
            </wp:positionV>
            <wp:extent cx="5150173" cy="5932941"/>
            <wp:effectExtent l="0" t="0" r="0" b="0"/>
            <wp:wrapSquare wrapText="bothSides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0173" cy="5932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Quality-related boxplots indicated that higher alcohol content tends to align with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lastRenderedPageBreak/>
        <w:t>better wine quality, while higher volatile acidity is linked to lower quality.</w:t>
      </w:r>
    </w:p>
    <w:p w14:paraId="75AC6130" w14:textId="77777777" w:rsidR="00C23936" w:rsidRDefault="00000000">
      <w:pPr>
        <w:spacing w:after="3"/>
        <w:ind w:left="355" w:hanging="10"/>
        <w:jc w:val="both"/>
      </w:pPr>
      <w:r>
        <w:rPr>
          <w:rFonts w:ascii="Segoe UI Symbol" w:eastAsia="Segoe UI Symbol" w:hAnsi="Segoe UI Symbol" w:cs="Segoe UI Symbol"/>
          <w:sz w:val="20"/>
        </w:rPr>
        <w:lastRenderedPageBreak/>
        <w:t xml:space="preserve"> </w:t>
      </w:r>
      <w:r>
        <w:rPr>
          <w:noProof/>
        </w:rPr>
        <w:drawing>
          <wp:inline distT="0" distB="0" distL="0" distR="0" wp14:anchorId="37DA6E31" wp14:editId="51C217D4">
            <wp:extent cx="4689291" cy="6035359"/>
            <wp:effectExtent l="0" t="0" r="0" b="0"/>
            <wp:docPr id="352" name="Pictur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9291" cy="603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6CEA" w14:textId="77777777" w:rsidR="00C23936" w:rsidRDefault="00000000">
      <w:pPr>
        <w:spacing w:after="0"/>
        <w:ind w:left="720"/>
      </w:pPr>
      <w:r>
        <w:rPr>
          <w:noProof/>
        </w:rPr>
        <w:lastRenderedPageBreak/>
        <w:drawing>
          <wp:inline distT="0" distB="0" distL="0" distR="0" wp14:anchorId="1E190B8A" wp14:editId="41DC79B6">
            <wp:extent cx="4455192" cy="5501321"/>
            <wp:effectExtent l="0" t="0" r="0" b="0"/>
            <wp:docPr id="359" name="Picture 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Picture 35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5192" cy="550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3E39" w14:textId="77777777" w:rsidR="00C23936" w:rsidRDefault="00000000">
      <w:pPr>
        <w:numPr>
          <w:ilvl w:val="0"/>
          <w:numId w:val="6"/>
        </w:numPr>
        <w:spacing w:after="865"/>
        <w:ind w:hanging="370"/>
      </w:pPr>
      <w:r>
        <w:rPr>
          <w:noProof/>
        </w:rPr>
        <w:lastRenderedPageBreak/>
        <w:drawing>
          <wp:inline distT="0" distB="0" distL="0" distR="0" wp14:anchorId="42360705" wp14:editId="2DB824BB">
            <wp:extent cx="4550295" cy="5457427"/>
            <wp:effectExtent l="0" t="0" r="0" b="0"/>
            <wp:docPr id="367" name="Pictur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0295" cy="545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noProof/>
        </w:rPr>
        <w:lastRenderedPageBreak/>
        <w:drawing>
          <wp:inline distT="0" distB="0" distL="0" distR="0" wp14:anchorId="0C65F294" wp14:editId="3E17C6AC">
            <wp:extent cx="4462508" cy="5472058"/>
            <wp:effectExtent l="0" t="0" r="0" b="0"/>
            <wp:docPr id="375" name="Pictu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2508" cy="54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FC3B" w14:textId="77777777" w:rsidR="00C23936" w:rsidRDefault="00000000">
      <w:pPr>
        <w:spacing w:after="261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Quality Distribution</w:t>
      </w:r>
    </w:p>
    <w:p w14:paraId="7F703015" w14:textId="77777777" w:rsidR="00C23936" w:rsidRDefault="00000000">
      <w:pPr>
        <w:numPr>
          <w:ilvl w:val="0"/>
          <w:numId w:val="6"/>
        </w:numPr>
        <w:spacing w:after="3" w:line="240" w:lineRule="auto"/>
        <w:ind w:hanging="370"/>
      </w:pPr>
      <w:r>
        <w:rPr>
          <w:rFonts w:ascii="Times New Roman" w:eastAsia="Times New Roman" w:hAnsi="Times New Roman" w:cs="Times New Roman"/>
          <w:sz w:val="24"/>
        </w:rPr>
        <w:t>The wine quality scores range mostly between 3 and 8, with no samples rated at the extremes (0–10).</w:t>
      </w:r>
    </w:p>
    <w:p w14:paraId="0DF18EDE" w14:textId="77777777" w:rsidR="00C23936" w:rsidRDefault="00000000">
      <w:pPr>
        <w:numPr>
          <w:ilvl w:val="0"/>
          <w:numId w:val="6"/>
        </w:numPr>
        <w:spacing w:after="3" w:line="240" w:lineRule="auto"/>
        <w:ind w:hanging="370"/>
      </w:pPr>
      <w:r>
        <w:rPr>
          <w:rFonts w:ascii="Times New Roman" w:eastAsia="Times New Roman" w:hAnsi="Times New Roman" w:cs="Times New Roman"/>
          <w:sz w:val="24"/>
        </w:rPr>
        <w:t xml:space="preserve">Majority of wines fall into the </w:t>
      </w:r>
      <w:r>
        <w:rPr>
          <w:rFonts w:ascii="Times New Roman" w:eastAsia="Times New Roman" w:hAnsi="Times New Roman" w:cs="Times New Roman"/>
          <w:b/>
          <w:sz w:val="24"/>
        </w:rPr>
        <w:t>medium quality</w:t>
      </w:r>
      <w:r>
        <w:rPr>
          <w:rFonts w:ascii="Times New Roman" w:eastAsia="Times New Roman" w:hAnsi="Times New Roman" w:cs="Times New Roman"/>
          <w:sz w:val="24"/>
        </w:rPr>
        <w:t xml:space="preserve"> category, especially ratings of 5 and 6.</w:t>
      </w:r>
    </w:p>
    <w:p w14:paraId="07028A3B" w14:textId="77777777" w:rsidR="00C23936" w:rsidRDefault="00000000">
      <w:pPr>
        <w:numPr>
          <w:ilvl w:val="0"/>
          <w:numId w:val="6"/>
        </w:numPr>
        <w:spacing w:after="3" w:line="240" w:lineRule="auto"/>
        <w:ind w:hanging="370"/>
      </w:pPr>
      <w:r>
        <w:rPr>
          <w:rFonts w:ascii="Times New Roman" w:eastAsia="Times New Roman" w:hAnsi="Times New Roman" w:cs="Times New Roman"/>
          <w:sz w:val="24"/>
        </w:rPr>
        <w:t xml:space="preserve">Very few wines are rated as high quality (7–8), and </w:t>
      </w:r>
      <w:proofErr w:type="spellStart"/>
      <w:r>
        <w:rPr>
          <w:rFonts w:ascii="Times New Roman" w:eastAsia="Times New Roman" w:hAnsi="Times New Roman" w:cs="Times New Roman"/>
          <w:sz w:val="24"/>
        </w:rPr>
        <w:t>lowquality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wines (3–4) are also relatively rare.</w:t>
      </w:r>
    </w:p>
    <w:p w14:paraId="077DBA07" w14:textId="77777777" w:rsidR="00C23936" w:rsidRDefault="00000000">
      <w:pPr>
        <w:numPr>
          <w:ilvl w:val="0"/>
          <w:numId w:val="6"/>
        </w:numPr>
        <w:spacing w:after="3" w:line="240" w:lineRule="auto"/>
        <w:ind w:hanging="370"/>
      </w:pPr>
      <w:r>
        <w:rPr>
          <w:rFonts w:ascii="Times New Roman" w:eastAsia="Times New Roman" w:hAnsi="Times New Roman" w:cs="Times New Roman"/>
          <w:sz w:val="24"/>
        </w:rPr>
        <w:t>This imbalance suggests the dataset is skewed toward average wines, which can affect model performance.</w:t>
      </w:r>
    </w:p>
    <w:p w14:paraId="7D5641AE" w14:textId="77777777" w:rsidR="00C23936" w:rsidRDefault="00000000">
      <w:pPr>
        <w:numPr>
          <w:ilvl w:val="0"/>
          <w:numId w:val="6"/>
        </w:numPr>
        <w:spacing w:after="665"/>
        <w:ind w:hanging="370"/>
      </w:pPr>
      <w:r>
        <w:rPr>
          <w:noProof/>
        </w:rPr>
        <w:lastRenderedPageBreak/>
        <w:drawing>
          <wp:inline distT="0" distB="0" distL="0" distR="0" wp14:anchorId="312D8316" wp14:editId="3A0AAB39">
            <wp:extent cx="4864865" cy="4674661"/>
            <wp:effectExtent l="0" t="0" r="0" b="0"/>
            <wp:docPr id="399" name="Picture 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Picture 39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4865" cy="467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noProof/>
        </w:rPr>
        <w:lastRenderedPageBreak/>
        <w:drawing>
          <wp:inline distT="0" distB="0" distL="0" distR="0" wp14:anchorId="46578771" wp14:editId="26F3DCCF">
            <wp:extent cx="3482219" cy="6218249"/>
            <wp:effectExtent l="0" t="0" r="0" b="0"/>
            <wp:docPr id="407" name="Picture 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2219" cy="621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noProof/>
        </w:rPr>
        <w:lastRenderedPageBreak/>
        <w:drawing>
          <wp:inline distT="0" distB="0" distL="0" distR="0" wp14:anchorId="746AB41B" wp14:editId="3C8C77E1">
            <wp:extent cx="4952652" cy="5654948"/>
            <wp:effectExtent l="0" t="0" r="0" b="0"/>
            <wp:docPr id="415" name="Picture 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 41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2652" cy="565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noProof/>
        </w:rPr>
        <w:lastRenderedPageBreak/>
        <w:drawing>
          <wp:inline distT="0" distB="0" distL="0" distR="0" wp14:anchorId="73DFC72E" wp14:editId="6AE924BF">
            <wp:extent cx="4777078" cy="5559846"/>
            <wp:effectExtent l="0" t="0" r="0" b="0"/>
            <wp:docPr id="423" name="Picture 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2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77078" cy="555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noProof/>
        </w:rPr>
        <w:lastRenderedPageBreak/>
        <w:drawing>
          <wp:inline distT="0" distB="0" distL="0" distR="0" wp14:anchorId="0D33A91A" wp14:editId="11EB0BB6">
            <wp:extent cx="4425930" cy="5530583"/>
            <wp:effectExtent l="0" t="0" r="0" b="0"/>
            <wp:docPr id="431" name="Picture 4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Picture 43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25930" cy="553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noProof/>
        </w:rPr>
        <w:lastRenderedPageBreak/>
        <w:drawing>
          <wp:inline distT="0" distB="0" distL="0" distR="0" wp14:anchorId="012D009D" wp14:editId="367D430E">
            <wp:extent cx="4799025" cy="5523268"/>
            <wp:effectExtent l="0" t="0" r="0" b="0"/>
            <wp:docPr id="439" name="Picture 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Picture 43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99025" cy="552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noProof/>
        </w:rPr>
        <w:lastRenderedPageBreak/>
        <w:drawing>
          <wp:inline distT="0" distB="0" distL="0" distR="0" wp14:anchorId="7E823684" wp14:editId="647267BA">
            <wp:extent cx="5150173" cy="6130462"/>
            <wp:effectExtent l="0" t="0" r="0" b="0"/>
            <wp:docPr id="447" name="Picture 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Picture 44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50173" cy="613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B7AE" w14:textId="77777777" w:rsidR="00C23936" w:rsidRDefault="00000000">
      <w:pPr>
        <w:spacing w:after="168" w:line="271" w:lineRule="auto"/>
        <w:ind w:left="345" w:firstLine="120"/>
      </w:pPr>
      <w:r>
        <w:rPr>
          <w:rFonts w:ascii="Arial" w:eastAsia="Arial" w:hAnsi="Arial" w:cs="Arial"/>
          <w:b/>
          <w:sz w:val="24"/>
          <w:u w:val="single" w:color="000000"/>
        </w:rPr>
        <w:t>Definition</w:t>
      </w:r>
      <w:r>
        <w:rPr>
          <w:rFonts w:ascii="Arial" w:eastAsia="Arial" w:hAnsi="Arial" w:cs="Arial"/>
          <w:sz w:val="24"/>
          <w:u w:val="single" w:color="000000"/>
        </w:rPr>
        <w:t xml:space="preserve">: </w:t>
      </w:r>
      <w:r>
        <w:rPr>
          <w:rFonts w:ascii="Arial" w:eastAsia="Arial" w:hAnsi="Arial" w:cs="Arial"/>
          <w:sz w:val="24"/>
        </w:rPr>
        <w:t>Multivariate analysis studies multiple variables together to understand their combined relationships.</w:t>
      </w:r>
    </w:p>
    <w:p w14:paraId="5BED77A2" w14:textId="77777777" w:rsidR="00C23936" w:rsidRDefault="00000000">
      <w:pPr>
        <w:numPr>
          <w:ilvl w:val="0"/>
          <w:numId w:val="6"/>
        </w:numPr>
        <w:spacing w:after="168" w:line="271" w:lineRule="auto"/>
        <w:ind w:hanging="370"/>
      </w:pPr>
      <w:r>
        <w:rPr>
          <w:rFonts w:ascii="Arial" w:eastAsia="Arial" w:hAnsi="Arial" w:cs="Arial"/>
          <w:b/>
          <w:sz w:val="24"/>
        </w:rPr>
        <w:t>Core Idea</w:t>
      </w:r>
      <w:r>
        <w:rPr>
          <w:rFonts w:ascii="Arial" w:eastAsia="Arial" w:hAnsi="Arial" w:cs="Arial"/>
          <w:sz w:val="24"/>
        </w:rPr>
        <w:t>: Focuses on interactions and correlations among variables, not just single-variable effects.</w:t>
      </w:r>
    </w:p>
    <w:p w14:paraId="40137192" w14:textId="77777777" w:rsidR="00C23936" w:rsidRDefault="00000000">
      <w:pPr>
        <w:numPr>
          <w:ilvl w:val="0"/>
          <w:numId w:val="6"/>
        </w:numPr>
        <w:spacing w:after="168" w:line="271" w:lineRule="auto"/>
        <w:ind w:hanging="370"/>
      </w:pPr>
      <w:r>
        <w:rPr>
          <w:rFonts w:ascii="Arial" w:eastAsia="Arial" w:hAnsi="Arial" w:cs="Arial"/>
          <w:b/>
          <w:sz w:val="24"/>
        </w:rPr>
        <w:t>Key Methods</w:t>
      </w:r>
      <w:r>
        <w:rPr>
          <w:rFonts w:ascii="Arial" w:eastAsia="Arial" w:hAnsi="Arial" w:cs="Arial"/>
          <w:sz w:val="24"/>
        </w:rPr>
        <w:t>: PCA (dimension reduction), MANOVA (group differences), Factor Analysis (latent factors), Cluster Analysis (grouping).</w:t>
      </w:r>
    </w:p>
    <w:p w14:paraId="44F8C136" w14:textId="77777777" w:rsidR="00C23936" w:rsidRDefault="00000000">
      <w:pPr>
        <w:numPr>
          <w:ilvl w:val="0"/>
          <w:numId w:val="6"/>
        </w:numPr>
        <w:spacing w:after="168" w:line="271" w:lineRule="auto"/>
        <w:ind w:hanging="370"/>
      </w:pPr>
      <w:r>
        <w:rPr>
          <w:rFonts w:ascii="Arial" w:eastAsia="Arial" w:hAnsi="Arial" w:cs="Arial"/>
          <w:b/>
          <w:sz w:val="24"/>
        </w:rPr>
        <w:t>Applications</w:t>
      </w:r>
      <w:r>
        <w:rPr>
          <w:rFonts w:ascii="Arial" w:eastAsia="Arial" w:hAnsi="Arial" w:cs="Arial"/>
          <w:sz w:val="24"/>
        </w:rPr>
        <w:t>: Widely used in psychology, medicine, economics, and machine learning for complex data insights.</w:t>
      </w:r>
    </w:p>
    <w:p w14:paraId="1618FFEC" w14:textId="77777777" w:rsidR="00C23936" w:rsidRDefault="00000000">
      <w:pPr>
        <w:numPr>
          <w:ilvl w:val="0"/>
          <w:numId w:val="6"/>
        </w:numPr>
        <w:spacing w:after="623" w:line="271" w:lineRule="auto"/>
        <w:ind w:hanging="370"/>
      </w:pPr>
      <w:r>
        <w:rPr>
          <w:rFonts w:ascii="Arial" w:eastAsia="Arial" w:hAnsi="Arial" w:cs="Arial"/>
          <w:b/>
          <w:sz w:val="24"/>
        </w:rPr>
        <w:lastRenderedPageBreak/>
        <w:t>Challenges</w:t>
      </w:r>
      <w:r>
        <w:rPr>
          <w:rFonts w:ascii="Arial" w:eastAsia="Arial" w:hAnsi="Arial" w:cs="Arial"/>
          <w:sz w:val="24"/>
        </w:rPr>
        <w:t>: High dimensionality, need for large datasets, and difficulty in interpreting reduced dimensions.</w:t>
      </w:r>
    </w:p>
    <w:p w14:paraId="581EC944" w14:textId="77777777" w:rsidR="00C23936" w:rsidRDefault="00000000">
      <w:pPr>
        <w:spacing w:after="3"/>
        <w:ind w:left="355" w:hanging="10"/>
        <w:jc w:val="both"/>
      </w:pPr>
      <w:r>
        <w:rPr>
          <w:rFonts w:ascii="Segoe UI Symbol" w:eastAsia="Segoe UI Symbol" w:hAnsi="Segoe UI Symbol" w:cs="Segoe UI Symbol"/>
          <w:sz w:val="20"/>
        </w:rPr>
        <w:t></w:t>
      </w:r>
      <w:r>
        <w:br w:type="page"/>
      </w:r>
    </w:p>
    <w:p w14:paraId="301C08F3" w14:textId="77777777" w:rsidR="00C23936" w:rsidRDefault="00000000">
      <w:pPr>
        <w:spacing w:after="3"/>
        <w:ind w:left="355" w:hanging="10"/>
        <w:jc w:val="both"/>
      </w:pPr>
      <w:r>
        <w:rPr>
          <w:rFonts w:ascii="Segoe UI Symbol" w:eastAsia="Segoe UI Symbol" w:hAnsi="Segoe UI Symbol" w:cs="Segoe UI Symbol"/>
          <w:sz w:val="20"/>
        </w:rPr>
        <w:lastRenderedPageBreak/>
        <w:t></w:t>
      </w:r>
    </w:p>
    <w:p w14:paraId="3E90248D" w14:textId="77777777" w:rsidR="00C23936" w:rsidRDefault="00000000">
      <w:pPr>
        <w:spacing w:after="0"/>
        <w:ind w:left="720" w:right="-730"/>
      </w:pPr>
      <w:r>
        <w:rPr>
          <w:noProof/>
        </w:rPr>
        <mc:AlternateContent>
          <mc:Choice Requires="wpg">
            <w:drawing>
              <wp:inline distT="0" distB="0" distL="0" distR="0" wp14:anchorId="14023B7E" wp14:editId="34B0F9FC">
                <wp:extent cx="5731511" cy="7889877"/>
                <wp:effectExtent l="0" t="0" r="0" b="0"/>
                <wp:docPr id="7326" name="Group 7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1" cy="7889877"/>
                          <a:chOff x="0" y="0"/>
                          <a:chExt cx="5731511" cy="7889877"/>
                        </a:xfrm>
                      </wpg:grpSpPr>
                      <pic:pic xmlns:pic="http://schemas.openxmlformats.org/drawingml/2006/picture">
                        <pic:nvPicPr>
                          <pic:cNvPr id="494" name="Picture 494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1" cy="2564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6" name="Picture 496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2571751"/>
                            <a:ext cx="5731511" cy="53181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26" style="width:451.3pt;height:621.25pt;mso-position-horizontal-relative:char;mso-position-vertical-relative:line" coordsize="57315,78898">
                <v:shape id="Picture 494" style="position:absolute;width:57315;height:25641;left:0;top:0;" filled="f">
                  <v:imagedata r:id="rId33"/>
                </v:shape>
                <v:shape id="Picture 496" style="position:absolute;width:57315;height:53181;left:0;top:25717;" filled="f">
                  <v:imagedata r:id="rId34"/>
                </v:shape>
              </v:group>
            </w:pict>
          </mc:Fallback>
        </mc:AlternateContent>
      </w:r>
    </w:p>
    <w:p w14:paraId="3AD6F9A2" w14:textId="77777777" w:rsidR="00C23936" w:rsidRDefault="00000000">
      <w:pPr>
        <w:numPr>
          <w:ilvl w:val="0"/>
          <w:numId w:val="6"/>
        </w:numPr>
        <w:spacing w:after="122"/>
        <w:ind w:hanging="370"/>
      </w:pPr>
      <w:r>
        <w:rPr>
          <w:noProof/>
        </w:rPr>
        <w:lastRenderedPageBreak/>
        <w:drawing>
          <wp:inline distT="0" distB="0" distL="0" distR="0" wp14:anchorId="04730EA5" wp14:editId="4D05781A">
            <wp:extent cx="4089413" cy="5969518"/>
            <wp:effectExtent l="0" t="0" r="0" b="0"/>
            <wp:docPr id="504" name="Picture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Picture 50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89413" cy="596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noProof/>
        </w:rPr>
        <w:lastRenderedPageBreak/>
        <w:drawing>
          <wp:inline distT="0" distB="0" distL="0" distR="0" wp14:anchorId="65DD6512" wp14:editId="797B4564">
            <wp:extent cx="4140622" cy="2823816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40622" cy="282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8F78" w14:textId="77777777" w:rsidR="00C23936" w:rsidRDefault="00000000">
      <w:pPr>
        <w:spacing w:after="3"/>
        <w:ind w:left="355" w:hanging="10"/>
        <w:jc w:val="both"/>
      </w:pP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noProof/>
        </w:rPr>
        <w:drawing>
          <wp:inline distT="0" distB="0" distL="0" distR="0" wp14:anchorId="09221613" wp14:editId="7BB59D68">
            <wp:extent cx="3943101" cy="5720789"/>
            <wp:effectExtent l="0" t="0" r="0" b="0"/>
            <wp:docPr id="515" name="Picture 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Picture 51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43101" cy="572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E3B5" w14:textId="77777777" w:rsidR="00C23936" w:rsidRDefault="00000000">
      <w:pPr>
        <w:spacing w:after="0"/>
        <w:ind w:left="720" w:right="-730"/>
      </w:pPr>
      <w:r>
        <w:rPr>
          <w:noProof/>
        </w:rPr>
        <w:lastRenderedPageBreak/>
        <w:drawing>
          <wp:inline distT="0" distB="0" distL="0" distR="0" wp14:anchorId="01649C11" wp14:editId="0BC3E044">
            <wp:extent cx="5731511" cy="5189220"/>
            <wp:effectExtent l="0" t="0" r="0" b="0"/>
            <wp:docPr id="522" name="Picture 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Picture 52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1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6CEB" w14:textId="77777777" w:rsidR="00C23936" w:rsidRDefault="00000000">
      <w:pPr>
        <w:numPr>
          <w:ilvl w:val="0"/>
          <w:numId w:val="6"/>
        </w:numPr>
        <w:spacing w:after="3"/>
        <w:ind w:hanging="370"/>
      </w:pPr>
      <w:r>
        <w:rPr>
          <w:noProof/>
        </w:rPr>
        <w:lastRenderedPageBreak/>
        <w:drawing>
          <wp:inline distT="0" distB="0" distL="0" distR="0" wp14:anchorId="747F4AFF" wp14:editId="526D0A1D">
            <wp:extent cx="4330827" cy="5728104"/>
            <wp:effectExtent l="0" t="0" r="0" b="0"/>
            <wp:docPr id="530" name="Picture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Picture 53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30827" cy="572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noProof/>
        </w:rPr>
        <w:lastRenderedPageBreak/>
        <w:drawing>
          <wp:inline distT="0" distB="0" distL="0" distR="0" wp14:anchorId="3C29EB4E" wp14:editId="2F34D0F9">
            <wp:extent cx="4257672" cy="4681976"/>
            <wp:effectExtent l="0" t="0" r="0" b="0"/>
            <wp:docPr id="538" name="Picture 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Picture 53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2" cy="468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6F3B" w14:textId="77777777" w:rsidR="00C23936" w:rsidRDefault="00000000">
      <w:pPr>
        <w:spacing w:after="278"/>
        <w:ind w:left="720"/>
      </w:pPr>
      <w:r>
        <w:rPr>
          <w:noProof/>
        </w:rPr>
        <w:lastRenderedPageBreak/>
        <w:drawing>
          <wp:inline distT="0" distB="0" distL="0" distR="0" wp14:anchorId="1841BECB" wp14:editId="2D413F86">
            <wp:extent cx="4930705" cy="5998781"/>
            <wp:effectExtent l="0" t="0" r="0" b="0"/>
            <wp:docPr id="545" name="Picture 5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Picture 545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30705" cy="599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E7A7" w14:textId="77777777" w:rsidR="00C23936" w:rsidRDefault="00000000">
      <w:pPr>
        <w:pStyle w:val="Heading1"/>
        <w:ind w:left="355"/>
      </w:pPr>
      <w:r>
        <w:rPr>
          <w:rFonts w:ascii="Segoe UI Symbol" w:eastAsia="Segoe UI Symbol" w:hAnsi="Segoe UI Symbol" w:cs="Segoe UI Symbol"/>
          <w:b w:val="0"/>
          <w:sz w:val="20"/>
        </w:rPr>
        <w:t xml:space="preserve"> </w:t>
      </w:r>
      <w:r>
        <w:t>Model Performance</w:t>
      </w:r>
    </w:p>
    <w:p w14:paraId="3934B481" w14:textId="77777777" w:rsidR="00C23936" w:rsidRDefault="00000000">
      <w:pPr>
        <w:spacing w:after="3" w:line="240" w:lineRule="auto"/>
        <w:ind w:left="715" w:hanging="370"/>
      </w:pP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rFonts w:ascii="Times New Roman" w:eastAsia="Times New Roman" w:hAnsi="Times New Roman" w:cs="Times New Roman"/>
          <w:b/>
          <w:sz w:val="24"/>
        </w:rPr>
        <w:t>Theory:</w:t>
      </w:r>
      <w:r>
        <w:rPr>
          <w:rFonts w:ascii="Times New Roman" w:eastAsia="Times New Roman" w:hAnsi="Times New Roman" w:cs="Times New Roman"/>
          <w:sz w:val="24"/>
        </w:rPr>
        <w:t xml:space="preserve"> The Decision Tree achieved </w:t>
      </w:r>
      <w:r>
        <w:rPr>
          <w:rFonts w:ascii="Times New Roman" w:eastAsia="Times New Roman" w:hAnsi="Times New Roman" w:cs="Times New Roman"/>
          <w:b/>
          <w:sz w:val="24"/>
        </w:rPr>
        <w:t>100% training accuracy</w:t>
      </w:r>
      <w:r>
        <w:rPr>
          <w:rFonts w:ascii="Times New Roman" w:eastAsia="Times New Roman" w:hAnsi="Times New Roman" w:cs="Times New Roman"/>
          <w:sz w:val="24"/>
        </w:rPr>
        <w:t xml:space="preserve"> but only about </w:t>
      </w:r>
      <w:r>
        <w:rPr>
          <w:rFonts w:ascii="Times New Roman" w:eastAsia="Times New Roman" w:hAnsi="Times New Roman" w:cs="Times New Roman"/>
          <w:b/>
          <w:sz w:val="24"/>
        </w:rPr>
        <w:t>49.63% testing accuracy</w:t>
      </w:r>
      <w:r>
        <w:rPr>
          <w:rFonts w:ascii="Times New Roman" w:eastAsia="Times New Roman" w:hAnsi="Times New Roman" w:cs="Times New Roman"/>
          <w:sz w:val="24"/>
        </w:rPr>
        <w:t xml:space="preserve">, indicating possible overfitting. Precision, recall and F1score are also calculated to evaluate classification performance. </w:t>
      </w:r>
    </w:p>
    <w:p w14:paraId="35FD939A" w14:textId="77777777" w:rsidR="00C23936" w:rsidRDefault="00000000">
      <w:pPr>
        <w:spacing w:after="3"/>
        <w:ind w:left="355" w:hanging="10"/>
        <w:jc w:val="both"/>
      </w:pPr>
      <w:r>
        <w:rPr>
          <w:rFonts w:ascii="Segoe UI Symbol" w:eastAsia="Segoe UI Symbol" w:hAnsi="Segoe UI Symbol" w:cs="Segoe UI Symbol"/>
          <w:sz w:val="20"/>
        </w:rPr>
        <w:t></w:t>
      </w:r>
    </w:p>
    <w:p w14:paraId="5C145382" w14:textId="77777777" w:rsidR="00C23936" w:rsidRDefault="00000000">
      <w:pPr>
        <w:spacing w:after="3"/>
        <w:ind w:left="355" w:hanging="10"/>
        <w:jc w:val="both"/>
      </w:pPr>
      <w:r>
        <w:rPr>
          <w:rFonts w:ascii="Segoe UI Symbol" w:eastAsia="Segoe UI Symbol" w:hAnsi="Segoe UI Symbol" w:cs="Segoe UI Symbol"/>
          <w:sz w:val="20"/>
        </w:rPr>
        <w:lastRenderedPageBreak/>
        <w:t xml:space="preserve"> </w:t>
      </w:r>
      <w:r>
        <w:rPr>
          <w:noProof/>
        </w:rPr>
        <w:drawing>
          <wp:inline distT="0" distB="0" distL="0" distR="0" wp14:anchorId="3B2EBFFC" wp14:editId="0B880B41">
            <wp:extent cx="4550295" cy="4243040"/>
            <wp:effectExtent l="0" t="0" r="0" b="0"/>
            <wp:docPr id="568" name="Picture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Picture 56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50295" cy="424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2D496E5" w14:textId="77777777" w:rsidR="00C23936" w:rsidRDefault="00000000">
      <w:pPr>
        <w:spacing w:after="224"/>
        <w:ind w:left="355" w:hanging="10"/>
        <w:jc w:val="both"/>
      </w:pPr>
      <w:r>
        <w:rPr>
          <w:rFonts w:ascii="Segoe UI Symbol" w:eastAsia="Segoe UI Symbol" w:hAnsi="Segoe UI Symbol" w:cs="Segoe UI Symbol"/>
          <w:sz w:val="20"/>
        </w:rPr>
        <w:lastRenderedPageBreak/>
        <w:t xml:space="preserve"> </w:t>
      </w:r>
      <w:r>
        <w:rPr>
          <w:noProof/>
        </w:rPr>
        <w:drawing>
          <wp:inline distT="0" distB="0" distL="0" distR="0" wp14:anchorId="7D2474E2" wp14:editId="7AA4EBBF">
            <wp:extent cx="5003861" cy="4894127"/>
            <wp:effectExtent l="0" t="0" r="0" b="0"/>
            <wp:docPr id="576" name="Picture 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Picture 57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03861" cy="489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7B8E" w14:textId="77777777" w:rsidR="00C23936" w:rsidRDefault="00000000">
      <w:pPr>
        <w:pStyle w:val="Heading1"/>
        <w:ind w:left="355"/>
      </w:pPr>
      <w:r>
        <w:rPr>
          <w:rFonts w:ascii="Segoe UI Symbol" w:eastAsia="Segoe UI Symbol" w:hAnsi="Segoe UI Symbol" w:cs="Segoe UI Symbol"/>
          <w:b w:val="0"/>
          <w:sz w:val="20"/>
        </w:rPr>
        <w:t xml:space="preserve"> </w:t>
      </w:r>
      <w:r>
        <w:t>Decision Tree Parameters</w:t>
      </w:r>
    </w:p>
    <w:p w14:paraId="1A699815" w14:textId="77777777" w:rsidR="00C23936" w:rsidRDefault="00000000">
      <w:pPr>
        <w:spacing w:after="3" w:line="240" w:lineRule="auto"/>
        <w:ind w:left="715" w:hanging="370"/>
      </w:pP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rFonts w:ascii="Times New Roman" w:eastAsia="Times New Roman" w:hAnsi="Times New Roman" w:cs="Times New Roman"/>
          <w:b/>
          <w:sz w:val="24"/>
        </w:rPr>
        <w:t>Theory:</w:t>
      </w:r>
      <w:r>
        <w:rPr>
          <w:rFonts w:ascii="Times New Roman" w:eastAsia="Times New Roman" w:hAnsi="Times New Roman" w:cs="Times New Roman"/>
          <w:sz w:val="24"/>
        </w:rPr>
        <w:t xml:space="preserve"> The Decision Tree is configured with </w:t>
      </w:r>
      <w:r>
        <w:rPr>
          <w:rFonts w:ascii="Times New Roman" w:eastAsia="Times New Roman" w:hAnsi="Times New Roman" w:cs="Times New Roman"/>
          <w:b/>
          <w:sz w:val="24"/>
        </w:rPr>
        <w:t>Entropy</w:t>
      </w:r>
      <w:r>
        <w:rPr>
          <w:rFonts w:ascii="Times New Roman" w:eastAsia="Times New Roman" w:hAnsi="Times New Roman" w:cs="Times New Roman"/>
          <w:sz w:val="24"/>
        </w:rPr>
        <w:t xml:space="preserve"> as its splitting criterion and </w:t>
      </w:r>
      <w:proofErr w:type="spellStart"/>
      <w:r>
        <w:rPr>
          <w:rFonts w:ascii="Courier New" w:eastAsia="Courier New" w:hAnsi="Courier New" w:cs="Courier New"/>
          <w:sz w:val="20"/>
        </w:rPr>
        <w:t>random_state</w:t>
      </w:r>
      <w:proofErr w:type="spellEnd"/>
      <w:r>
        <w:rPr>
          <w:rFonts w:ascii="Courier New" w:eastAsia="Courier New" w:hAnsi="Courier New" w:cs="Courier New"/>
          <w:sz w:val="20"/>
        </w:rPr>
        <w:t>=42</w:t>
      </w:r>
      <w:r>
        <w:rPr>
          <w:rFonts w:ascii="Times New Roman" w:eastAsia="Times New Roman" w:hAnsi="Times New Roman" w:cs="Times New Roman"/>
          <w:sz w:val="24"/>
        </w:rPr>
        <w:t>. These parameters control how the tree is constructed and make the experiment reproducible.</w:t>
      </w:r>
    </w:p>
    <w:p w14:paraId="5FFC1886" w14:textId="77777777" w:rsidR="00C23936" w:rsidRDefault="00000000">
      <w:pPr>
        <w:spacing w:after="219"/>
        <w:ind w:left="355" w:hanging="10"/>
        <w:jc w:val="both"/>
      </w:pPr>
      <w:r>
        <w:rPr>
          <w:rFonts w:ascii="Segoe UI Symbol" w:eastAsia="Segoe UI Symbol" w:hAnsi="Segoe UI Symbol" w:cs="Segoe UI Symbol"/>
          <w:sz w:val="20"/>
        </w:rPr>
        <w:t></w:t>
      </w:r>
    </w:p>
    <w:p w14:paraId="6545A92D" w14:textId="77777777" w:rsidR="00C23936" w:rsidRDefault="00000000">
      <w:pPr>
        <w:pStyle w:val="Heading1"/>
        <w:ind w:left="355"/>
      </w:pPr>
      <w:r>
        <w:rPr>
          <w:rFonts w:ascii="Segoe UI Symbol" w:eastAsia="Segoe UI Symbol" w:hAnsi="Segoe UI Symbol" w:cs="Segoe UI Symbol"/>
          <w:b w:val="0"/>
          <w:sz w:val="20"/>
        </w:rPr>
        <w:t xml:space="preserve"> </w:t>
      </w:r>
      <w:r>
        <w:t>Complete Decision Tree</w:t>
      </w:r>
    </w:p>
    <w:p w14:paraId="3C78196F" w14:textId="77777777" w:rsidR="00C23936" w:rsidRDefault="00000000">
      <w:pPr>
        <w:spacing w:after="38" w:line="240" w:lineRule="auto"/>
        <w:ind w:left="715" w:hanging="370"/>
      </w:pP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rFonts w:ascii="Times New Roman" w:eastAsia="Times New Roman" w:hAnsi="Times New Roman" w:cs="Times New Roman"/>
          <w:b/>
          <w:sz w:val="24"/>
        </w:rPr>
        <w:t>Theory:</w:t>
      </w:r>
      <w:r>
        <w:rPr>
          <w:rFonts w:ascii="Times New Roman" w:eastAsia="Times New Roman" w:hAnsi="Times New Roman" w:cs="Times New Roman"/>
          <w:sz w:val="24"/>
        </w:rPr>
        <w:t xml:space="preserve"> This visualization represents the complete </w:t>
      </w:r>
      <w:r>
        <w:rPr>
          <w:rFonts w:ascii="Times New Roman" w:eastAsia="Times New Roman" w:hAnsi="Times New Roman" w:cs="Times New Roman"/>
          <w:b/>
          <w:sz w:val="24"/>
        </w:rPr>
        <w:t>Decision Tree Classifier</w:t>
      </w:r>
      <w:r>
        <w:rPr>
          <w:rFonts w:ascii="Times New Roman" w:eastAsia="Times New Roman" w:hAnsi="Times New Roman" w:cs="Times New Roman"/>
          <w:sz w:val="24"/>
        </w:rPr>
        <w:t xml:space="preserve">, where features are used to split the data into different wine-quality classes. Each leaf node represents the final predicted class. </w:t>
      </w:r>
    </w:p>
    <w:p w14:paraId="66749B5A" w14:textId="77777777" w:rsidR="00C23936" w:rsidRDefault="00000000">
      <w:pPr>
        <w:pStyle w:val="Heading1"/>
        <w:ind w:left="355"/>
      </w:pPr>
      <w:r>
        <w:rPr>
          <w:rFonts w:ascii="Segoe UI Symbol" w:eastAsia="Segoe UI Symbol" w:hAnsi="Segoe UI Symbol" w:cs="Segoe UI Symbol"/>
          <w:b w:val="0"/>
          <w:sz w:val="20"/>
        </w:rPr>
        <w:t xml:space="preserve"> </w:t>
      </w:r>
      <w:r>
        <w:t>Complete Decision Tree</w:t>
      </w:r>
    </w:p>
    <w:p w14:paraId="2278B858" w14:textId="77777777" w:rsidR="00C23936" w:rsidRDefault="00000000">
      <w:pPr>
        <w:spacing w:after="38" w:line="240" w:lineRule="auto"/>
        <w:ind w:left="715" w:hanging="370"/>
      </w:pP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rFonts w:ascii="Times New Roman" w:eastAsia="Times New Roman" w:hAnsi="Times New Roman" w:cs="Times New Roman"/>
          <w:b/>
          <w:sz w:val="24"/>
        </w:rPr>
        <w:t>Theory:</w:t>
      </w:r>
      <w:r>
        <w:rPr>
          <w:rFonts w:ascii="Times New Roman" w:eastAsia="Times New Roman" w:hAnsi="Times New Roman" w:cs="Times New Roman"/>
          <w:sz w:val="24"/>
        </w:rPr>
        <w:t xml:space="preserve"> This visualization represents the complete </w:t>
      </w:r>
      <w:r>
        <w:rPr>
          <w:rFonts w:ascii="Times New Roman" w:eastAsia="Times New Roman" w:hAnsi="Times New Roman" w:cs="Times New Roman"/>
          <w:b/>
          <w:sz w:val="24"/>
        </w:rPr>
        <w:t>Decision Tree Classifier</w:t>
      </w:r>
      <w:r>
        <w:rPr>
          <w:rFonts w:ascii="Times New Roman" w:eastAsia="Times New Roman" w:hAnsi="Times New Roman" w:cs="Times New Roman"/>
          <w:sz w:val="24"/>
        </w:rPr>
        <w:t xml:space="preserve">, where features are used to split the data into different wine-quality classes. Each leaf node represents the final predicted class. </w:t>
      </w:r>
    </w:p>
    <w:p w14:paraId="0C44C9FC" w14:textId="77777777" w:rsidR="00C23936" w:rsidRDefault="00000000">
      <w:pPr>
        <w:pStyle w:val="Heading1"/>
        <w:ind w:left="355"/>
      </w:pPr>
      <w:r>
        <w:rPr>
          <w:rFonts w:ascii="Segoe UI Symbol" w:eastAsia="Segoe UI Symbol" w:hAnsi="Segoe UI Symbol" w:cs="Segoe UI Symbol"/>
          <w:b w:val="0"/>
          <w:sz w:val="20"/>
        </w:rPr>
        <w:t xml:space="preserve"> </w:t>
      </w:r>
      <w:r>
        <w:t>Complete Decision Tree</w:t>
      </w:r>
    </w:p>
    <w:p w14:paraId="46057CFF" w14:textId="77777777" w:rsidR="00C23936" w:rsidRDefault="00000000">
      <w:pPr>
        <w:numPr>
          <w:ilvl w:val="0"/>
          <w:numId w:val="7"/>
        </w:numPr>
        <w:spacing w:after="3" w:line="240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Theory:</w:t>
      </w:r>
      <w:r>
        <w:rPr>
          <w:rFonts w:ascii="Times New Roman" w:eastAsia="Times New Roman" w:hAnsi="Times New Roman" w:cs="Times New Roman"/>
          <w:sz w:val="24"/>
        </w:rPr>
        <w:t xml:space="preserve"> This visualization represents the complete </w:t>
      </w:r>
      <w:r>
        <w:rPr>
          <w:rFonts w:ascii="Times New Roman" w:eastAsia="Times New Roman" w:hAnsi="Times New Roman" w:cs="Times New Roman"/>
          <w:b/>
          <w:sz w:val="24"/>
        </w:rPr>
        <w:t>Decision Tree Classifier</w:t>
      </w:r>
      <w:r>
        <w:rPr>
          <w:rFonts w:ascii="Times New Roman" w:eastAsia="Times New Roman" w:hAnsi="Times New Roman" w:cs="Times New Roman"/>
          <w:sz w:val="24"/>
        </w:rPr>
        <w:t xml:space="preserve">, where features are used to split the data into different wine-quality classes. Each leaf node represents the final predicted class. </w:t>
      </w:r>
    </w:p>
    <w:p w14:paraId="5B99222B" w14:textId="77777777" w:rsidR="00C23936" w:rsidRDefault="00000000">
      <w:pPr>
        <w:numPr>
          <w:ilvl w:val="0"/>
          <w:numId w:val="7"/>
        </w:numPr>
        <w:spacing w:after="223"/>
        <w:ind w:hanging="360"/>
      </w:pPr>
      <w:r>
        <w:rPr>
          <w:noProof/>
        </w:rPr>
        <w:lastRenderedPageBreak/>
        <w:drawing>
          <wp:inline distT="0" distB="0" distL="0" distR="0" wp14:anchorId="23F50316" wp14:editId="098430D9">
            <wp:extent cx="4959967" cy="4974599"/>
            <wp:effectExtent l="0" t="0" r="0" b="0"/>
            <wp:docPr id="622" name="Picture 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Picture 62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59967" cy="497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noProof/>
        </w:rPr>
        <w:lastRenderedPageBreak/>
        <w:drawing>
          <wp:inline distT="0" distB="0" distL="0" distR="0" wp14:anchorId="2F529DBF" wp14:editId="0F7A629C">
            <wp:extent cx="4733184" cy="6064622"/>
            <wp:effectExtent l="0" t="0" r="0" b="0"/>
            <wp:docPr id="630" name="Picture 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Picture 63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33184" cy="606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BC2A" w14:textId="77777777" w:rsidR="00C23936" w:rsidRDefault="00000000">
      <w:pPr>
        <w:pStyle w:val="Heading1"/>
        <w:ind w:left="355"/>
      </w:pPr>
      <w:r>
        <w:rPr>
          <w:rFonts w:ascii="Segoe UI Symbol" w:eastAsia="Segoe UI Symbol" w:hAnsi="Segoe UI Symbol" w:cs="Segoe UI Symbol"/>
          <w:b w:val="0"/>
          <w:sz w:val="20"/>
        </w:rPr>
        <w:t xml:space="preserve"> </w:t>
      </w:r>
      <w:r>
        <w:t>Complete Decision Tree</w:t>
      </w:r>
    </w:p>
    <w:p w14:paraId="28FF6A5B" w14:textId="77777777" w:rsidR="00C23936" w:rsidRDefault="00000000">
      <w:pPr>
        <w:spacing w:after="3" w:line="240" w:lineRule="auto"/>
        <w:ind w:left="715" w:hanging="370"/>
      </w:pP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rFonts w:ascii="Times New Roman" w:eastAsia="Times New Roman" w:hAnsi="Times New Roman" w:cs="Times New Roman"/>
          <w:b/>
          <w:sz w:val="24"/>
        </w:rPr>
        <w:t>Theory:</w:t>
      </w:r>
      <w:r>
        <w:rPr>
          <w:rFonts w:ascii="Times New Roman" w:eastAsia="Times New Roman" w:hAnsi="Times New Roman" w:cs="Times New Roman"/>
          <w:sz w:val="24"/>
        </w:rPr>
        <w:t xml:space="preserve"> This visualization represents the complete </w:t>
      </w:r>
      <w:r>
        <w:rPr>
          <w:rFonts w:ascii="Times New Roman" w:eastAsia="Times New Roman" w:hAnsi="Times New Roman" w:cs="Times New Roman"/>
          <w:b/>
          <w:sz w:val="24"/>
        </w:rPr>
        <w:t>Decision Tree Classifier</w:t>
      </w:r>
      <w:r>
        <w:rPr>
          <w:rFonts w:ascii="Times New Roman" w:eastAsia="Times New Roman" w:hAnsi="Times New Roman" w:cs="Times New Roman"/>
          <w:sz w:val="24"/>
        </w:rPr>
        <w:t xml:space="preserve">, where features are used to split the data into different wine-quality classes. Each leaf node represents the final predicted class. </w:t>
      </w:r>
    </w:p>
    <w:p w14:paraId="699FE964" w14:textId="77777777" w:rsidR="00C23936" w:rsidRDefault="00000000">
      <w:pPr>
        <w:spacing w:after="3"/>
        <w:ind w:left="355" w:hanging="10"/>
        <w:jc w:val="both"/>
      </w:pPr>
      <w:r>
        <w:rPr>
          <w:rFonts w:ascii="Segoe UI Symbol" w:eastAsia="Segoe UI Symbol" w:hAnsi="Segoe UI Symbol" w:cs="Segoe UI Symbol"/>
          <w:sz w:val="20"/>
        </w:rPr>
        <w:t></w:t>
      </w:r>
    </w:p>
    <w:p w14:paraId="36C99458" w14:textId="77777777" w:rsidR="00C23936" w:rsidRDefault="00000000">
      <w:pPr>
        <w:spacing w:after="223"/>
        <w:ind w:left="355" w:hanging="10"/>
        <w:jc w:val="both"/>
      </w:pPr>
      <w:r>
        <w:rPr>
          <w:rFonts w:ascii="Segoe UI Symbol" w:eastAsia="Segoe UI Symbol" w:hAnsi="Segoe UI Symbol" w:cs="Segoe UI Symbol"/>
          <w:sz w:val="20"/>
        </w:rPr>
        <w:lastRenderedPageBreak/>
        <w:t xml:space="preserve"> </w:t>
      </w:r>
      <w:r>
        <w:rPr>
          <w:noProof/>
        </w:rPr>
        <w:drawing>
          <wp:inline distT="0" distB="0" distL="0" distR="0" wp14:anchorId="6525B351" wp14:editId="725D108D">
            <wp:extent cx="4806341" cy="3387116"/>
            <wp:effectExtent l="0" t="0" r="0" b="0"/>
            <wp:docPr id="648" name="Picture 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Picture 64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06341" cy="338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C6D6" w14:textId="77777777" w:rsidR="00C23936" w:rsidRDefault="00000000">
      <w:pPr>
        <w:pStyle w:val="Heading1"/>
        <w:spacing w:after="185"/>
        <w:ind w:left="-5"/>
      </w:pPr>
      <w:r>
        <w:rPr>
          <w:rFonts w:ascii="Arial" w:eastAsia="Arial" w:hAnsi="Arial" w:cs="Arial"/>
          <w:sz w:val="28"/>
          <w:u w:val="single" w:color="000000"/>
        </w:rPr>
        <w:t>Viva Question and Answer</w:t>
      </w:r>
    </w:p>
    <w:p w14:paraId="1274FBE7" w14:textId="77777777" w:rsidR="00C23936" w:rsidRDefault="00000000">
      <w:pPr>
        <w:spacing w:after="137" w:line="269" w:lineRule="auto"/>
        <w:ind w:left="-5" w:hanging="10"/>
      </w:pPr>
      <w:r>
        <w:rPr>
          <w:rFonts w:ascii="Arial" w:eastAsia="Arial" w:hAnsi="Arial" w:cs="Arial"/>
          <w:sz w:val="28"/>
        </w:rPr>
        <w:t>1. What is a Decision Tree?</w:t>
      </w:r>
    </w:p>
    <w:p w14:paraId="2CF07FA5" w14:textId="77777777" w:rsidR="00C23936" w:rsidRDefault="00000000">
      <w:pPr>
        <w:spacing w:after="50" w:line="269" w:lineRule="auto"/>
        <w:ind w:left="-5" w:hanging="10"/>
      </w:pPr>
      <w:r>
        <w:rPr>
          <w:rFonts w:ascii="Arial" w:eastAsia="Arial" w:hAnsi="Arial" w:cs="Arial"/>
          <w:b/>
          <w:sz w:val="24"/>
        </w:rPr>
        <w:t>Answer:</w:t>
      </w:r>
    </w:p>
    <w:p w14:paraId="215DB5A9" w14:textId="77777777" w:rsidR="00C23936" w:rsidRDefault="00000000">
      <w:pPr>
        <w:spacing w:after="171" w:line="269" w:lineRule="auto"/>
        <w:ind w:left="-5" w:hanging="10"/>
      </w:pPr>
      <w:r>
        <w:rPr>
          <w:rFonts w:ascii="Arial" w:eastAsia="Arial" w:hAnsi="Arial" w:cs="Arial"/>
          <w:sz w:val="28"/>
        </w:rPr>
        <w:t xml:space="preserve">A Decision Tree is a </w:t>
      </w:r>
      <w:r>
        <w:rPr>
          <w:rFonts w:ascii="Arial" w:eastAsia="Arial" w:hAnsi="Arial" w:cs="Arial"/>
          <w:b/>
          <w:sz w:val="28"/>
        </w:rPr>
        <w:t>supervised learning algorithm</w:t>
      </w:r>
      <w:r>
        <w:rPr>
          <w:rFonts w:ascii="Arial" w:eastAsia="Arial" w:hAnsi="Arial" w:cs="Arial"/>
          <w:sz w:val="28"/>
        </w:rPr>
        <w:t xml:space="preserve"> that has a tree-like structure. It contains decision nodes, branches and leaf nodes. At each decision node, the data is split based on a feature, and the final leaf represents the predicted class.</w:t>
      </w:r>
    </w:p>
    <w:p w14:paraId="230ECA45" w14:textId="77777777" w:rsidR="00C23936" w:rsidRDefault="00000000">
      <w:pPr>
        <w:numPr>
          <w:ilvl w:val="0"/>
          <w:numId w:val="8"/>
        </w:numPr>
        <w:spacing w:after="293" w:line="269" w:lineRule="auto"/>
        <w:ind w:hanging="311"/>
      </w:pPr>
      <w:r>
        <w:rPr>
          <w:rFonts w:ascii="Arial" w:eastAsia="Arial" w:hAnsi="Arial" w:cs="Arial"/>
          <w:sz w:val="28"/>
        </w:rPr>
        <w:t>What is entropy?</w:t>
      </w:r>
    </w:p>
    <w:p w14:paraId="0972838C" w14:textId="77777777" w:rsidR="00C23936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Answer:</w:t>
      </w:r>
    </w:p>
    <w:p w14:paraId="092D5A78" w14:textId="77777777" w:rsidR="00C23936" w:rsidRDefault="00000000">
      <w:pPr>
        <w:spacing w:after="281" w:line="23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Entropy is a measure of </w:t>
      </w:r>
      <w:r>
        <w:rPr>
          <w:rFonts w:ascii="Times New Roman" w:eastAsia="Times New Roman" w:hAnsi="Times New Roman" w:cs="Times New Roman"/>
          <w:b/>
          <w:sz w:val="28"/>
        </w:rPr>
        <w:t>impurity or uncertainty in a dataset</w:t>
      </w:r>
      <w:r>
        <w:rPr>
          <w:rFonts w:ascii="Times New Roman" w:eastAsia="Times New Roman" w:hAnsi="Times New Roman" w:cs="Times New Roman"/>
          <w:sz w:val="28"/>
        </w:rPr>
        <w:t>. If a node contains samples from many different classes, its entropy is high. If the samples mostly belong to one class, the entropy is low.</w:t>
      </w:r>
    </w:p>
    <w:p w14:paraId="2BF46172" w14:textId="77777777" w:rsidR="00C23936" w:rsidRDefault="00000000">
      <w:pPr>
        <w:numPr>
          <w:ilvl w:val="0"/>
          <w:numId w:val="8"/>
        </w:numPr>
        <w:spacing w:after="293" w:line="269" w:lineRule="auto"/>
        <w:ind w:hanging="311"/>
      </w:pPr>
      <w:r>
        <w:rPr>
          <w:rFonts w:ascii="Arial" w:eastAsia="Arial" w:hAnsi="Arial" w:cs="Arial"/>
          <w:sz w:val="28"/>
        </w:rPr>
        <w:t>What is overfitting?</w:t>
      </w:r>
    </w:p>
    <w:p w14:paraId="594B2090" w14:textId="77777777" w:rsidR="00C23936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Answer:</w:t>
      </w:r>
    </w:p>
    <w:p w14:paraId="322D1F76" w14:textId="77777777" w:rsidR="00C23936" w:rsidRDefault="00000000">
      <w:pPr>
        <w:spacing w:after="281" w:line="23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Overfitting occurs when a machine-learning model learns the training data </w:t>
      </w:r>
      <w:r>
        <w:rPr>
          <w:rFonts w:ascii="Times New Roman" w:eastAsia="Times New Roman" w:hAnsi="Times New Roman" w:cs="Times New Roman"/>
          <w:b/>
          <w:sz w:val="28"/>
        </w:rPr>
        <w:t>too closely, including its specific patterns and noise</w:t>
      </w:r>
      <w:r>
        <w:rPr>
          <w:rFonts w:ascii="Times New Roman" w:eastAsia="Times New Roman" w:hAnsi="Times New Roman" w:cs="Times New Roman"/>
          <w:sz w:val="28"/>
        </w:rPr>
        <w:t>, instead of learning general patterns. Such a model usually has very high training performance but lower testing performance.</w:t>
      </w:r>
    </w:p>
    <w:p w14:paraId="081CC1F8" w14:textId="77777777" w:rsidR="00C23936" w:rsidRDefault="00000000">
      <w:pPr>
        <w:numPr>
          <w:ilvl w:val="0"/>
          <w:numId w:val="8"/>
        </w:numPr>
        <w:spacing w:after="293" w:line="269" w:lineRule="auto"/>
        <w:ind w:hanging="311"/>
      </w:pPr>
      <w:r>
        <w:rPr>
          <w:rFonts w:ascii="Arial" w:eastAsia="Arial" w:hAnsi="Arial" w:cs="Arial"/>
          <w:sz w:val="28"/>
        </w:rPr>
        <w:lastRenderedPageBreak/>
        <w:t>What is F1-score?</w:t>
      </w:r>
    </w:p>
    <w:p w14:paraId="524A013D" w14:textId="77777777" w:rsidR="00C23936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Answer:</w:t>
      </w:r>
    </w:p>
    <w:p w14:paraId="7C1E5933" w14:textId="77777777" w:rsidR="00C23936" w:rsidRDefault="00000000">
      <w:pPr>
        <w:spacing w:after="281" w:line="23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F1-score is the </w:t>
      </w:r>
      <w:r>
        <w:rPr>
          <w:rFonts w:ascii="Times New Roman" w:eastAsia="Times New Roman" w:hAnsi="Times New Roman" w:cs="Times New Roman"/>
          <w:b/>
          <w:sz w:val="28"/>
        </w:rPr>
        <w:t>harmonic mean of precision and recall</w:t>
      </w:r>
      <w:r>
        <w:rPr>
          <w:rFonts w:ascii="Times New Roman" w:eastAsia="Times New Roman" w:hAnsi="Times New Roman" w:cs="Times New Roman"/>
          <w:sz w:val="28"/>
        </w:rPr>
        <w:t xml:space="preserve">. It provides a balanced measure when both precision and recall are important. The weighted F1-score in this experiment was approximately </w:t>
      </w:r>
      <w:r>
        <w:rPr>
          <w:rFonts w:ascii="Times New Roman" w:eastAsia="Times New Roman" w:hAnsi="Times New Roman" w:cs="Times New Roman"/>
          <w:b/>
          <w:sz w:val="28"/>
        </w:rPr>
        <w:t>0.4951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3350E3C7" w14:textId="77777777" w:rsidR="00C23936" w:rsidRDefault="00000000">
      <w:pPr>
        <w:numPr>
          <w:ilvl w:val="0"/>
          <w:numId w:val="8"/>
        </w:numPr>
        <w:spacing w:after="293" w:line="269" w:lineRule="auto"/>
        <w:ind w:hanging="311"/>
      </w:pPr>
      <w:r>
        <w:rPr>
          <w:rFonts w:ascii="Arial" w:eastAsia="Arial" w:hAnsi="Arial" w:cs="Arial"/>
          <w:sz w:val="28"/>
        </w:rPr>
        <w:t>What is ROC-AUC?</w:t>
      </w:r>
    </w:p>
    <w:p w14:paraId="413F12A6" w14:textId="77777777" w:rsidR="00C23936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Answer:</w:t>
      </w:r>
    </w:p>
    <w:p w14:paraId="2BBB3D7A" w14:textId="77777777" w:rsidR="00C23936" w:rsidRDefault="00000000">
      <w:pPr>
        <w:spacing w:after="281" w:line="23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ROC stands for </w:t>
      </w:r>
      <w:r>
        <w:rPr>
          <w:rFonts w:ascii="Times New Roman" w:eastAsia="Times New Roman" w:hAnsi="Times New Roman" w:cs="Times New Roman"/>
          <w:b/>
          <w:sz w:val="28"/>
        </w:rPr>
        <w:t>Receiver Operating Characteristic</w:t>
      </w:r>
      <w:r>
        <w:rPr>
          <w:rFonts w:ascii="Times New Roman" w:eastAsia="Times New Roman" w:hAnsi="Times New Roman" w:cs="Times New Roman"/>
          <w:sz w:val="28"/>
        </w:rPr>
        <w:t xml:space="preserve">, and AUC means </w:t>
      </w:r>
      <w:r>
        <w:rPr>
          <w:rFonts w:ascii="Times New Roman" w:eastAsia="Times New Roman" w:hAnsi="Times New Roman" w:cs="Times New Roman"/>
          <w:b/>
          <w:sz w:val="28"/>
        </w:rPr>
        <w:t>Area Under the Curve</w:t>
      </w:r>
      <w:r>
        <w:rPr>
          <w:rFonts w:ascii="Times New Roman" w:eastAsia="Times New Roman" w:hAnsi="Times New Roman" w:cs="Times New Roman"/>
          <w:sz w:val="28"/>
        </w:rPr>
        <w:t>. ROC-AUC is used to evaluate the classification model's ability to distinguish between classes. A higher AUC generally represents better classification performance.</w:t>
      </w:r>
    </w:p>
    <w:p w14:paraId="49323C9F" w14:textId="77777777" w:rsidR="00C23936" w:rsidRDefault="00000000">
      <w:pPr>
        <w:pStyle w:val="Heading1"/>
        <w:spacing w:after="267"/>
        <w:ind w:left="-5"/>
      </w:pPr>
      <w:r>
        <w:rPr>
          <w:rFonts w:ascii="Arial" w:eastAsia="Arial" w:hAnsi="Arial" w:cs="Arial"/>
          <w:sz w:val="28"/>
          <w:u w:val="single" w:color="000000"/>
        </w:rPr>
        <w:t>Conclusion</w:t>
      </w:r>
    </w:p>
    <w:p w14:paraId="274C8EA8" w14:textId="77777777" w:rsidR="00C23936" w:rsidRDefault="00000000">
      <w:pPr>
        <w:spacing w:after="278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In this experiment, the Wine Quality dataset was successfully loaded, explored and </w:t>
      </w:r>
      <w:proofErr w:type="spellStart"/>
      <w:r>
        <w:rPr>
          <w:rFonts w:ascii="Times New Roman" w:eastAsia="Times New Roman" w:hAnsi="Times New Roman" w:cs="Times New Roman"/>
          <w:sz w:val="24"/>
        </w:rPr>
        <w:t>preprocessed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using Python libraries such as Pandas, NumPy, Seaborn, Matplotlib and </w:t>
      </w:r>
      <w:proofErr w:type="spellStart"/>
      <w:r>
        <w:rPr>
          <w:rFonts w:ascii="Times New Roman" w:eastAsia="Times New Roman" w:hAnsi="Times New Roman" w:cs="Times New Roman"/>
          <w:sz w:val="24"/>
        </w:rPr>
        <w:t>Scikitlearn</w:t>
      </w:r>
      <w:proofErr w:type="spellEnd"/>
      <w:r>
        <w:rPr>
          <w:rFonts w:ascii="Times New Roman" w:eastAsia="Times New Roman" w:hAnsi="Times New Roman" w:cs="Times New Roman"/>
          <w:sz w:val="24"/>
        </w:rPr>
        <w:t>. The dataset initially contained 1599 records and 12 columns. No missing values were found, while 240 duplicate records were identified and removed.</w:t>
      </w:r>
    </w:p>
    <w:p w14:paraId="3F099647" w14:textId="77777777" w:rsidR="00C23936" w:rsidRDefault="00000000">
      <w:pPr>
        <w:spacing w:after="278" w:line="240" w:lineRule="auto"/>
      </w:pPr>
      <w:r>
        <w:rPr>
          <w:rFonts w:ascii="Times New Roman" w:eastAsia="Times New Roman" w:hAnsi="Times New Roman" w:cs="Times New Roman"/>
          <w:sz w:val="24"/>
        </w:rPr>
        <w:t>Univariate, bivariate and multivariate analyses were performed using histograms, boxplots, scatterplots, correlation heatmaps and pair plots to understand the relationships between wine properties and quality. A Decision Tree Classifier using the entropy criterion was then trained to predict wine quality.</w:t>
      </w:r>
    </w:p>
    <w:p w14:paraId="6DD6F410" w14:textId="77777777" w:rsidR="00C23936" w:rsidRDefault="00000000">
      <w:pPr>
        <w:spacing w:after="3" w:line="240" w:lineRule="auto"/>
      </w:pPr>
      <w:r>
        <w:rPr>
          <w:rFonts w:ascii="Times New Roman" w:eastAsia="Times New Roman" w:hAnsi="Times New Roman" w:cs="Times New Roman"/>
          <w:sz w:val="24"/>
        </w:rPr>
        <w:t>The model achieved 100% training accuracy but approximately 49.63% testing accuracy, indicating that the model was overfitting the training data. The weighted precision, recall and F1-score were approximately 0.494, 0.496 and 0.495 respectively. The overall ROC-AUC before hyperparameter tuning was 0.615.</w:t>
      </w:r>
    </w:p>
    <w:p w14:paraId="6A5DF495" w14:textId="77777777" w:rsidR="00C23936" w:rsidRDefault="00000000">
      <w:pPr>
        <w:spacing w:after="3" w:line="240" w:lineRule="auto"/>
      </w:pPr>
      <w:r>
        <w:rPr>
          <w:rFonts w:ascii="Times New Roman" w:eastAsia="Times New Roman" w:hAnsi="Times New Roman" w:cs="Times New Roman"/>
          <w:sz w:val="24"/>
        </w:rPr>
        <w:t>Thus, the experiment demonstrated the complete process of data exploration, visualization, preprocessing, Decision Tree classification and model evaluation on the Wine Quality dataset.</w:t>
      </w:r>
    </w:p>
    <w:sectPr w:rsidR="00C23936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1900" w:h="16820"/>
      <w:pgMar w:top="1440" w:right="1444" w:bottom="1718" w:left="1440" w:header="758" w:footer="6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7CFDF" w14:textId="77777777" w:rsidR="00AE578A" w:rsidRDefault="00AE578A">
      <w:pPr>
        <w:spacing w:after="0" w:line="240" w:lineRule="auto"/>
      </w:pPr>
      <w:r>
        <w:separator/>
      </w:r>
    </w:p>
  </w:endnote>
  <w:endnote w:type="continuationSeparator" w:id="0">
    <w:p w14:paraId="497CA573" w14:textId="77777777" w:rsidR="00AE578A" w:rsidRDefault="00AE5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3D856" w14:textId="77777777" w:rsidR="00C23936" w:rsidRDefault="00000000">
    <w:pPr>
      <w:spacing w:after="0"/>
      <w:ind w:left="3409"/>
      <w:jc w:val="center"/>
    </w:pPr>
    <w:r>
      <w:rPr>
        <w:rFonts w:ascii="Arial" w:eastAsia="Arial" w:hAnsi="Arial" w:cs="Arial"/>
        <w:sz w:val="24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D85F4" w14:textId="77777777" w:rsidR="00C23936" w:rsidRDefault="00000000">
    <w:pPr>
      <w:spacing w:after="0"/>
      <w:ind w:left="3409"/>
      <w:jc w:val="center"/>
    </w:pPr>
    <w:r>
      <w:rPr>
        <w:rFonts w:ascii="Arial" w:eastAsia="Arial" w:hAnsi="Arial" w:cs="Arial"/>
        <w:sz w:val="24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F439F" w14:textId="77777777" w:rsidR="00C23936" w:rsidRDefault="00000000">
    <w:pPr>
      <w:spacing w:after="0"/>
      <w:ind w:left="3409"/>
      <w:jc w:val="center"/>
    </w:pPr>
    <w:r>
      <w:rPr>
        <w:rFonts w:ascii="Arial" w:eastAsia="Arial" w:hAnsi="Arial" w:cs="Arial"/>
        <w:sz w:val="24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1EFF" w14:textId="77777777" w:rsidR="00AE578A" w:rsidRDefault="00AE578A">
      <w:pPr>
        <w:spacing w:after="0" w:line="240" w:lineRule="auto"/>
      </w:pPr>
      <w:r>
        <w:separator/>
      </w:r>
    </w:p>
  </w:footnote>
  <w:footnote w:type="continuationSeparator" w:id="0">
    <w:p w14:paraId="6CF392D5" w14:textId="77777777" w:rsidR="00AE578A" w:rsidRDefault="00AE57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9D48F" w14:textId="77777777" w:rsidR="00C23936" w:rsidRDefault="00000000">
    <w:pPr>
      <w:spacing w:after="0"/>
      <w:ind w:left="438"/>
      <w:jc w:val="center"/>
    </w:pPr>
    <w:r>
      <w:rPr>
        <w:rFonts w:ascii="Arial" w:eastAsia="Arial" w:hAnsi="Arial" w:cs="Arial"/>
        <w:sz w:val="24"/>
      </w:rPr>
      <w:t>LAB_4_C_52 GAURI RAUT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80953" w14:textId="44578664" w:rsidR="00C23936" w:rsidRPr="00383678" w:rsidRDefault="00C23936" w:rsidP="00383678">
    <w:pPr>
      <w:spacing w:after="0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6156E" w14:textId="77777777" w:rsidR="00C23936" w:rsidRDefault="00000000">
    <w:pPr>
      <w:spacing w:after="0"/>
      <w:ind w:left="438"/>
      <w:jc w:val="center"/>
    </w:pPr>
    <w:r>
      <w:rPr>
        <w:rFonts w:ascii="Arial" w:eastAsia="Arial" w:hAnsi="Arial" w:cs="Arial"/>
        <w:sz w:val="24"/>
      </w:rPr>
      <w:t>LAB_4_C_52 GAURI RAUT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10AF"/>
    <w:multiLevelType w:val="hybridMultilevel"/>
    <w:tmpl w:val="962EEF9E"/>
    <w:lvl w:ilvl="0" w:tplc="48F68AC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E811B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96D55E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6491CA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340AD6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C619D0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D8EB52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9638B0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567D0A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2B2CD2"/>
    <w:multiLevelType w:val="hybridMultilevel"/>
    <w:tmpl w:val="4126C290"/>
    <w:lvl w:ilvl="0" w:tplc="9B72D2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A2C12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184C0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142D9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3E7FC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68A40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0222A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D6BE8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30B4B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FD41F6"/>
    <w:multiLevelType w:val="hybridMultilevel"/>
    <w:tmpl w:val="4C641F24"/>
    <w:lvl w:ilvl="0" w:tplc="063A41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06B65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E6FAC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FC983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A6D8E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90755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84654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A64AA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227AB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DA79C2"/>
    <w:multiLevelType w:val="hybridMultilevel"/>
    <w:tmpl w:val="A1C206E0"/>
    <w:lvl w:ilvl="0" w:tplc="37564ED4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704702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2E059E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26B68E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305842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D2B91C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8C9F08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7E06C8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D020AE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505685"/>
    <w:multiLevelType w:val="hybridMultilevel"/>
    <w:tmpl w:val="E1484B86"/>
    <w:lvl w:ilvl="0" w:tplc="DA047922">
      <w:start w:val="2"/>
      <w:numFmt w:val="decimal"/>
      <w:lvlText w:val="%1."/>
      <w:lvlJc w:val="left"/>
      <w:pPr>
        <w:ind w:left="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66CF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A88EA0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C0EF76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9CC6A2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A8F9A2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BE4FA8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B64DBA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F449BA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DE1E94"/>
    <w:multiLevelType w:val="hybridMultilevel"/>
    <w:tmpl w:val="9014F7FC"/>
    <w:lvl w:ilvl="0" w:tplc="03E0E85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DAB7BC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682BF6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526E2A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16B5D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6405E0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9C248E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14998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EA8CA2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3573015"/>
    <w:multiLevelType w:val="hybridMultilevel"/>
    <w:tmpl w:val="A31C1BDC"/>
    <w:lvl w:ilvl="0" w:tplc="502651B4">
      <w:start w:val="2"/>
      <w:numFmt w:val="decimal"/>
      <w:lvlText w:val="%1."/>
      <w:lvlJc w:val="left"/>
      <w:pPr>
        <w:ind w:left="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968B74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D14AEC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8EBE6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2589C3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780DC3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EA10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A18595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FFEAB1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870319E"/>
    <w:multiLevelType w:val="hybridMultilevel"/>
    <w:tmpl w:val="83B076DE"/>
    <w:lvl w:ilvl="0" w:tplc="80468F0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B4F00C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7057F8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2A2A0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20173C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5EA562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72A63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FA290C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D489B0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0806735">
    <w:abstractNumId w:val="2"/>
  </w:num>
  <w:num w:numId="2" w16cid:durableId="254824513">
    <w:abstractNumId w:val="4"/>
  </w:num>
  <w:num w:numId="3" w16cid:durableId="548959520">
    <w:abstractNumId w:val="7"/>
  </w:num>
  <w:num w:numId="4" w16cid:durableId="1373964057">
    <w:abstractNumId w:val="5"/>
  </w:num>
  <w:num w:numId="5" w16cid:durableId="517550684">
    <w:abstractNumId w:val="0"/>
  </w:num>
  <w:num w:numId="6" w16cid:durableId="1960918607">
    <w:abstractNumId w:val="3"/>
  </w:num>
  <w:num w:numId="7" w16cid:durableId="848447209">
    <w:abstractNumId w:val="1"/>
  </w:num>
  <w:num w:numId="8" w16cid:durableId="5562123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936"/>
    <w:rsid w:val="00383678"/>
    <w:rsid w:val="00594D2C"/>
    <w:rsid w:val="00AE578A"/>
    <w:rsid w:val="00C23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72DE8"/>
  <w15:docId w15:val="{E5764D1A-49C0-4DD5-ABBE-86C185C1A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7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31.jpg"/><Relationship Id="rId21" Type="http://schemas.openxmlformats.org/officeDocument/2006/relationships/image" Target="media/image15.jpg"/><Relationship Id="rId34" Type="http://schemas.openxmlformats.org/officeDocument/2006/relationships/image" Target="media/image250.jpg"/><Relationship Id="rId42" Type="http://schemas.openxmlformats.org/officeDocument/2006/relationships/image" Target="media/image34.jpg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29.jpg"/><Relationship Id="rId40" Type="http://schemas.openxmlformats.org/officeDocument/2006/relationships/image" Target="media/image32.jpg"/><Relationship Id="rId45" Type="http://schemas.openxmlformats.org/officeDocument/2006/relationships/image" Target="media/image37.jp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4" Type="http://schemas.openxmlformats.org/officeDocument/2006/relationships/image" Target="media/image36.jpg"/><Relationship Id="rId52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7.jpg"/><Relationship Id="rId43" Type="http://schemas.openxmlformats.org/officeDocument/2006/relationships/image" Target="media/image35.jpg"/><Relationship Id="rId48" Type="http://schemas.openxmlformats.org/officeDocument/2006/relationships/header" Target="header2.xml"/><Relationship Id="rId8" Type="http://schemas.openxmlformats.org/officeDocument/2006/relationships/image" Target="media/image2.jpg"/><Relationship Id="rId51" Type="http://schemas.openxmlformats.org/officeDocument/2006/relationships/header" Target="header3.xm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40.jpg"/><Relationship Id="rId38" Type="http://schemas.openxmlformats.org/officeDocument/2006/relationships/image" Target="media/image30.jpg"/><Relationship Id="rId46" Type="http://schemas.openxmlformats.org/officeDocument/2006/relationships/image" Target="media/image38.jpg"/><Relationship Id="rId20" Type="http://schemas.openxmlformats.org/officeDocument/2006/relationships/image" Target="media/image14.jpg"/><Relationship Id="rId41" Type="http://schemas.openxmlformats.org/officeDocument/2006/relationships/image" Target="media/image33.jp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28.jpg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42</Pages>
  <Words>1612</Words>
  <Characters>9190</Characters>
  <Application>Microsoft Office Word</Application>
  <DocSecurity>0</DocSecurity>
  <Lines>76</Lines>
  <Paragraphs>21</Paragraphs>
  <ScaleCrop>false</ScaleCrop>
  <Company/>
  <LinksUpToDate>false</LinksUpToDate>
  <CharactersWithSpaces>10781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Kasak Patel</dc:creator>
  <cp:keywords/>
  <cp:lastModifiedBy>Kasak Patel</cp:lastModifiedBy>
  <cp:revision>2</cp:revision>
  <dcterms:created xsi:type="dcterms:W3CDTF">2026-09-29T14:27:00Z</dcterms:created>
  <dcterms:modified xsi:type="dcterms:W3CDTF">2026-09-29T14:27:00Z</dcterms:modified>
</cp:coreProperties>
</file>