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von:</w:t>
      </w:r>
    </w:p>
    <w:p w:rsidR="00CF12F9" w:rsidRPr="00A77314" w:rsidRDefault="00CF12F9" w:rsidP="006E601F">
      <w:pPr>
        <w:jc w:val="center"/>
        <w:rPr>
          <w:sz w:val="24"/>
          <w:szCs w:val="24"/>
        </w:rPr>
      </w:pPr>
      <w:r w:rsidRPr="00A77314">
        <w:rPr>
          <w:sz w:val="24"/>
          <w:szCs w:val="24"/>
        </w:rPr>
        <w:t>Angelo Cavallaro</w:t>
      </w:r>
    </w:p>
    <w:p w:rsidR="00CF12F9" w:rsidRPr="00A77314" w:rsidRDefault="00CF12F9" w:rsidP="006E601F">
      <w:pPr>
        <w:jc w:val="center"/>
        <w:rPr>
          <w:sz w:val="24"/>
          <w:szCs w:val="24"/>
        </w:rPr>
      </w:pPr>
      <w:proofErr w:type="spellStart"/>
      <w:r w:rsidRPr="00A77314">
        <w:rPr>
          <w:sz w:val="24"/>
          <w:szCs w:val="24"/>
        </w:rPr>
        <w:t>Beyza</w:t>
      </w:r>
      <w:proofErr w:type="spellEnd"/>
      <w:r w:rsidRPr="00A77314">
        <w:rPr>
          <w:sz w:val="24"/>
          <w:szCs w:val="24"/>
        </w:rPr>
        <w:t xml:space="preserve"> </w:t>
      </w:r>
      <w:proofErr w:type="spellStart"/>
      <w:r w:rsidRPr="00A77314">
        <w:rPr>
          <w:sz w:val="24"/>
          <w:szCs w:val="24"/>
        </w:rPr>
        <w:t>Gürler</w:t>
      </w:r>
      <w:proofErr w:type="spellEnd"/>
    </w:p>
    <w:p w:rsidR="00CF12F9" w:rsidRPr="00A77314" w:rsidRDefault="00304410" w:rsidP="006E601F">
      <w:pPr>
        <w:jc w:val="center"/>
        <w:rPr>
          <w:sz w:val="24"/>
          <w:szCs w:val="24"/>
        </w:rPr>
      </w:pPr>
      <w:r w:rsidRPr="00A77314">
        <w:rPr>
          <w:sz w:val="24"/>
          <w:szCs w:val="24"/>
        </w:rPr>
        <w:t xml:space="preserve">David </w:t>
      </w:r>
      <w:proofErr w:type="spellStart"/>
      <w:r w:rsidRPr="00A77314">
        <w:rPr>
          <w:sz w:val="24"/>
          <w:szCs w:val="24"/>
        </w:rPr>
        <w:t>Süßlin</w:t>
      </w:r>
      <w:proofErr w:type="spellEnd"/>
    </w:p>
    <w:p w:rsidR="008138A9" w:rsidRPr="00A77314" w:rsidRDefault="008138A9" w:rsidP="008138A9">
      <w:pPr>
        <w:jc w:val="center"/>
        <w:rPr>
          <w:sz w:val="24"/>
          <w:szCs w:val="24"/>
        </w:rPr>
      </w:pPr>
      <w:r w:rsidRPr="00A77314">
        <w:rPr>
          <w:sz w:val="24"/>
          <w:szCs w:val="24"/>
        </w:rPr>
        <w:t>Hüseyin Kasarca</w:t>
      </w:r>
    </w:p>
    <w:p w:rsidR="00554E8B" w:rsidRPr="00A77314" w:rsidRDefault="00554E8B" w:rsidP="00554E8B">
      <w:pPr>
        <w:jc w:val="center"/>
        <w:rPr>
          <w:sz w:val="24"/>
          <w:szCs w:val="24"/>
        </w:rPr>
      </w:pPr>
      <w:proofErr w:type="spellStart"/>
      <w:r w:rsidRPr="00A77314">
        <w:rPr>
          <w:sz w:val="24"/>
          <w:szCs w:val="24"/>
        </w:rPr>
        <w:t>Nahom</w:t>
      </w:r>
      <w:proofErr w:type="spellEnd"/>
      <w:r w:rsidRPr="00A77314">
        <w:rPr>
          <w:sz w:val="24"/>
          <w:szCs w:val="24"/>
        </w:rPr>
        <w:t xml:space="preserve"> </w:t>
      </w:r>
      <w:proofErr w:type="spellStart"/>
      <w:r w:rsidRPr="00A77314">
        <w:rPr>
          <w:sz w:val="24"/>
          <w:szCs w:val="24"/>
        </w:rPr>
        <w:t>Ghebremussie</w:t>
      </w:r>
      <w:proofErr w:type="spellEnd"/>
    </w:p>
    <w:p w:rsidR="00CF12F9" w:rsidRPr="00A77314" w:rsidRDefault="00DB3EB9" w:rsidP="006E601F">
      <w:pPr>
        <w:jc w:val="center"/>
        <w:rPr>
          <w:sz w:val="24"/>
          <w:szCs w:val="24"/>
        </w:rPr>
      </w:pPr>
      <w:r w:rsidRPr="00A77314">
        <w:rPr>
          <w:sz w:val="24"/>
          <w:szCs w:val="24"/>
        </w:rPr>
        <w:t>Vi</w:t>
      </w:r>
      <w:r w:rsidR="00230D3B" w:rsidRPr="00A77314">
        <w:rPr>
          <w:sz w:val="24"/>
          <w:szCs w:val="24"/>
        </w:rPr>
        <w:t>k</w:t>
      </w:r>
      <w:r w:rsidR="002C3AC3" w:rsidRPr="00A77314">
        <w:rPr>
          <w:sz w:val="24"/>
          <w:szCs w:val="24"/>
        </w:rPr>
        <w:t>tor Sellmann</w:t>
      </w:r>
    </w:p>
    <w:p w:rsidR="00CF12F9" w:rsidRPr="00A77314" w:rsidRDefault="00CF12F9" w:rsidP="006E601F">
      <w:pPr>
        <w:jc w:val="center"/>
        <w:rPr>
          <w:sz w:val="24"/>
          <w:szCs w:val="24"/>
        </w:rPr>
      </w:pPr>
    </w:p>
    <w:p w:rsidR="00093512" w:rsidRPr="00A77314" w:rsidRDefault="00093512"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am:</w:t>
      </w:r>
    </w:p>
    <w:p w:rsidR="00CF12F9" w:rsidRPr="00A77314" w:rsidRDefault="00CF12F9" w:rsidP="006E601F">
      <w:pPr>
        <w:jc w:val="center"/>
        <w:rPr>
          <w:sz w:val="24"/>
          <w:szCs w:val="24"/>
        </w:rPr>
      </w:pPr>
      <w:r w:rsidRPr="00A77314">
        <w:rPr>
          <w:sz w:val="24"/>
          <w:szCs w:val="24"/>
        </w:rPr>
        <w:fldChar w:fldCharType="begin"/>
      </w:r>
      <w:r w:rsidRPr="00A77314">
        <w:rPr>
          <w:sz w:val="24"/>
          <w:szCs w:val="24"/>
        </w:rPr>
        <w:instrText xml:space="preserve"> TIME \@ "d. MMMM yyyy" </w:instrText>
      </w:r>
      <w:r w:rsidRPr="00A77314">
        <w:rPr>
          <w:sz w:val="24"/>
          <w:szCs w:val="24"/>
        </w:rPr>
        <w:fldChar w:fldCharType="separate"/>
      </w:r>
      <w:r w:rsidR="00096096">
        <w:rPr>
          <w:noProof/>
          <w:sz w:val="24"/>
          <w:szCs w:val="24"/>
        </w:rPr>
        <w:t>13. Februar 2020</w:t>
      </w:r>
      <w:r w:rsidRPr="00A77314">
        <w:rPr>
          <w:sz w:val="24"/>
          <w:szCs w:val="24"/>
        </w:rPr>
        <w:fldChar w:fldCharType="end"/>
      </w:r>
    </w:p>
    <w:p w:rsidR="00CF12F9" w:rsidRPr="00A77314"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Begutachter:</w:t>
      </w:r>
    </w:p>
    <w:p w:rsidR="00CF12F9" w:rsidRPr="00A77314" w:rsidRDefault="00CF12F9" w:rsidP="006E601F">
      <w:pPr>
        <w:spacing w:line="360" w:lineRule="auto"/>
        <w:jc w:val="center"/>
        <w:rPr>
          <w:rFonts w:ascii="Arial" w:hAnsi="Arial" w:cs="Arial"/>
          <w:sz w:val="24"/>
          <w:szCs w:val="24"/>
        </w:rPr>
      </w:pPr>
      <w:r w:rsidRPr="00A77314">
        <w:rPr>
          <w:rFonts w:ascii="Arial" w:hAnsi="Arial" w:cs="Arial"/>
          <w:sz w:val="24"/>
          <w:szCs w:val="24"/>
        </w:rPr>
        <w:t xml:space="preserve">Herr Prof. Dr. German </w:t>
      </w:r>
      <w:proofErr w:type="spellStart"/>
      <w:r w:rsidRPr="00A77314">
        <w:rPr>
          <w:rFonts w:ascii="Arial" w:hAnsi="Arial" w:cs="Arial"/>
          <w:sz w:val="24"/>
          <w:szCs w:val="24"/>
        </w:rPr>
        <w:t>Nemirovskij</w:t>
      </w:r>
      <w:proofErr w:type="spellEnd"/>
    </w:p>
    <w:p w:rsidR="00CF12F9" w:rsidRPr="00A77314" w:rsidRDefault="00CF12F9" w:rsidP="006E601F">
      <w:pPr>
        <w:spacing w:line="360" w:lineRule="auto"/>
        <w:jc w:val="center"/>
        <w:rPr>
          <w:rFonts w:ascii="Arial" w:hAnsi="Arial" w:cs="Arial"/>
          <w:sz w:val="24"/>
          <w:szCs w:val="24"/>
        </w:rPr>
      </w:pPr>
      <w:r w:rsidRPr="00A77314">
        <w:rPr>
          <w:rFonts w:ascii="Arial" w:hAnsi="Arial" w:cs="Arial"/>
          <w:sz w:val="24"/>
          <w:szCs w:val="24"/>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5403EC" w:rsidRDefault="00220C28">
          <w:pPr>
            <w:pStyle w:val="Verzeichnis1"/>
            <w:rPr>
              <w:rFonts w:cstheme="minorBidi"/>
              <w:b w:val="0"/>
            </w:rPr>
          </w:pPr>
          <w:r>
            <w:fldChar w:fldCharType="begin"/>
          </w:r>
          <w:r>
            <w:instrText xml:space="preserve"> TOC \o "1-3" \h \z \u </w:instrText>
          </w:r>
          <w:r>
            <w:fldChar w:fldCharType="separate"/>
          </w:r>
          <w:hyperlink w:anchor="_Toc32481000" w:history="1">
            <w:r w:rsidR="005403EC" w:rsidRPr="007D52A6">
              <w:rPr>
                <w:rStyle w:val="Hyperlink"/>
              </w:rPr>
              <w:t>Abbildungsverzeichnis</w:t>
            </w:r>
            <w:r w:rsidR="005403EC">
              <w:rPr>
                <w:webHidden/>
              </w:rPr>
              <w:tab/>
            </w:r>
            <w:r w:rsidR="005403EC">
              <w:rPr>
                <w:webHidden/>
              </w:rPr>
              <w:fldChar w:fldCharType="begin"/>
            </w:r>
            <w:r w:rsidR="005403EC">
              <w:rPr>
                <w:webHidden/>
              </w:rPr>
              <w:instrText xml:space="preserve"> PAGEREF _Toc32481000 \h </w:instrText>
            </w:r>
            <w:r w:rsidR="005403EC">
              <w:rPr>
                <w:webHidden/>
              </w:rPr>
            </w:r>
            <w:r w:rsidR="005403EC">
              <w:rPr>
                <w:webHidden/>
              </w:rPr>
              <w:fldChar w:fldCharType="separate"/>
            </w:r>
            <w:r w:rsidR="005403EC">
              <w:rPr>
                <w:webHidden/>
              </w:rPr>
              <w:t>2</w:t>
            </w:r>
            <w:r w:rsidR="005403EC">
              <w:rPr>
                <w:webHidden/>
              </w:rPr>
              <w:fldChar w:fldCharType="end"/>
            </w:r>
          </w:hyperlink>
        </w:p>
        <w:p w:rsidR="005403EC" w:rsidRDefault="00EE7629">
          <w:pPr>
            <w:pStyle w:val="Verzeichnis1"/>
            <w:rPr>
              <w:rFonts w:cstheme="minorBidi"/>
              <w:b w:val="0"/>
            </w:rPr>
          </w:pPr>
          <w:hyperlink w:anchor="_Toc32481001" w:history="1">
            <w:r w:rsidR="005403EC" w:rsidRPr="007D52A6">
              <w:rPr>
                <w:rStyle w:val="Hyperlink"/>
              </w:rPr>
              <w:t>Abstract</w:t>
            </w:r>
            <w:r w:rsidR="005403EC">
              <w:rPr>
                <w:webHidden/>
              </w:rPr>
              <w:tab/>
            </w:r>
            <w:r w:rsidR="005403EC">
              <w:rPr>
                <w:webHidden/>
              </w:rPr>
              <w:fldChar w:fldCharType="begin"/>
            </w:r>
            <w:r w:rsidR="005403EC">
              <w:rPr>
                <w:webHidden/>
              </w:rPr>
              <w:instrText xml:space="preserve"> PAGEREF _Toc32481001 \h </w:instrText>
            </w:r>
            <w:r w:rsidR="005403EC">
              <w:rPr>
                <w:webHidden/>
              </w:rPr>
            </w:r>
            <w:r w:rsidR="005403EC">
              <w:rPr>
                <w:webHidden/>
              </w:rPr>
              <w:fldChar w:fldCharType="separate"/>
            </w:r>
            <w:r w:rsidR="005403EC">
              <w:rPr>
                <w:webHidden/>
              </w:rPr>
              <w:t>4</w:t>
            </w:r>
            <w:r w:rsidR="005403EC">
              <w:rPr>
                <w:webHidden/>
              </w:rPr>
              <w:fldChar w:fldCharType="end"/>
            </w:r>
          </w:hyperlink>
        </w:p>
        <w:p w:rsidR="005403EC" w:rsidRDefault="00EE7629">
          <w:pPr>
            <w:pStyle w:val="Verzeichnis1"/>
            <w:rPr>
              <w:rFonts w:cstheme="minorBidi"/>
              <w:b w:val="0"/>
            </w:rPr>
          </w:pPr>
          <w:hyperlink w:anchor="_Toc32481002" w:history="1">
            <w:r w:rsidR="005403EC" w:rsidRPr="007D52A6">
              <w:rPr>
                <w:rStyle w:val="Hyperlink"/>
              </w:rPr>
              <w:t>1</w:t>
            </w:r>
            <w:r w:rsidR="005403EC">
              <w:rPr>
                <w:rFonts w:cstheme="minorBidi"/>
                <w:b w:val="0"/>
              </w:rPr>
              <w:tab/>
            </w:r>
            <w:r w:rsidR="005403EC" w:rsidRPr="007D52A6">
              <w:rPr>
                <w:rStyle w:val="Hyperlink"/>
              </w:rPr>
              <w:t>Vorgehensmodelle in der Praxis</w:t>
            </w:r>
            <w:r w:rsidR="005403EC">
              <w:rPr>
                <w:webHidden/>
              </w:rPr>
              <w:tab/>
            </w:r>
            <w:r w:rsidR="005403EC">
              <w:rPr>
                <w:webHidden/>
              </w:rPr>
              <w:fldChar w:fldCharType="begin"/>
            </w:r>
            <w:r w:rsidR="005403EC">
              <w:rPr>
                <w:webHidden/>
              </w:rPr>
              <w:instrText xml:space="preserve"> PAGEREF _Toc32481002 \h </w:instrText>
            </w:r>
            <w:r w:rsidR="005403EC">
              <w:rPr>
                <w:webHidden/>
              </w:rPr>
            </w:r>
            <w:r w:rsidR="005403EC">
              <w:rPr>
                <w:webHidden/>
              </w:rPr>
              <w:fldChar w:fldCharType="separate"/>
            </w:r>
            <w:r w:rsidR="005403EC">
              <w:rPr>
                <w:webHidden/>
              </w:rPr>
              <w:t>5</w:t>
            </w:r>
            <w:r w:rsidR="005403EC">
              <w:rPr>
                <w:webHidden/>
              </w:rPr>
              <w:fldChar w:fldCharType="end"/>
            </w:r>
          </w:hyperlink>
        </w:p>
        <w:p w:rsidR="005403EC" w:rsidRDefault="00EE7629">
          <w:pPr>
            <w:pStyle w:val="Verzeichnis2"/>
            <w:tabs>
              <w:tab w:val="left" w:pos="880"/>
              <w:tab w:val="right" w:leader="dot" w:pos="9062"/>
            </w:tabs>
            <w:rPr>
              <w:rFonts w:cstheme="minorBidi"/>
              <w:noProof/>
            </w:rPr>
          </w:pPr>
          <w:hyperlink w:anchor="_Toc32481003" w:history="1">
            <w:r w:rsidR="005403EC" w:rsidRPr="007D52A6">
              <w:rPr>
                <w:rStyle w:val="Hyperlink"/>
                <w:noProof/>
              </w:rPr>
              <w:t>1.1</w:t>
            </w:r>
            <w:r w:rsidR="005403EC">
              <w:rPr>
                <w:rFonts w:cstheme="minorBidi"/>
                <w:noProof/>
              </w:rPr>
              <w:tab/>
            </w:r>
            <w:r w:rsidR="005403EC" w:rsidRPr="007D52A6">
              <w:rPr>
                <w:rStyle w:val="Hyperlink"/>
                <w:noProof/>
              </w:rPr>
              <w:t>RUP (Rational Unified Process)</w:t>
            </w:r>
            <w:r w:rsidR="005403EC">
              <w:rPr>
                <w:noProof/>
                <w:webHidden/>
              </w:rPr>
              <w:tab/>
            </w:r>
            <w:r w:rsidR="005403EC">
              <w:rPr>
                <w:noProof/>
                <w:webHidden/>
              </w:rPr>
              <w:fldChar w:fldCharType="begin"/>
            </w:r>
            <w:r w:rsidR="005403EC">
              <w:rPr>
                <w:noProof/>
                <w:webHidden/>
              </w:rPr>
              <w:instrText xml:space="preserve"> PAGEREF _Toc32481003 \h </w:instrText>
            </w:r>
            <w:r w:rsidR="005403EC">
              <w:rPr>
                <w:noProof/>
                <w:webHidden/>
              </w:rPr>
            </w:r>
            <w:r w:rsidR="005403EC">
              <w:rPr>
                <w:noProof/>
                <w:webHidden/>
              </w:rPr>
              <w:fldChar w:fldCharType="separate"/>
            </w:r>
            <w:r w:rsidR="005403EC">
              <w:rPr>
                <w:noProof/>
                <w:webHidden/>
              </w:rPr>
              <w:t>5</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04" w:history="1">
            <w:r w:rsidR="005403EC" w:rsidRPr="007D52A6">
              <w:rPr>
                <w:rStyle w:val="Hyperlink"/>
                <w:noProof/>
              </w:rPr>
              <w:t>1.2</w:t>
            </w:r>
            <w:r w:rsidR="005403EC">
              <w:rPr>
                <w:rFonts w:cstheme="minorBidi"/>
                <w:noProof/>
              </w:rPr>
              <w:tab/>
            </w:r>
            <w:r w:rsidR="005403EC" w:rsidRPr="007D52A6">
              <w:rPr>
                <w:rStyle w:val="Hyperlink"/>
                <w:noProof/>
              </w:rPr>
              <w:t>V-Modell XT</w:t>
            </w:r>
            <w:r w:rsidR="005403EC">
              <w:rPr>
                <w:noProof/>
                <w:webHidden/>
              </w:rPr>
              <w:tab/>
            </w:r>
            <w:r w:rsidR="005403EC">
              <w:rPr>
                <w:noProof/>
                <w:webHidden/>
              </w:rPr>
              <w:fldChar w:fldCharType="begin"/>
            </w:r>
            <w:r w:rsidR="005403EC">
              <w:rPr>
                <w:noProof/>
                <w:webHidden/>
              </w:rPr>
              <w:instrText xml:space="preserve"> PAGEREF _Toc32481004 \h </w:instrText>
            </w:r>
            <w:r w:rsidR="005403EC">
              <w:rPr>
                <w:noProof/>
                <w:webHidden/>
              </w:rPr>
            </w:r>
            <w:r w:rsidR="005403EC">
              <w:rPr>
                <w:noProof/>
                <w:webHidden/>
              </w:rPr>
              <w:fldChar w:fldCharType="separate"/>
            </w:r>
            <w:r w:rsidR="005403EC">
              <w:rPr>
                <w:noProof/>
                <w:webHidden/>
              </w:rPr>
              <w:t>6</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05" w:history="1">
            <w:r w:rsidR="005403EC" w:rsidRPr="007D52A6">
              <w:rPr>
                <w:rStyle w:val="Hyperlink"/>
                <w:noProof/>
              </w:rPr>
              <w:t>1.3</w:t>
            </w:r>
            <w:r w:rsidR="005403EC">
              <w:rPr>
                <w:rFonts w:cstheme="minorBidi"/>
                <w:noProof/>
              </w:rPr>
              <w:tab/>
            </w:r>
            <w:r w:rsidR="005403EC" w:rsidRPr="007D52A6">
              <w:rPr>
                <w:rStyle w:val="Hyperlink"/>
                <w:noProof/>
              </w:rPr>
              <w:t>Wasserfall-Modell</w:t>
            </w:r>
            <w:r w:rsidR="005403EC">
              <w:rPr>
                <w:noProof/>
                <w:webHidden/>
              </w:rPr>
              <w:tab/>
            </w:r>
            <w:r w:rsidR="005403EC">
              <w:rPr>
                <w:noProof/>
                <w:webHidden/>
              </w:rPr>
              <w:fldChar w:fldCharType="begin"/>
            </w:r>
            <w:r w:rsidR="005403EC">
              <w:rPr>
                <w:noProof/>
                <w:webHidden/>
              </w:rPr>
              <w:instrText xml:space="preserve"> PAGEREF _Toc32481005 \h </w:instrText>
            </w:r>
            <w:r w:rsidR="005403EC">
              <w:rPr>
                <w:noProof/>
                <w:webHidden/>
              </w:rPr>
            </w:r>
            <w:r w:rsidR="005403EC">
              <w:rPr>
                <w:noProof/>
                <w:webHidden/>
              </w:rPr>
              <w:fldChar w:fldCharType="separate"/>
            </w:r>
            <w:r w:rsidR="005403EC">
              <w:rPr>
                <w:noProof/>
                <w:webHidden/>
              </w:rPr>
              <w:t>8</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06" w:history="1">
            <w:r w:rsidR="005403EC" w:rsidRPr="007D52A6">
              <w:rPr>
                <w:rStyle w:val="Hyperlink"/>
                <w:noProof/>
              </w:rPr>
              <w:t>1.4</w:t>
            </w:r>
            <w:r w:rsidR="005403EC">
              <w:rPr>
                <w:rFonts w:cstheme="minorBidi"/>
                <w:noProof/>
              </w:rPr>
              <w:tab/>
            </w:r>
            <w:r w:rsidR="005403EC" w:rsidRPr="007D52A6">
              <w:rPr>
                <w:rStyle w:val="Hyperlink"/>
                <w:noProof/>
              </w:rPr>
              <w:t>Agiles Vorgehen – SCRUM</w:t>
            </w:r>
            <w:r w:rsidR="005403EC">
              <w:rPr>
                <w:noProof/>
                <w:webHidden/>
              </w:rPr>
              <w:tab/>
            </w:r>
            <w:r w:rsidR="005403EC">
              <w:rPr>
                <w:noProof/>
                <w:webHidden/>
              </w:rPr>
              <w:fldChar w:fldCharType="begin"/>
            </w:r>
            <w:r w:rsidR="005403EC">
              <w:rPr>
                <w:noProof/>
                <w:webHidden/>
              </w:rPr>
              <w:instrText xml:space="preserve"> PAGEREF _Toc32481006 \h </w:instrText>
            </w:r>
            <w:r w:rsidR="005403EC">
              <w:rPr>
                <w:noProof/>
                <w:webHidden/>
              </w:rPr>
            </w:r>
            <w:r w:rsidR="005403EC">
              <w:rPr>
                <w:noProof/>
                <w:webHidden/>
              </w:rPr>
              <w:fldChar w:fldCharType="separate"/>
            </w:r>
            <w:r w:rsidR="005403EC">
              <w:rPr>
                <w:noProof/>
                <w:webHidden/>
              </w:rPr>
              <w:t>8</w:t>
            </w:r>
            <w:r w:rsidR="005403EC">
              <w:rPr>
                <w:noProof/>
                <w:webHidden/>
              </w:rPr>
              <w:fldChar w:fldCharType="end"/>
            </w:r>
          </w:hyperlink>
        </w:p>
        <w:p w:rsidR="005403EC" w:rsidRDefault="00EE7629">
          <w:pPr>
            <w:pStyle w:val="Verzeichnis3"/>
            <w:tabs>
              <w:tab w:val="left" w:pos="1320"/>
              <w:tab w:val="right" w:leader="dot" w:pos="9062"/>
            </w:tabs>
            <w:rPr>
              <w:rFonts w:cstheme="minorBidi"/>
              <w:noProof/>
            </w:rPr>
          </w:pPr>
          <w:hyperlink w:anchor="_Toc32481007" w:history="1">
            <w:r w:rsidR="005403EC" w:rsidRPr="007D52A6">
              <w:rPr>
                <w:rStyle w:val="Hyperlink"/>
                <w:noProof/>
              </w:rPr>
              <w:t>1.4.1</w:t>
            </w:r>
            <w:r w:rsidR="005403EC">
              <w:rPr>
                <w:rFonts w:cstheme="minorBidi"/>
                <w:noProof/>
              </w:rPr>
              <w:tab/>
            </w:r>
            <w:r w:rsidR="005403EC" w:rsidRPr="007D52A6">
              <w:rPr>
                <w:rStyle w:val="Hyperlink"/>
                <w:noProof/>
              </w:rPr>
              <w:t>SCRUM-Allgemein</w:t>
            </w:r>
            <w:r w:rsidR="005403EC">
              <w:rPr>
                <w:noProof/>
                <w:webHidden/>
              </w:rPr>
              <w:tab/>
            </w:r>
            <w:r w:rsidR="005403EC">
              <w:rPr>
                <w:noProof/>
                <w:webHidden/>
              </w:rPr>
              <w:fldChar w:fldCharType="begin"/>
            </w:r>
            <w:r w:rsidR="005403EC">
              <w:rPr>
                <w:noProof/>
                <w:webHidden/>
              </w:rPr>
              <w:instrText xml:space="preserve"> PAGEREF _Toc32481007 \h </w:instrText>
            </w:r>
            <w:r w:rsidR="005403EC">
              <w:rPr>
                <w:noProof/>
                <w:webHidden/>
              </w:rPr>
            </w:r>
            <w:r w:rsidR="005403EC">
              <w:rPr>
                <w:noProof/>
                <w:webHidden/>
              </w:rPr>
              <w:fldChar w:fldCharType="separate"/>
            </w:r>
            <w:r w:rsidR="005403EC">
              <w:rPr>
                <w:noProof/>
                <w:webHidden/>
              </w:rPr>
              <w:t>8</w:t>
            </w:r>
            <w:r w:rsidR="005403EC">
              <w:rPr>
                <w:noProof/>
                <w:webHidden/>
              </w:rPr>
              <w:fldChar w:fldCharType="end"/>
            </w:r>
          </w:hyperlink>
        </w:p>
        <w:p w:rsidR="005403EC" w:rsidRDefault="00EE7629">
          <w:pPr>
            <w:pStyle w:val="Verzeichnis3"/>
            <w:tabs>
              <w:tab w:val="left" w:pos="1320"/>
              <w:tab w:val="right" w:leader="dot" w:pos="9062"/>
            </w:tabs>
            <w:rPr>
              <w:rFonts w:cstheme="minorBidi"/>
              <w:noProof/>
            </w:rPr>
          </w:pPr>
          <w:hyperlink w:anchor="_Toc32481008" w:history="1">
            <w:r w:rsidR="005403EC" w:rsidRPr="007D52A6">
              <w:rPr>
                <w:rStyle w:val="Hyperlink"/>
                <w:rFonts w:cstheme="minorHAnsi"/>
                <w:noProof/>
              </w:rPr>
              <w:t>1.4.2</w:t>
            </w:r>
            <w:r w:rsidR="005403EC">
              <w:rPr>
                <w:rFonts w:cstheme="minorBidi"/>
                <w:noProof/>
              </w:rPr>
              <w:tab/>
            </w:r>
            <w:r w:rsidR="005403EC" w:rsidRPr="007D52A6">
              <w:rPr>
                <w:rStyle w:val="Hyperlink"/>
                <w:noProof/>
              </w:rPr>
              <w:t>SCRUM-Rollen</w:t>
            </w:r>
            <w:r w:rsidR="005403EC">
              <w:rPr>
                <w:noProof/>
                <w:webHidden/>
              </w:rPr>
              <w:tab/>
            </w:r>
            <w:r w:rsidR="005403EC">
              <w:rPr>
                <w:noProof/>
                <w:webHidden/>
              </w:rPr>
              <w:fldChar w:fldCharType="begin"/>
            </w:r>
            <w:r w:rsidR="005403EC">
              <w:rPr>
                <w:noProof/>
                <w:webHidden/>
              </w:rPr>
              <w:instrText xml:space="preserve"> PAGEREF _Toc32481008 \h </w:instrText>
            </w:r>
            <w:r w:rsidR="005403EC">
              <w:rPr>
                <w:noProof/>
                <w:webHidden/>
              </w:rPr>
            </w:r>
            <w:r w:rsidR="005403EC">
              <w:rPr>
                <w:noProof/>
                <w:webHidden/>
              </w:rPr>
              <w:fldChar w:fldCharType="separate"/>
            </w:r>
            <w:r w:rsidR="005403EC">
              <w:rPr>
                <w:noProof/>
                <w:webHidden/>
              </w:rPr>
              <w:t>9</w:t>
            </w:r>
            <w:r w:rsidR="005403EC">
              <w:rPr>
                <w:noProof/>
                <w:webHidden/>
              </w:rPr>
              <w:fldChar w:fldCharType="end"/>
            </w:r>
          </w:hyperlink>
        </w:p>
        <w:p w:rsidR="005403EC" w:rsidRDefault="00EE7629">
          <w:pPr>
            <w:pStyle w:val="Verzeichnis3"/>
            <w:tabs>
              <w:tab w:val="left" w:pos="1320"/>
              <w:tab w:val="right" w:leader="dot" w:pos="9062"/>
            </w:tabs>
            <w:rPr>
              <w:rFonts w:cstheme="minorBidi"/>
              <w:noProof/>
            </w:rPr>
          </w:pPr>
          <w:hyperlink w:anchor="_Toc32481009" w:history="1">
            <w:r w:rsidR="005403EC" w:rsidRPr="007D52A6">
              <w:rPr>
                <w:rStyle w:val="Hyperlink"/>
                <w:noProof/>
              </w:rPr>
              <w:t>1.4.3</w:t>
            </w:r>
            <w:r w:rsidR="005403EC">
              <w:rPr>
                <w:rFonts w:cstheme="minorBidi"/>
                <w:noProof/>
              </w:rPr>
              <w:tab/>
            </w:r>
            <w:r w:rsidR="005403EC" w:rsidRPr="007D52A6">
              <w:rPr>
                <w:rStyle w:val="Hyperlink"/>
                <w:noProof/>
              </w:rPr>
              <w:t>SCRUM-Ablauf</w:t>
            </w:r>
            <w:r w:rsidR="005403EC">
              <w:rPr>
                <w:noProof/>
                <w:webHidden/>
              </w:rPr>
              <w:tab/>
            </w:r>
            <w:r w:rsidR="005403EC">
              <w:rPr>
                <w:noProof/>
                <w:webHidden/>
              </w:rPr>
              <w:fldChar w:fldCharType="begin"/>
            </w:r>
            <w:r w:rsidR="005403EC">
              <w:rPr>
                <w:noProof/>
                <w:webHidden/>
              </w:rPr>
              <w:instrText xml:space="preserve"> PAGEREF _Toc32481009 \h </w:instrText>
            </w:r>
            <w:r w:rsidR="005403EC">
              <w:rPr>
                <w:noProof/>
                <w:webHidden/>
              </w:rPr>
            </w:r>
            <w:r w:rsidR="005403EC">
              <w:rPr>
                <w:noProof/>
                <w:webHidden/>
              </w:rPr>
              <w:fldChar w:fldCharType="separate"/>
            </w:r>
            <w:r w:rsidR="005403EC">
              <w:rPr>
                <w:noProof/>
                <w:webHidden/>
              </w:rPr>
              <w:t>9</w:t>
            </w:r>
            <w:r w:rsidR="005403EC">
              <w:rPr>
                <w:noProof/>
                <w:webHidden/>
              </w:rPr>
              <w:fldChar w:fldCharType="end"/>
            </w:r>
          </w:hyperlink>
        </w:p>
        <w:p w:rsidR="005403EC" w:rsidRDefault="00EE7629">
          <w:pPr>
            <w:pStyle w:val="Verzeichnis1"/>
            <w:rPr>
              <w:rFonts w:cstheme="minorBidi"/>
              <w:b w:val="0"/>
            </w:rPr>
          </w:pPr>
          <w:hyperlink w:anchor="_Toc32481010" w:history="1">
            <w:r w:rsidR="005403EC" w:rsidRPr="007D52A6">
              <w:rPr>
                <w:rStyle w:val="Hyperlink"/>
              </w:rPr>
              <w:t>2</w:t>
            </w:r>
            <w:r w:rsidR="005403EC">
              <w:rPr>
                <w:rFonts w:cstheme="minorBidi"/>
                <w:b w:val="0"/>
              </w:rPr>
              <w:tab/>
            </w:r>
            <w:r w:rsidR="005403EC" w:rsidRPr="007D52A6">
              <w:rPr>
                <w:rStyle w:val="Hyperlink"/>
              </w:rPr>
              <w:t>Software-Beurteilungskriterien</w:t>
            </w:r>
            <w:r w:rsidR="005403EC">
              <w:rPr>
                <w:webHidden/>
              </w:rPr>
              <w:tab/>
            </w:r>
            <w:r w:rsidR="005403EC">
              <w:rPr>
                <w:webHidden/>
              </w:rPr>
              <w:fldChar w:fldCharType="begin"/>
            </w:r>
            <w:r w:rsidR="005403EC">
              <w:rPr>
                <w:webHidden/>
              </w:rPr>
              <w:instrText xml:space="preserve"> PAGEREF _Toc32481010 \h </w:instrText>
            </w:r>
            <w:r w:rsidR="005403EC">
              <w:rPr>
                <w:webHidden/>
              </w:rPr>
            </w:r>
            <w:r w:rsidR="005403EC">
              <w:rPr>
                <w:webHidden/>
              </w:rPr>
              <w:fldChar w:fldCharType="separate"/>
            </w:r>
            <w:r w:rsidR="005403EC">
              <w:rPr>
                <w:webHidden/>
              </w:rPr>
              <w:t>11</w:t>
            </w:r>
            <w:r w:rsidR="005403EC">
              <w:rPr>
                <w:webHidden/>
              </w:rPr>
              <w:fldChar w:fldCharType="end"/>
            </w:r>
          </w:hyperlink>
        </w:p>
        <w:p w:rsidR="005403EC" w:rsidRDefault="00EE7629">
          <w:pPr>
            <w:pStyle w:val="Verzeichnis1"/>
            <w:rPr>
              <w:rFonts w:cstheme="minorBidi"/>
              <w:b w:val="0"/>
            </w:rPr>
          </w:pPr>
          <w:hyperlink w:anchor="_Toc32481011" w:history="1">
            <w:r w:rsidR="005403EC" w:rsidRPr="007D52A6">
              <w:rPr>
                <w:rStyle w:val="Hyperlink"/>
              </w:rPr>
              <w:t>3</w:t>
            </w:r>
            <w:r w:rsidR="005403EC">
              <w:rPr>
                <w:rFonts w:cstheme="minorBidi"/>
                <w:b w:val="0"/>
              </w:rPr>
              <w:tab/>
            </w:r>
            <w:r w:rsidR="005403EC" w:rsidRPr="007D52A6">
              <w:rPr>
                <w:rStyle w:val="Hyperlink"/>
              </w:rPr>
              <w:t>Prozessstandards ISO 12207 und ISO 15288</w:t>
            </w:r>
            <w:r w:rsidR="005403EC">
              <w:rPr>
                <w:webHidden/>
              </w:rPr>
              <w:tab/>
            </w:r>
            <w:r w:rsidR="005403EC">
              <w:rPr>
                <w:webHidden/>
              </w:rPr>
              <w:fldChar w:fldCharType="begin"/>
            </w:r>
            <w:r w:rsidR="005403EC">
              <w:rPr>
                <w:webHidden/>
              </w:rPr>
              <w:instrText xml:space="preserve"> PAGEREF _Toc32481011 \h </w:instrText>
            </w:r>
            <w:r w:rsidR="005403EC">
              <w:rPr>
                <w:webHidden/>
              </w:rPr>
            </w:r>
            <w:r w:rsidR="005403EC">
              <w:rPr>
                <w:webHidden/>
              </w:rPr>
              <w:fldChar w:fldCharType="separate"/>
            </w:r>
            <w:r w:rsidR="005403EC">
              <w:rPr>
                <w:webHidden/>
              </w:rPr>
              <w:t>13</w:t>
            </w:r>
            <w:r w:rsidR="005403EC">
              <w:rPr>
                <w:webHidden/>
              </w:rPr>
              <w:fldChar w:fldCharType="end"/>
            </w:r>
          </w:hyperlink>
        </w:p>
        <w:p w:rsidR="005403EC" w:rsidRDefault="00EE7629">
          <w:pPr>
            <w:pStyle w:val="Verzeichnis2"/>
            <w:tabs>
              <w:tab w:val="left" w:pos="880"/>
              <w:tab w:val="right" w:leader="dot" w:pos="9062"/>
            </w:tabs>
            <w:rPr>
              <w:rFonts w:cstheme="minorBidi"/>
              <w:noProof/>
            </w:rPr>
          </w:pPr>
          <w:hyperlink w:anchor="_Toc32481012" w:history="1">
            <w:r w:rsidR="005403EC" w:rsidRPr="007D52A6">
              <w:rPr>
                <w:rStyle w:val="Hyperlink"/>
                <w:noProof/>
              </w:rPr>
              <w:t>3.1</w:t>
            </w:r>
            <w:r w:rsidR="005403EC">
              <w:rPr>
                <w:rFonts w:cstheme="minorBidi"/>
                <w:noProof/>
              </w:rPr>
              <w:tab/>
            </w:r>
            <w:r w:rsidR="005403EC" w:rsidRPr="007D52A6">
              <w:rPr>
                <w:rStyle w:val="Hyperlink"/>
                <w:noProof/>
              </w:rPr>
              <w:t>Softwareentwicklungsprozess</w:t>
            </w:r>
            <w:r w:rsidR="005403EC">
              <w:rPr>
                <w:noProof/>
                <w:webHidden/>
              </w:rPr>
              <w:tab/>
            </w:r>
            <w:r w:rsidR="005403EC">
              <w:rPr>
                <w:noProof/>
                <w:webHidden/>
              </w:rPr>
              <w:fldChar w:fldCharType="begin"/>
            </w:r>
            <w:r w:rsidR="005403EC">
              <w:rPr>
                <w:noProof/>
                <w:webHidden/>
              </w:rPr>
              <w:instrText xml:space="preserve"> PAGEREF _Toc32481012 \h </w:instrText>
            </w:r>
            <w:r w:rsidR="005403EC">
              <w:rPr>
                <w:noProof/>
                <w:webHidden/>
              </w:rPr>
            </w:r>
            <w:r w:rsidR="005403EC">
              <w:rPr>
                <w:noProof/>
                <w:webHidden/>
              </w:rPr>
              <w:fldChar w:fldCharType="separate"/>
            </w:r>
            <w:r w:rsidR="005403EC">
              <w:rPr>
                <w:noProof/>
                <w:webHidden/>
              </w:rPr>
              <w:t>13</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13" w:history="1">
            <w:r w:rsidR="005403EC" w:rsidRPr="007D52A6">
              <w:rPr>
                <w:rStyle w:val="Hyperlink"/>
                <w:noProof/>
              </w:rPr>
              <w:t>3.2</w:t>
            </w:r>
            <w:r w:rsidR="005403EC">
              <w:rPr>
                <w:rFonts w:cstheme="minorBidi"/>
                <w:noProof/>
              </w:rPr>
              <w:tab/>
            </w:r>
            <w:r w:rsidR="005403EC" w:rsidRPr="007D52A6">
              <w:rPr>
                <w:rStyle w:val="Hyperlink"/>
                <w:noProof/>
              </w:rPr>
              <w:t>Systemlebenszyklus ISO 15288</w:t>
            </w:r>
            <w:r w:rsidR="005403EC">
              <w:rPr>
                <w:noProof/>
                <w:webHidden/>
              </w:rPr>
              <w:tab/>
            </w:r>
            <w:r w:rsidR="005403EC">
              <w:rPr>
                <w:noProof/>
                <w:webHidden/>
              </w:rPr>
              <w:fldChar w:fldCharType="begin"/>
            </w:r>
            <w:r w:rsidR="005403EC">
              <w:rPr>
                <w:noProof/>
                <w:webHidden/>
              </w:rPr>
              <w:instrText xml:space="preserve"> PAGEREF _Toc32481013 \h </w:instrText>
            </w:r>
            <w:r w:rsidR="005403EC">
              <w:rPr>
                <w:noProof/>
                <w:webHidden/>
              </w:rPr>
            </w:r>
            <w:r w:rsidR="005403EC">
              <w:rPr>
                <w:noProof/>
                <w:webHidden/>
              </w:rPr>
              <w:fldChar w:fldCharType="separate"/>
            </w:r>
            <w:r w:rsidR="005403EC">
              <w:rPr>
                <w:noProof/>
                <w:webHidden/>
              </w:rPr>
              <w:t>13</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14" w:history="1">
            <w:r w:rsidR="005403EC" w:rsidRPr="007D52A6">
              <w:rPr>
                <w:rStyle w:val="Hyperlink"/>
                <w:noProof/>
              </w:rPr>
              <w:t>3.3</w:t>
            </w:r>
            <w:r w:rsidR="005403EC">
              <w:rPr>
                <w:rFonts w:cstheme="minorBidi"/>
                <w:noProof/>
              </w:rPr>
              <w:tab/>
            </w:r>
            <w:r w:rsidR="005403EC" w:rsidRPr="007D52A6">
              <w:rPr>
                <w:rStyle w:val="Hyperlink"/>
                <w:noProof/>
              </w:rPr>
              <w:t>Softwarelebenszyklus ISO 12207</w:t>
            </w:r>
            <w:r w:rsidR="005403EC">
              <w:rPr>
                <w:noProof/>
                <w:webHidden/>
              </w:rPr>
              <w:tab/>
            </w:r>
            <w:r w:rsidR="005403EC">
              <w:rPr>
                <w:noProof/>
                <w:webHidden/>
              </w:rPr>
              <w:fldChar w:fldCharType="begin"/>
            </w:r>
            <w:r w:rsidR="005403EC">
              <w:rPr>
                <w:noProof/>
                <w:webHidden/>
              </w:rPr>
              <w:instrText xml:space="preserve"> PAGEREF _Toc32481014 \h </w:instrText>
            </w:r>
            <w:r w:rsidR="005403EC">
              <w:rPr>
                <w:noProof/>
                <w:webHidden/>
              </w:rPr>
            </w:r>
            <w:r w:rsidR="005403EC">
              <w:rPr>
                <w:noProof/>
                <w:webHidden/>
              </w:rPr>
              <w:fldChar w:fldCharType="separate"/>
            </w:r>
            <w:r w:rsidR="005403EC">
              <w:rPr>
                <w:noProof/>
                <w:webHidden/>
              </w:rPr>
              <w:t>14</w:t>
            </w:r>
            <w:r w:rsidR="005403EC">
              <w:rPr>
                <w:noProof/>
                <w:webHidden/>
              </w:rPr>
              <w:fldChar w:fldCharType="end"/>
            </w:r>
          </w:hyperlink>
        </w:p>
        <w:p w:rsidR="005403EC" w:rsidRDefault="00EE7629">
          <w:pPr>
            <w:pStyle w:val="Verzeichnis1"/>
            <w:rPr>
              <w:rFonts w:cstheme="minorBidi"/>
              <w:b w:val="0"/>
            </w:rPr>
          </w:pPr>
          <w:hyperlink w:anchor="_Toc32481015" w:history="1">
            <w:r w:rsidR="005403EC" w:rsidRPr="007D52A6">
              <w:rPr>
                <w:rStyle w:val="Hyperlink"/>
              </w:rPr>
              <w:t>4</w:t>
            </w:r>
            <w:r w:rsidR="005403EC">
              <w:rPr>
                <w:rFonts w:cstheme="minorBidi"/>
                <w:b w:val="0"/>
              </w:rPr>
              <w:tab/>
            </w:r>
            <w:r w:rsidR="005403EC" w:rsidRPr="007D52A6">
              <w:rPr>
                <w:rStyle w:val="Hyperlink"/>
              </w:rPr>
              <w:t>Softwareprozessverbesserungs- und Bewertungsmodelle – CMMI/SCAMPI, ISO 15504/ISO IEC 330xx-Normenreihe</w:t>
            </w:r>
            <w:r w:rsidR="005403EC">
              <w:rPr>
                <w:webHidden/>
              </w:rPr>
              <w:tab/>
            </w:r>
            <w:r w:rsidR="005403EC">
              <w:rPr>
                <w:webHidden/>
              </w:rPr>
              <w:fldChar w:fldCharType="begin"/>
            </w:r>
            <w:r w:rsidR="005403EC">
              <w:rPr>
                <w:webHidden/>
              </w:rPr>
              <w:instrText xml:space="preserve"> PAGEREF _Toc32481015 \h </w:instrText>
            </w:r>
            <w:r w:rsidR="005403EC">
              <w:rPr>
                <w:webHidden/>
              </w:rPr>
            </w:r>
            <w:r w:rsidR="005403EC">
              <w:rPr>
                <w:webHidden/>
              </w:rPr>
              <w:fldChar w:fldCharType="separate"/>
            </w:r>
            <w:r w:rsidR="005403EC">
              <w:rPr>
                <w:webHidden/>
              </w:rPr>
              <w:t>18</w:t>
            </w:r>
            <w:r w:rsidR="005403EC">
              <w:rPr>
                <w:webHidden/>
              </w:rPr>
              <w:fldChar w:fldCharType="end"/>
            </w:r>
          </w:hyperlink>
        </w:p>
        <w:p w:rsidR="005403EC" w:rsidRDefault="00EE7629">
          <w:pPr>
            <w:pStyle w:val="Verzeichnis2"/>
            <w:tabs>
              <w:tab w:val="left" w:pos="880"/>
              <w:tab w:val="right" w:leader="dot" w:pos="9062"/>
            </w:tabs>
            <w:rPr>
              <w:rFonts w:cstheme="minorBidi"/>
              <w:noProof/>
            </w:rPr>
          </w:pPr>
          <w:hyperlink w:anchor="_Toc32481016" w:history="1">
            <w:r w:rsidR="005403EC" w:rsidRPr="007D52A6">
              <w:rPr>
                <w:rStyle w:val="Hyperlink"/>
                <w:noProof/>
              </w:rPr>
              <w:t>4.1</w:t>
            </w:r>
            <w:r w:rsidR="005403EC">
              <w:rPr>
                <w:rFonts w:cstheme="minorBidi"/>
                <w:noProof/>
              </w:rPr>
              <w:tab/>
            </w:r>
            <w:r w:rsidR="005403EC" w:rsidRPr="007D52A6">
              <w:rPr>
                <w:rStyle w:val="Hyperlink"/>
                <w:noProof/>
              </w:rPr>
              <w:t>CMMI (Capability Maturity Model Integration)</w:t>
            </w:r>
            <w:r w:rsidR="005403EC">
              <w:rPr>
                <w:noProof/>
                <w:webHidden/>
              </w:rPr>
              <w:tab/>
            </w:r>
            <w:r w:rsidR="005403EC">
              <w:rPr>
                <w:noProof/>
                <w:webHidden/>
              </w:rPr>
              <w:fldChar w:fldCharType="begin"/>
            </w:r>
            <w:r w:rsidR="005403EC">
              <w:rPr>
                <w:noProof/>
                <w:webHidden/>
              </w:rPr>
              <w:instrText xml:space="preserve"> PAGEREF _Toc32481016 \h </w:instrText>
            </w:r>
            <w:r w:rsidR="005403EC">
              <w:rPr>
                <w:noProof/>
                <w:webHidden/>
              </w:rPr>
            </w:r>
            <w:r w:rsidR="005403EC">
              <w:rPr>
                <w:noProof/>
                <w:webHidden/>
              </w:rPr>
              <w:fldChar w:fldCharType="separate"/>
            </w:r>
            <w:r w:rsidR="005403EC">
              <w:rPr>
                <w:noProof/>
                <w:webHidden/>
              </w:rPr>
              <w:t>18</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17" w:history="1">
            <w:r w:rsidR="005403EC" w:rsidRPr="007D52A6">
              <w:rPr>
                <w:rStyle w:val="Hyperlink"/>
                <w:noProof/>
              </w:rPr>
              <w:t>4.2</w:t>
            </w:r>
            <w:r w:rsidR="005403EC">
              <w:rPr>
                <w:rFonts w:cstheme="minorBidi"/>
                <w:noProof/>
              </w:rPr>
              <w:tab/>
            </w:r>
            <w:r w:rsidR="005403EC" w:rsidRPr="007D52A6">
              <w:rPr>
                <w:rStyle w:val="Hyperlink"/>
                <w:noProof/>
              </w:rPr>
              <w:t>Das Appraisal-Verfahren SCAMPI</w:t>
            </w:r>
            <w:r w:rsidR="005403EC">
              <w:rPr>
                <w:noProof/>
                <w:webHidden/>
              </w:rPr>
              <w:tab/>
            </w:r>
            <w:r w:rsidR="005403EC">
              <w:rPr>
                <w:noProof/>
                <w:webHidden/>
              </w:rPr>
              <w:fldChar w:fldCharType="begin"/>
            </w:r>
            <w:r w:rsidR="005403EC">
              <w:rPr>
                <w:noProof/>
                <w:webHidden/>
              </w:rPr>
              <w:instrText xml:space="preserve"> PAGEREF _Toc32481017 \h </w:instrText>
            </w:r>
            <w:r w:rsidR="005403EC">
              <w:rPr>
                <w:noProof/>
                <w:webHidden/>
              </w:rPr>
            </w:r>
            <w:r w:rsidR="005403EC">
              <w:rPr>
                <w:noProof/>
                <w:webHidden/>
              </w:rPr>
              <w:fldChar w:fldCharType="separate"/>
            </w:r>
            <w:r w:rsidR="005403EC">
              <w:rPr>
                <w:noProof/>
                <w:webHidden/>
              </w:rPr>
              <w:t>20</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18" w:history="1">
            <w:r w:rsidR="005403EC" w:rsidRPr="007D52A6">
              <w:rPr>
                <w:rStyle w:val="Hyperlink"/>
                <w:noProof/>
              </w:rPr>
              <w:t>4.3</w:t>
            </w:r>
            <w:r w:rsidR="005403EC">
              <w:rPr>
                <w:rFonts w:cstheme="minorBidi"/>
                <w:noProof/>
              </w:rPr>
              <w:tab/>
            </w:r>
            <w:r w:rsidR="005403EC" w:rsidRPr="007D52A6">
              <w:rPr>
                <w:rStyle w:val="Hyperlink"/>
                <w:noProof/>
              </w:rPr>
              <w:t>ISO 15504 (SPICE) &amp; ISO IEC 3300x-Normenreihe</w:t>
            </w:r>
            <w:r w:rsidR="005403EC">
              <w:rPr>
                <w:noProof/>
                <w:webHidden/>
              </w:rPr>
              <w:tab/>
            </w:r>
            <w:r w:rsidR="005403EC">
              <w:rPr>
                <w:noProof/>
                <w:webHidden/>
              </w:rPr>
              <w:fldChar w:fldCharType="begin"/>
            </w:r>
            <w:r w:rsidR="005403EC">
              <w:rPr>
                <w:noProof/>
                <w:webHidden/>
              </w:rPr>
              <w:instrText xml:space="preserve"> PAGEREF _Toc32481018 \h </w:instrText>
            </w:r>
            <w:r w:rsidR="005403EC">
              <w:rPr>
                <w:noProof/>
                <w:webHidden/>
              </w:rPr>
            </w:r>
            <w:r w:rsidR="005403EC">
              <w:rPr>
                <w:noProof/>
                <w:webHidden/>
              </w:rPr>
              <w:fldChar w:fldCharType="separate"/>
            </w:r>
            <w:r w:rsidR="005403EC">
              <w:rPr>
                <w:noProof/>
                <w:webHidden/>
              </w:rPr>
              <w:t>21</w:t>
            </w:r>
            <w:r w:rsidR="005403EC">
              <w:rPr>
                <w:noProof/>
                <w:webHidden/>
              </w:rPr>
              <w:fldChar w:fldCharType="end"/>
            </w:r>
          </w:hyperlink>
        </w:p>
        <w:p w:rsidR="005403EC" w:rsidRDefault="00EE7629">
          <w:pPr>
            <w:pStyle w:val="Verzeichnis1"/>
            <w:rPr>
              <w:rFonts w:cstheme="minorBidi"/>
              <w:b w:val="0"/>
            </w:rPr>
          </w:pPr>
          <w:hyperlink w:anchor="_Toc32481019" w:history="1">
            <w:r w:rsidR="005403EC" w:rsidRPr="007D52A6">
              <w:rPr>
                <w:rStyle w:val="Hyperlink"/>
              </w:rPr>
              <w:t>5</w:t>
            </w:r>
            <w:r w:rsidR="005403EC">
              <w:rPr>
                <w:rFonts w:cstheme="minorBidi"/>
                <w:b w:val="0"/>
              </w:rPr>
              <w:tab/>
            </w:r>
            <w:r w:rsidR="005403EC" w:rsidRPr="007D52A6">
              <w:rPr>
                <w:rStyle w:val="Hyperlink"/>
              </w:rPr>
              <w:t>Anwendung am Fallbeispiel – Projektstudium SAPlexa</w:t>
            </w:r>
            <w:r w:rsidR="005403EC">
              <w:rPr>
                <w:webHidden/>
              </w:rPr>
              <w:tab/>
            </w:r>
            <w:r w:rsidR="005403EC">
              <w:rPr>
                <w:webHidden/>
              </w:rPr>
              <w:fldChar w:fldCharType="begin"/>
            </w:r>
            <w:r w:rsidR="005403EC">
              <w:rPr>
                <w:webHidden/>
              </w:rPr>
              <w:instrText xml:space="preserve"> PAGEREF _Toc32481019 \h </w:instrText>
            </w:r>
            <w:r w:rsidR="005403EC">
              <w:rPr>
                <w:webHidden/>
              </w:rPr>
            </w:r>
            <w:r w:rsidR="005403EC">
              <w:rPr>
                <w:webHidden/>
              </w:rPr>
              <w:fldChar w:fldCharType="separate"/>
            </w:r>
            <w:r w:rsidR="005403EC">
              <w:rPr>
                <w:webHidden/>
              </w:rPr>
              <w:t>23</w:t>
            </w:r>
            <w:r w:rsidR="005403EC">
              <w:rPr>
                <w:webHidden/>
              </w:rPr>
              <w:fldChar w:fldCharType="end"/>
            </w:r>
          </w:hyperlink>
        </w:p>
        <w:p w:rsidR="005403EC" w:rsidRDefault="00EE7629">
          <w:pPr>
            <w:pStyle w:val="Verzeichnis2"/>
            <w:tabs>
              <w:tab w:val="left" w:pos="880"/>
              <w:tab w:val="right" w:leader="dot" w:pos="9062"/>
            </w:tabs>
            <w:rPr>
              <w:rFonts w:cstheme="minorBidi"/>
              <w:noProof/>
            </w:rPr>
          </w:pPr>
          <w:hyperlink w:anchor="_Toc32481020" w:history="1">
            <w:r w:rsidR="005403EC" w:rsidRPr="007D52A6">
              <w:rPr>
                <w:rStyle w:val="Hyperlink"/>
                <w:noProof/>
              </w:rPr>
              <w:t>5.1</w:t>
            </w:r>
            <w:r w:rsidR="005403EC">
              <w:rPr>
                <w:rFonts w:cstheme="minorBidi"/>
                <w:noProof/>
              </w:rPr>
              <w:tab/>
            </w:r>
            <w:r w:rsidR="005403EC" w:rsidRPr="007D52A6">
              <w:rPr>
                <w:rStyle w:val="Hyperlink"/>
                <w:noProof/>
              </w:rPr>
              <w:t>Projektbeschreibung- &amp; Ziel</w:t>
            </w:r>
            <w:r w:rsidR="005403EC">
              <w:rPr>
                <w:noProof/>
                <w:webHidden/>
              </w:rPr>
              <w:tab/>
            </w:r>
            <w:r w:rsidR="005403EC">
              <w:rPr>
                <w:noProof/>
                <w:webHidden/>
              </w:rPr>
              <w:fldChar w:fldCharType="begin"/>
            </w:r>
            <w:r w:rsidR="005403EC">
              <w:rPr>
                <w:noProof/>
                <w:webHidden/>
              </w:rPr>
              <w:instrText xml:space="preserve"> PAGEREF _Toc32481020 \h </w:instrText>
            </w:r>
            <w:r w:rsidR="005403EC">
              <w:rPr>
                <w:noProof/>
                <w:webHidden/>
              </w:rPr>
            </w:r>
            <w:r w:rsidR="005403EC">
              <w:rPr>
                <w:noProof/>
                <w:webHidden/>
              </w:rPr>
              <w:fldChar w:fldCharType="separate"/>
            </w:r>
            <w:r w:rsidR="005403EC">
              <w:rPr>
                <w:noProof/>
                <w:webHidden/>
              </w:rPr>
              <w:t>23</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21" w:history="1">
            <w:r w:rsidR="005403EC" w:rsidRPr="007D52A6">
              <w:rPr>
                <w:rStyle w:val="Hyperlink"/>
                <w:noProof/>
              </w:rPr>
              <w:t>5.2</w:t>
            </w:r>
            <w:r w:rsidR="005403EC">
              <w:rPr>
                <w:rFonts w:cstheme="minorBidi"/>
                <w:noProof/>
              </w:rPr>
              <w:tab/>
            </w:r>
            <w:r w:rsidR="005403EC" w:rsidRPr="007D52A6">
              <w:rPr>
                <w:rStyle w:val="Hyperlink"/>
                <w:noProof/>
              </w:rPr>
              <w:t>Vorgehensweise</w:t>
            </w:r>
            <w:r w:rsidR="005403EC">
              <w:rPr>
                <w:noProof/>
                <w:webHidden/>
              </w:rPr>
              <w:tab/>
            </w:r>
            <w:r w:rsidR="005403EC">
              <w:rPr>
                <w:noProof/>
                <w:webHidden/>
              </w:rPr>
              <w:fldChar w:fldCharType="begin"/>
            </w:r>
            <w:r w:rsidR="005403EC">
              <w:rPr>
                <w:noProof/>
                <w:webHidden/>
              </w:rPr>
              <w:instrText xml:space="preserve"> PAGEREF _Toc32481021 \h </w:instrText>
            </w:r>
            <w:r w:rsidR="005403EC">
              <w:rPr>
                <w:noProof/>
                <w:webHidden/>
              </w:rPr>
            </w:r>
            <w:r w:rsidR="005403EC">
              <w:rPr>
                <w:noProof/>
                <w:webHidden/>
              </w:rPr>
              <w:fldChar w:fldCharType="separate"/>
            </w:r>
            <w:r w:rsidR="005403EC">
              <w:rPr>
                <w:noProof/>
                <w:webHidden/>
              </w:rPr>
              <w:t>23</w:t>
            </w:r>
            <w:r w:rsidR="005403EC">
              <w:rPr>
                <w:noProof/>
                <w:webHidden/>
              </w:rPr>
              <w:fldChar w:fldCharType="end"/>
            </w:r>
          </w:hyperlink>
        </w:p>
        <w:p w:rsidR="005403EC" w:rsidRDefault="00EE7629">
          <w:pPr>
            <w:pStyle w:val="Verzeichnis2"/>
            <w:tabs>
              <w:tab w:val="left" w:pos="880"/>
              <w:tab w:val="right" w:leader="dot" w:pos="9062"/>
            </w:tabs>
            <w:rPr>
              <w:rFonts w:cstheme="minorBidi"/>
              <w:noProof/>
            </w:rPr>
          </w:pPr>
          <w:hyperlink w:anchor="_Toc32481022" w:history="1">
            <w:r w:rsidR="005403EC" w:rsidRPr="007D52A6">
              <w:rPr>
                <w:rStyle w:val="Hyperlink"/>
                <w:noProof/>
              </w:rPr>
              <w:t>5.3</w:t>
            </w:r>
            <w:r w:rsidR="005403EC">
              <w:rPr>
                <w:rFonts w:cstheme="minorBidi"/>
                <w:noProof/>
              </w:rPr>
              <w:tab/>
            </w:r>
            <w:r w:rsidR="005403EC" w:rsidRPr="007D52A6">
              <w:rPr>
                <w:rStyle w:val="Hyperlink"/>
                <w:noProof/>
              </w:rPr>
              <w:t>Kritische Betrachtung</w:t>
            </w:r>
            <w:r w:rsidR="005403EC">
              <w:rPr>
                <w:noProof/>
                <w:webHidden/>
              </w:rPr>
              <w:tab/>
            </w:r>
            <w:r w:rsidR="005403EC">
              <w:rPr>
                <w:noProof/>
                <w:webHidden/>
              </w:rPr>
              <w:fldChar w:fldCharType="begin"/>
            </w:r>
            <w:r w:rsidR="005403EC">
              <w:rPr>
                <w:noProof/>
                <w:webHidden/>
              </w:rPr>
              <w:instrText xml:space="preserve"> PAGEREF _Toc32481022 \h </w:instrText>
            </w:r>
            <w:r w:rsidR="005403EC">
              <w:rPr>
                <w:noProof/>
                <w:webHidden/>
              </w:rPr>
            </w:r>
            <w:r w:rsidR="005403EC">
              <w:rPr>
                <w:noProof/>
                <w:webHidden/>
              </w:rPr>
              <w:fldChar w:fldCharType="separate"/>
            </w:r>
            <w:r w:rsidR="005403EC">
              <w:rPr>
                <w:noProof/>
                <w:webHidden/>
              </w:rPr>
              <w:t>24</w:t>
            </w:r>
            <w:r w:rsidR="005403EC">
              <w:rPr>
                <w:noProof/>
                <w:webHidden/>
              </w:rPr>
              <w:fldChar w:fldCharType="end"/>
            </w:r>
          </w:hyperlink>
        </w:p>
        <w:p w:rsidR="005403EC" w:rsidRDefault="00EE7629">
          <w:pPr>
            <w:pStyle w:val="Verzeichnis1"/>
            <w:rPr>
              <w:rFonts w:cstheme="minorBidi"/>
              <w:b w:val="0"/>
            </w:rPr>
          </w:pPr>
          <w:hyperlink w:anchor="_Toc32481023" w:history="1">
            <w:r w:rsidR="005403EC" w:rsidRPr="007D52A6">
              <w:rPr>
                <w:rStyle w:val="Hyperlink"/>
              </w:rPr>
              <w:t>6</w:t>
            </w:r>
            <w:r w:rsidR="005403EC">
              <w:rPr>
                <w:rFonts w:cstheme="minorBidi"/>
                <w:b w:val="0"/>
              </w:rPr>
              <w:tab/>
            </w:r>
            <w:r w:rsidR="005403EC" w:rsidRPr="007D52A6">
              <w:rPr>
                <w:rStyle w:val="Hyperlink"/>
              </w:rPr>
              <w:t>Fazit</w:t>
            </w:r>
            <w:r w:rsidR="005403EC">
              <w:rPr>
                <w:webHidden/>
              </w:rPr>
              <w:tab/>
            </w:r>
            <w:r w:rsidR="005403EC">
              <w:rPr>
                <w:webHidden/>
              </w:rPr>
              <w:fldChar w:fldCharType="begin"/>
            </w:r>
            <w:r w:rsidR="005403EC">
              <w:rPr>
                <w:webHidden/>
              </w:rPr>
              <w:instrText xml:space="preserve"> PAGEREF _Toc32481023 \h </w:instrText>
            </w:r>
            <w:r w:rsidR="005403EC">
              <w:rPr>
                <w:webHidden/>
              </w:rPr>
            </w:r>
            <w:r w:rsidR="005403EC">
              <w:rPr>
                <w:webHidden/>
              </w:rPr>
              <w:fldChar w:fldCharType="separate"/>
            </w:r>
            <w:r w:rsidR="005403EC">
              <w:rPr>
                <w:webHidden/>
              </w:rPr>
              <w:t>25</w:t>
            </w:r>
            <w:r w:rsidR="005403EC">
              <w:rPr>
                <w:webHidden/>
              </w:rPr>
              <w:fldChar w:fldCharType="end"/>
            </w:r>
          </w:hyperlink>
        </w:p>
        <w:p w:rsidR="005403EC" w:rsidRDefault="00EE7629">
          <w:pPr>
            <w:pStyle w:val="Verzeichnis1"/>
            <w:rPr>
              <w:rFonts w:cstheme="minorBidi"/>
              <w:b w:val="0"/>
            </w:rPr>
          </w:pPr>
          <w:hyperlink w:anchor="_Toc32481024" w:history="1">
            <w:r w:rsidR="005403EC" w:rsidRPr="007D52A6">
              <w:rPr>
                <w:rStyle w:val="Hyperlink"/>
              </w:rPr>
              <w:t>Quellen- und Literaturverzeichnis</w:t>
            </w:r>
            <w:r w:rsidR="005403EC">
              <w:rPr>
                <w:webHidden/>
              </w:rPr>
              <w:tab/>
            </w:r>
            <w:r w:rsidR="005403EC">
              <w:rPr>
                <w:webHidden/>
              </w:rPr>
              <w:fldChar w:fldCharType="begin"/>
            </w:r>
            <w:r w:rsidR="005403EC">
              <w:rPr>
                <w:webHidden/>
              </w:rPr>
              <w:instrText xml:space="preserve"> PAGEREF _Toc32481024 \h </w:instrText>
            </w:r>
            <w:r w:rsidR="005403EC">
              <w:rPr>
                <w:webHidden/>
              </w:rPr>
            </w:r>
            <w:r w:rsidR="005403EC">
              <w:rPr>
                <w:webHidden/>
              </w:rPr>
              <w:fldChar w:fldCharType="separate"/>
            </w:r>
            <w:r w:rsidR="005403EC">
              <w:rPr>
                <w:webHidden/>
              </w:rPr>
              <w:t>26</w:t>
            </w:r>
            <w:r w:rsidR="005403EC">
              <w:rPr>
                <w:webHidden/>
              </w:rPr>
              <w:fldChar w:fldCharType="end"/>
            </w:r>
          </w:hyperlink>
        </w:p>
        <w:p w:rsidR="00220C28" w:rsidRPr="00220C28" w:rsidRDefault="00220C28" w:rsidP="002C24F8">
          <w:pPr>
            <w:jc w:val="both"/>
          </w:pPr>
          <w:r>
            <w:rPr>
              <w:b/>
              <w:bCs/>
            </w:rPr>
            <w:fldChar w:fldCharType="end"/>
          </w:r>
        </w:p>
      </w:sdtContent>
    </w:sdt>
    <w:p w:rsidR="007B38A7" w:rsidRDefault="007B38A7">
      <w:pPr>
        <w:rPr>
          <w:rFonts w:asciiTheme="majorHAnsi" w:eastAsiaTheme="majorEastAsia" w:hAnsiTheme="majorHAnsi" w:cstheme="majorBidi"/>
          <w:color w:val="2F5496" w:themeColor="accent1" w:themeShade="BF"/>
          <w:sz w:val="32"/>
          <w:szCs w:val="32"/>
        </w:rPr>
      </w:pPr>
      <w:bookmarkStart w:id="0" w:name="_Toc32481000"/>
      <w:r>
        <w:br w:type="page"/>
      </w:r>
    </w:p>
    <w:p w:rsidR="004B6566" w:rsidRDefault="004B6566" w:rsidP="002C24F8">
      <w:pPr>
        <w:pStyle w:val="berschrift1"/>
        <w:jc w:val="both"/>
      </w:pPr>
      <w:r>
        <w:lastRenderedPageBreak/>
        <w:t>Abbildungsverzeichnis</w:t>
      </w:r>
      <w:bookmarkEnd w:id="0"/>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1" w:name="_Toc32481001"/>
      <w:r>
        <w:lastRenderedPageBreak/>
        <w:t>Abstract</w:t>
      </w:r>
      <w:bookmarkEnd w:id="1"/>
    </w:p>
    <w:p w:rsidR="00FA6D1C" w:rsidRPr="00FA6D1C" w:rsidRDefault="00FA6D1C" w:rsidP="00FA6D1C"/>
    <w:p w:rsidR="005D7871" w:rsidRPr="005D7871" w:rsidRDefault="005D7871" w:rsidP="00390436">
      <w:pPr>
        <w:rPr>
          <w:shd w:val="clear" w:color="auto" w:fill="FFFFFF"/>
        </w:rPr>
      </w:pPr>
      <w:r w:rsidRPr="005D7871">
        <w:rPr>
          <w:lang w:eastAsia="de-DE"/>
        </w:rPr>
        <w:t>Die Welt ohne Software ist in der heutigen Zeit unabdingbar. Für jedes noch so kleines Problem gibt es eine Software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90436">
      <w:pPr>
        <w:rPr>
          <w:b/>
          <w:lang w:eastAsia="de-DE"/>
        </w:rPr>
      </w:pPr>
      <w:r w:rsidRPr="005D7871">
        <w:rPr>
          <w:b/>
          <w:lang w:eastAsia="de-DE"/>
        </w:rPr>
        <w:t>Zielsetzung</w:t>
      </w:r>
    </w:p>
    <w:p w:rsidR="0071594F" w:rsidRDefault="005D7871" w:rsidP="00390436">
      <w:r w:rsidRPr="005D7871">
        <w:rPr>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5D7871" w:rsidRPr="001C5C3E" w:rsidRDefault="005D7871" w:rsidP="00390436">
      <w:pPr>
        <w:rPr>
          <w:b/>
        </w:rPr>
      </w:pPr>
      <w:r w:rsidRPr="001C5C3E">
        <w:rPr>
          <w:b/>
        </w:rPr>
        <w:t>Vorgehensweise</w:t>
      </w:r>
    </w:p>
    <w:p w:rsidR="005D7871" w:rsidRPr="005D7871" w:rsidRDefault="005D7871" w:rsidP="00390436">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2" w:name="_Toc32481002"/>
      <w:r>
        <w:lastRenderedPageBreak/>
        <w:t>Vorgehensmodelle</w:t>
      </w:r>
      <w:r w:rsidR="0096140E">
        <w:t xml:space="preserve"> in der Praxis</w:t>
      </w:r>
      <w:bookmarkEnd w:id="2"/>
    </w:p>
    <w:p w:rsidR="00B6615A" w:rsidRPr="00B6615A" w:rsidRDefault="00B6615A" w:rsidP="00B6615A"/>
    <w:p w:rsidR="00676504" w:rsidRDefault="00676504" w:rsidP="008E5D30">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Pr="00602655" w:rsidRDefault="0096140E" w:rsidP="002C24F8">
      <w:pPr>
        <w:pStyle w:val="berschrift2"/>
        <w:numPr>
          <w:ilvl w:val="1"/>
          <w:numId w:val="3"/>
        </w:numPr>
        <w:jc w:val="both"/>
      </w:pPr>
      <w:bookmarkStart w:id="3" w:name="_Toc32481003"/>
      <w:r>
        <w:t>RUP</w:t>
      </w:r>
      <w:r w:rsidR="00AB7F4E">
        <w:t xml:space="preserve"> (Rational Unified Process)</w:t>
      </w:r>
      <w:bookmarkEnd w:id="3"/>
    </w:p>
    <w:p w:rsidR="008127B4" w:rsidRPr="009B4321" w:rsidRDefault="008127B4" w:rsidP="002C24F8">
      <w:pPr>
        <w:jc w:val="both"/>
        <w:rPr>
          <w:b/>
          <w:bCs/>
        </w:rPr>
      </w:pPr>
    </w:p>
    <w:p w:rsidR="008127B4" w:rsidRDefault="008127B4" w:rsidP="002C24F8">
      <w:pPr>
        <w:jc w:val="both"/>
        <w:rPr>
          <w:b/>
          <w:bCs/>
        </w:rPr>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8127B4" w:rsidP="002C24F8">
      <w:pPr>
        <w:jc w:val="both"/>
        <w:rPr>
          <w:b/>
          <w:bCs/>
        </w:rPr>
      </w:pPr>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Default="00BC0032" w:rsidP="00BC0032">
      <w:pPr>
        <w:jc w:val="both"/>
      </w:pPr>
      <w: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Default="00BC0032" w:rsidP="00BC0032">
      <w:pPr>
        <w:jc w:val="both"/>
      </w:pPr>
      <w:r>
        <w:t>Spezifikation</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Default="00BC0032" w:rsidP="00BC0032">
      <w:pPr>
        <w:jc w:val="both"/>
      </w:pPr>
      <w: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Default="00BC0032" w:rsidP="00BC0032">
      <w:pPr>
        <w:jc w:val="both"/>
      </w:pPr>
      <w:r>
        <w:t>Einführung:</w:t>
      </w:r>
    </w:p>
    <w:p w:rsidR="00D84DD4" w:rsidRPr="008127B4" w:rsidRDefault="00BC0032" w:rsidP="002C24F8">
      <w:pPr>
        <w:jc w:val="both"/>
      </w:pPr>
      <w:r>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4" w:name="_Toc32481004"/>
      <w:r>
        <w:lastRenderedPageBreak/>
        <w:t>V-Modell XT</w:t>
      </w:r>
      <w:bookmarkEnd w:id="4"/>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2D4492" w:rsidRDefault="002D4492" w:rsidP="002C24F8">
      <w:pPr>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2D4492" w:rsidRDefault="002D4492" w:rsidP="002C24F8">
      <w:pPr>
        <w:pStyle w:val="Beschriftung"/>
        <w:jc w:val="both"/>
      </w:pPr>
      <w:r>
        <w:t xml:space="preserve">Abbildung </w:t>
      </w:r>
      <w:r w:rsidR="00EE7629">
        <w:fldChar w:fldCharType="begin"/>
      </w:r>
      <w:r w:rsidR="00EE7629">
        <w:instrText xml:space="preserve"> SEQ Abbildung \* ARABIC </w:instrText>
      </w:r>
      <w:r w:rsidR="00EE7629">
        <w:fldChar w:fldCharType="separate"/>
      </w:r>
      <w:r w:rsidR="000F1FC8">
        <w:rPr>
          <w:noProof/>
        </w:rPr>
        <w:t>1</w:t>
      </w:r>
      <w:r w:rsidR="00EE7629">
        <w:rPr>
          <w:noProof/>
        </w:rPr>
        <w:fldChar w:fldCharType="end"/>
      </w:r>
      <w:r>
        <w:t>: V-Modell nach (</w:t>
      </w:r>
      <w:proofErr w:type="spellStart"/>
      <w:r>
        <w:t>Diesterer</w:t>
      </w:r>
      <w:proofErr w:type="spellEnd"/>
      <w:r>
        <w:t xml:space="preserve"> et al., 2003) S.543</w:t>
      </w:r>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lastRenderedPageBreak/>
        <w:t>werden im Folgenden nach den Vorgaben des V-Modells XT auf die lösende Aufgabe bezogen betrachtet.</w:t>
      </w:r>
    </w:p>
    <w:p w:rsidR="002D4492" w:rsidRDefault="002D4492" w:rsidP="002C24F8">
      <w:pPr>
        <w:jc w:val="both"/>
      </w:pPr>
    </w:p>
    <w:p w:rsidR="002D4492" w:rsidRDefault="002D4492" w:rsidP="002C24F8">
      <w:pPr>
        <w:keepNext/>
        <w:jc w:val="both"/>
      </w:pPr>
      <w:r>
        <w:rPr>
          <w:noProof/>
        </w:rPr>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2D4492" w:rsidRDefault="002D4492" w:rsidP="002C24F8">
      <w:pPr>
        <w:pStyle w:val="Beschriftung"/>
        <w:jc w:val="both"/>
      </w:pPr>
      <w:r>
        <w:t xml:space="preserve">Abbildung </w:t>
      </w:r>
      <w:r w:rsidR="00EE7629">
        <w:fldChar w:fldCharType="begin"/>
      </w:r>
      <w:r w:rsidR="00EE7629">
        <w:instrText xml:space="preserve"> SEQ Abbildung \* ARABIC </w:instrText>
      </w:r>
      <w:r w:rsidR="00EE7629">
        <w:fldChar w:fldCharType="separate"/>
      </w:r>
      <w:r w:rsidR="000F1FC8">
        <w:rPr>
          <w:noProof/>
        </w:rPr>
        <w:t>2</w:t>
      </w:r>
      <w:r w:rsidR="00EE7629">
        <w:rPr>
          <w:noProof/>
        </w:rPr>
        <w:fldChar w:fldCharType="end"/>
      </w:r>
      <w:r>
        <w:t>: Aufbau des V-Modell XT 1.3 nach (IT-Beauftragte der Bundesregierung, 2006)</w:t>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5" w:name="_Toc32481005"/>
      <w:r>
        <w:lastRenderedPageBreak/>
        <w:t>Wasserfall-Modell</w:t>
      </w:r>
      <w:bookmarkEnd w:id="5"/>
    </w:p>
    <w:p w:rsidR="002A6C0B" w:rsidRDefault="002A6C0B" w:rsidP="002C24F8">
      <w:pPr>
        <w:jc w:val="both"/>
        <w:rPr>
          <w:b/>
          <w:bCs/>
        </w:rPr>
      </w:pPr>
    </w:p>
    <w:p w:rsidR="002A6C0B" w:rsidRPr="00BD7C11" w:rsidRDefault="002A6C0B" w:rsidP="002C24F8">
      <w:pPr>
        <w:jc w:val="both"/>
      </w:pPr>
      <w:r>
        <w:rPr>
          <w:noProof/>
        </w:rPr>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6" w:name="_Toc32481006"/>
      <w:r>
        <w:t>Agiles Vorgehen</w:t>
      </w:r>
      <w:r w:rsidR="009F6EEA">
        <w:t xml:space="preserve"> – SCRUM</w:t>
      </w:r>
      <w:bookmarkEnd w:id="6"/>
    </w:p>
    <w:p w:rsidR="00F23590" w:rsidRDefault="00F23590" w:rsidP="00F23590"/>
    <w:p w:rsidR="007B1C31" w:rsidRPr="007B1C31" w:rsidRDefault="007B1C31" w:rsidP="00135AE3">
      <w:pPr>
        <w:pStyle w:val="berschrift3"/>
        <w:numPr>
          <w:ilvl w:val="2"/>
          <w:numId w:val="3"/>
        </w:numPr>
      </w:pPr>
      <w:bookmarkStart w:id="7" w:name="_Toc32481007"/>
      <w:r>
        <w:t>SCRUM-Allgemein</w:t>
      </w:r>
      <w:bookmarkEnd w:id="7"/>
    </w:p>
    <w:p w:rsidR="007B1C31" w:rsidRPr="008375BE" w:rsidRDefault="007B1C31" w:rsidP="007B1C31">
      <w:pPr>
        <w:pStyle w:val="Funotentext"/>
        <w:rPr>
          <w:rFonts w:cs="Times New Roman"/>
          <w:sz w:val="22"/>
          <w:szCs w:val="22"/>
        </w:rPr>
      </w:pPr>
    </w:p>
    <w:p w:rsidR="007B1C31" w:rsidRPr="008375BE" w:rsidRDefault="007B1C31" w:rsidP="007B1C31">
      <w:pPr>
        <w:pStyle w:val="Funotentext"/>
        <w:rPr>
          <w:sz w:val="22"/>
          <w:szCs w:val="22"/>
        </w:rPr>
      </w:pPr>
      <w:proofErr w:type="spellStart"/>
      <w:r w:rsidRPr="008375BE">
        <w:rPr>
          <w:rFonts w:cs="Times New Roman"/>
          <w:sz w:val="22"/>
          <w:szCs w:val="22"/>
        </w:rPr>
        <w:t>Scrum</w:t>
      </w:r>
      <w:proofErr w:type="spellEnd"/>
      <w:r w:rsidRPr="008375BE">
        <w:rPr>
          <w:rFonts w:cs="Times New Roman"/>
          <w:sz w:val="22"/>
          <w:szCs w:val="22"/>
        </w:rPr>
        <w:t xml:space="preserve"> (=aus englisch für </w:t>
      </w:r>
      <w:r w:rsidRPr="008375BE">
        <w:rPr>
          <w:rFonts w:cs="Times New Roman"/>
          <w:color w:val="222222"/>
          <w:sz w:val="22"/>
          <w:szCs w:val="22"/>
          <w:shd w:val="clear" w:color="auto" w:fill="FFFFFF"/>
        </w:rPr>
        <w:t xml:space="preserve">„[das] Gedränge“) </w:t>
      </w:r>
      <w:r w:rsidRPr="008375BE">
        <w:rPr>
          <w:rFonts w:cs="Times New Roman"/>
          <w:sz w:val="22"/>
          <w:szCs w:val="22"/>
        </w:rPr>
        <w:t>gehört</w:t>
      </w:r>
      <w:r w:rsidRPr="008375BE">
        <w:rPr>
          <w:sz w:val="22"/>
          <w:szCs w:val="22"/>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8375BE" w:rsidRDefault="007B1C31" w:rsidP="007B1C31">
      <w:pPr>
        <w:pStyle w:val="Funotentext"/>
        <w:rPr>
          <w:rFonts w:cs="Times New Roman"/>
          <w:sz w:val="22"/>
          <w:szCs w:val="22"/>
        </w:rPr>
      </w:pPr>
      <w:proofErr w:type="spellStart"/>
      <w:r w:rsidRPr="008375BE">
        <w:rPr>
          <w:rFonts w:cs="Times New Roman"/>
          <w:sz w:val="22"/>
          <w:szCs w:val="22"/>
        </w:rPr>
        <w:t>Scrum</w:t>
      </w:r>
      <w:proofErr w:type="spellEnd"/>
      <w:r w:rsidRPr="008375BE">
        <w:rPr>
          <w:rFonts w:cs="Times New Roman"/>
          <w:sz w:val="22"/>
          <w:szCs w:val="22"/>
        </w:rPr>
        <w:t xml:space="preserve"> ist ein „Vorgehensmodell mit Meetings, Artefakten, Rollen, Werten und Grundüberzeugungen, das beim Entwickeln von Produkten im Rahmen agiler Softwareentwicklung hilfreich ist“</w:t>
      </w:r>
      <w:r w:rsidRPr="008375BE">
        <w:rPr>
          <w:rStyle w:val="Funotenzeichen"/>
          <w:rFonts w:cs="Times New Roman"/>
          <w:sz w:val="22"/>
          <w:szCs w:val="22"/>
        </w:rPr>
        <w:footnoteReference w:id="4"/>
      </w:r>
      <w:r w:rsidRPr="008375BE">
        <w:rPr>
          <w:rFonts w:cs="Times New Roman"/>
          <w:sz w:val="22"/>
          <w:szCs w:val="22"/>
        </w:rPr>
        <w:t>.</w:t>
      </w:r>
    </w:p>
    <w:p w:rsidR="007B1C31" w:rsidRPr="008375BE" w:rsidRDefault="007B1C31"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8" w:name="_Toc32481008"/>
      <w:r w:rsidRPr="00F403CF">
        <w:t>SCRUM-Rollen</w:t>
      </w:r>
      <w:bookmarkEnd w:id="8"/>
      <w:r w:rsidRPr="00F403CF">
        <w:br/>
      </w:r>
    </w:p>
    <w:p w:rsidR="007B1C31" w:rsidRPr="00D8026B" w:rsidRDefault="007B1C31" w:rsidP="007B1C31">
      <w:pPr>
        <w:rPr>
          <w:rFonts w:cstheme="minorHAnsi"/>
        </w:rPr>
      </w:pPr>
      <w:r w:rsidRPr="00D8026B">
        <w:rPr>
          <w:rFonts w:cstheme="minorHAnsi"/>
        </w:rPr>
        <w:t>Neben verschiedenen Rollen, wie beispielsweise Beobachter, Experten und „Stakeholdern“, sind die drei wichtigsten Rollen der Product-</w:t>
      </w:r>
      <w:proofErr w:type="spellStart"/>
      <w:r w:rsidRPr="00D8026B">
        <w:rPr>
          <w:rFonts w:cstheme="minorHAnsi"/>
        </w:rPr>
        <w:t>Owner</w:t>
      </w:r>
      <w:proofErr w:type="spellEnd"/>
      <w:r w:rsidRPr="00D8026B">
        <w:rPr>
          <w:rFonts w:cstheme="minorHAnsi"/>
        </w:rPr>
        <w:t xml:space="preserve">, der </w:t>
      </w:r>
      <w:proofErr w:type="spellStart"/>
      <w:r w:rsidRPr="00D8026B">
        <w:rPr>
          <w:rFonts w:cstheme="minorHAnsi"/>
        </w:rPr>
        <w:t>Scrum</w:t>
      </w:r>
      <w:proofErr w:type="spellEnd"/>
      <w:r w:rsidRPr="00D8026B">
        <w:rPr>
          <w:rFonts w:cstheme="minorHAnsi"/>
        </w:rPr>
        <w:t xml:space="preserve">-Master und das </w:t>
      </w:r>
      <w:proofErr w:type="spellStart"/>
      <w:r w:rsidRPr="00D8026B">
        <w:rPr>
          <w:rFonts w:cstheme="minorHAnsi"/>
        </w:rPr>
        <w:t>Scrum</w:t>
      </w:r>
      <w:proofErr w:type="spellEnd"/>
      <w:r w:rsidRPr="00D8026B">
        <w:rPr>
          <w:rFonts w:cstheme="minorHAnsi"/>
        </w:rPr>
        <w:t>-Team.</w:t>
      </w:r>
    </w:p>
    <w:p w:rsidR="007B1C31" w:rsidRPr="00D8026B" w:rsidRDefault="007B1C31" w:rsidP="007B1C31">
      <w:pPr>
        <w:rPr>
          <w:rFonts w:cstheme="minorHAnsi"/>
        </w:rPr>
      </w:pPr>
      <w:r w:rsidRPr="00D8026B">
        <w:rPr>
          <w:rFonts w:cstheme="minorHAnsi"/>
        </w:rPr>
        <w:t>Der Product-</w:t>
      </w:r>
      <w:proofErr w:type="spellStart"/>
      <w:r w:rsidRPr="00D8026B">
        <w:rPr>
          <w:rFonts w:cstheme="minorHAnsi"/>
        </w:rPr>
        <w:t>Owner</w:t>
      </w:r>
      <w:proofErr w:type="spellEnd"/>
      <w:r w:rsidRPr="00D8026B">
        <w:rPr>
          <w:rFonts w:cstheme="minorHAnsi"/>
        </w:rPr>
        <w:t xml:space="preserve"> vertritt den Auftraggeber, der fachliche Ansprüche vorgibt, die dann priorisiert werden. „Der </w:t>
      </w:r>
      <w:proofErr w:type="spellStart"/>
      <w:r w:rsidRPr="00D8026B">
        <w:rPr>
          <w:rFonts w:cstheme="minorHAnsi"/>
        </w:rPr>
        <w:t>Scrum</w:t>
      </w:r>
      <w:proofErr w:type="spellEnd"/>
      <w:r w:rsidRPr="00D8026B">
        <w:rPr>
          <w:rFonts w:cstheme="minorHAnsi"/>
        </w:rPr>
        <w:t xml:space="preserve">-Master koordiniert das Team und ist für das Prozessmanagement zuständig, </w:t>
      </w:r>
      <w:r w:rsidRPr="00D8026B">
        <w:rPr>
          <w:rFonts w:cstheme="minorHAnsi"/>
        </w:rPr>
        <w:lastRenderedPageBreak/>
        <w:t>indem er dem Team den Rücken freihält und etwaige Hindernisse abklärt und aus dem Weg räumt“</w:t>
      </w:r>
      <w:r w:rsidRPr="00D8026B">
        <w:rPr>
          <w:rStyle w:val="Funotenzeichen"/>
          <w:rFonts w:cstheme="minorHAnsi"/>
        </w:rPr>
        <w:footnoteReference w:id="5"/>
      </w:r>
      <w:r w:rsidRPr="00D8026B">
        <w:rPr>
          <w:rFonts w:cstheme="minorHAnsi"/>
        </w:rPr>
        <w:t xml:space="preserve">. Das </w:t>
      </w:r>
      <w:proofErr w:type="spellStart"/>
      <w:r w:rsidRPr="00D8026B">
        <w:rPr>
          <w:rFonts w:cstheme="minorHAnsi"/>
        </w:rPr>
        <w:t>Scrum</w:t>
      </w:r>
      <w:proofErr w:type="spellEnd"/>
      <w:r w:rsidRPr="00D8026B">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9" w:name="_Toc32481009"/>
      <w:r w:rsidRPr="00F403CF">
        <w:t>SCRUM-Ablauf</w:t>
      </w:r>
      <w:bookmarkEnd w:id="9"/>
    </w:p>
    <w:p w:rsidR="007309B5" w:rsidRPr="00D8026B" w:rsidRDefault="007309B5" w:rsidP="007309B5">
      <w:pPr>
        <w:rPr>
          <w:rFonts w:cstheme="minorHAnsi"/>
        </w:rPr>
      </w:pPr>
    </w:p>
    <w:p w:rsidR="007B1C31" w:rsidRPr="00D8026B" w:rsidRDefault="007B1C31" w:rsidP="007B1C31">
      <w:pPr>
        <w:rPr>
          <w:rFonts w:cstheme="minorHAnsi"/>
        </w:rPr>
      </w:pPr>
      <w:r w:rsidRPr="00D8026B">
        <w:rPr>
          <w:rFonts w:cstheme="minorHAnsi"/>
        </w:rPr>
        <w:t>Der erste Schritt, um ein Projekt starten zu können, ist dass man die verschiedenen Anforderungen (</w:t>
      </w:r>
      <w:proofErr w:type="spellStart"/>
      <w:r w:rsidRPr="00D8026B">
        <w:rPr>
          <w:rFonts w:cstheme="minorHAnsi"/>
        </w:rPr>
        <w:t>Requirements</w:t>
      </w:r>
      <w:proofErr w:type="spellEnd"/>
      <w:r w:rsidRPr="00D8026B">
        <w:rPr>
          <w:rFonts w:cstheme="minorHAnsi"/>
        </w:rPr>
        <w:t>) definiert. Diese werden nach Wichtigkeit priorisiert und in einer Liste gepflegt. Man nennt diese Liste das „Product-Backlog“. Das „Product-Backlog“ verändert sich laufend. Hierbei ist die Aufgabe des „Product-</w:t>
      </w:r>
      <w:proofErr w:type="spellStart"/>
      <w:r w:rsidRPr="00D8026B">
        <w:rPr>
          <w:rFonts w:cstheme="minorHAnsi"/>
        </w:rPr>
        <w:t>Owners</w:t>
      </w:r>
      <w:proofErr w:type="spellEnd"/>
      <w:r w:rsidRPr="00D8026B">
        <w:rPr>
          <w:rFonts w:cstheme="minorHAnsi"/>
        </w:rPr>
        <w:t>“, die Arbeitspakete neu zu priorisieren und laufende Anforderungen in Hinblick auf die Wünsche des Kunden anzupassen.</w:t>
      </w:r>
    </w:p>
    <w:p w:rsidR="007B1C31" w:rsidRPr="00D8026B" w:rsidRDefault="007B1C31" w:rsidP="007B1C31">
      <w:pPr>
        <w:rPr>
          <w:rFonts w:cstheme="minorHAnsi"/>
        </w:rPr>
      </w:pPr>
      <w:r w:rsidRPr="00D8026B">
        <w:rPr>
          <w:rFonts w:cstheme="minorHAnsi"/>
        </w:rPr>
        <w:t>„Damit ein produktives Arbeiten möglich ist, wird in Kooperation mit dem Product-</w:t>
      </w:r>
      <w:proofErr w:type="spellStart"/>
      <w:r w:rsidRPr="00D8026B">
        <w:rPr>
          <w:rFonts w:cstheme="minorHAnsi"/>
        </w:rPr>
        <w:t>Owner</w:t>
      </w:r>
      <w:proofErr w:type="spellEnd"/>
      <w:r w:rsidRPr="00D8026B">
        <w:rPr>
          <w:rFonts w:cstheme="minorHAnsi"/>
        </w:rPr>
        <w:t xml:space="preserve"> ein definiertes Arbeitspaket ausgewählt und in ein fertiges und auslieferbares Teilprodukt – das „</w:t>
      </w:r>
      <w:proofErr w:type="spellStart"/>
      <w:r w:rsidRPr="00D8026B">
        <w:rPr>
          <w:rFonts w:cstheme="minorHAnsi"/>
        </w:rPr>
        <w:t>Increment-of-Potentially-Shippable-Functionality</w:t>
      </w:r>
      <w:proofErr w:type="spellEnd"/>
      <w:r w:rsidRPr="00D8026B">
        <w:rPr>
          <w:rFonts w:cstheme="minorHAnsi"/>
        </w:rPr>
        <w:t>“ – inklusive Dokumentation und Tests umgesetzt“</w:t>
      </w:r>
      <w:r w:rsidRPr="00D8026B">
        <w:rPr>
          <w:rStyle w:val="Funotenzeichen"/>
          <w:rFonts w:cstheme="minorHAnsi"/>
        </w:rPr>
        <w:footnoteReference w:id="6"/>
      </w:r>
      <w:r w:rsidRPr="00D8026B">
        <w:rPr>
          <w:rFonts w:cstheme="minorHAnsi"/>
        </w:rPr>
        <w:t xml:space="preserve">. Anders ausgedrückt bedeutet das, „Das </w:t>
      </w:r>
      <w:proofErr w:type="spellStart"/>
      <w:r w:rsidRPr="00D8026B">
        <w:rPr>
          <w:rFonts w:cstheme="minorHAnsi"/>
        </w:rPr>
        <w:t>Increment</w:t>
      </w:r>
      <w:proofErr w:type="spellEnd"/>
      <w:r w:rsidRPr="00D8026B">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7"/>
      </w:r>
      <w:r w:rsidRPr="00D8026B">
        <w:rPr>
          <w:rFonts w:cstheme="minorHAnsi"/>
        </w:rPr>
        <w:t>.</w:t>
      </w:r>
    </w:p>
    <w:p w:rsidR="007B1C31" w:rsidRPr="00D8026B" w:rsidRDefault="007B1C31" w:rsidP="007B1C31">
      <w:pPr>
        <w:rPr>
          <w:rFonts w:cstheme="minorHAnsi"/>
        </w:rPr>
      </w:pPr>
      <w:r w:rsidRPr="00D8026B">
        <w:rPr>
          <w:rFonts w:cstheme="minorHAnsi"/>
        </w:rPr>
        <w:t xml:space="preserve">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w:t>
      </w:r>
      <w:proofErr w:type="spellStart"/>
      <w:r w:rsidRPr="00D8026B">
        <w:rPr>
          <w:rFonts w:cstheme="minorHAnsi"/>
        </w:rPr>
        <w:t>Increment</w:t>
      </w:r>
      <w:proofErr w:type="spellEnd"/>
      <w:r w:rsidRPr="00D8026B">
        <w:rPr>
          <w:rFonts w:cstheme="minorHAnsi"/>
        </w:rPr>
        <w:t xml:space="preserve"> umgesetzt wird, werden täglich „Daily-</w:t>
      </w:r>
      <w:proofErr w:type="spellStart"/>
      <w:r w:rsidRPr="00D8026B">
        <w:rPr>
          <w:rFonts w:cstheme="minorHAnsi"/>
        </w:rPr>
        <w:t>Scrum</w:t>
      </w:r>
      <w:proofErr w:type="spellEnd"/>
      <w:r w:rsidRPr="00D8026B">
        <w:rPr>
          <w:rFonts w:cstheme="minorHAnsi"/>
        </w:rPr>
        <w:t>-Meetings“ abgehalten, die etwa 15 Minuten andauern. Dabei können sich die Entwickler über mögliche Probleme und den aktuellen Entwicklungsstand beraten und austauschen.</w:t>
      </w:r>
    </w:p>
    <w:p w:rsidR="007B1C31" w:rsidRPr="00D8026B" w:rsidRDefault="007B1C31" w:rsidP="007B1C31">
      <w:pPr>
        <w:rPr>
          <w:rFonts w:cstheme="minorHAnsi"/>
        </w:rPr>
      </w:pPr>
      <w:r w:rsidRPr="00D8026B">
        <w:rPr>
          <w:rFonts w:cstheme="minorHAnsi"/>
        </w:rPr>
        <w:t xml:space="preserve">Am Schluss eines Sprints, das zwischen 2-6 Wochen lang dauert, stellt das </w:t>
      </w:r>
      <w:proofErr w:type="spellStart"/>
      <w:r w:rsidRPr="00D8026B">
        <w:rPr>
          <w:rFonts w:cstheme="minorHAnsi"/>
        </w:rPr>
        <w:t>Scrum</w:t>
      </w:r>
      <w:proofErr w:type="spellEnd"/>
      <w:r w:rsidRPr="00D8026B">
        <w:rPr>
          <w:rFonts w:cstheme="minorHAnsi"/>
        </w:rPr>
        <w:t xml:space="preserve">-Team dem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w:t>
      </w:r>
      <w:proofErr w:type="spellEnd"/>
      <w:r w:rsidRPr="00D8026B">
        <w:rPr>
          <w:rFonts w:cstheme="minorHAnsi"/>
        </w:rPr>
        <w:t xml:space="preserve">, den Stakeholders u.a. in einem </w:t>
      </w:r>
      <w:r w:rsidRPr="00D8026B">
        <w:rPr>
          <w:rStyle w:val="Fett"/>
          <w:rFonts w:cstheme="minorHAnsi"/>
        </w:rPr>
        <w:t xml:space="preserve">Sprint Review Meeting </w:t>
      </w:r>
      <w:r w:rsidRPr="00D8026B">
        <w:rPr>
          <w:rFonts w:cstheme="minorHAnsi"/>
        </w:rPr>
        <w:t xml:space="preserve">direkt am System die neue entwickelte Funktionalität. Halbfertige Teilprodukte oder nur </w:t>
      </w:r>
      <w:proofErr w:type="spellStart"/>
      <w:r w:rsidRPr="00D8026B">
        <w:rPr>
          <w:rFonts w:cstheme="minorHAnsi"/>
        </w:rPr>
        <w:t>Powerpoint</w:t>
      </w:r>
      <w:proofErr w:type="spellEnd"/>
      <w:r w:rsidRPr="00D8026B">
        <w:rPr>
          <w:rFonts w:cstheme="minorHAnsi"/>
        </w:rPr>
        <w:t xml:space="preserve">-Folien sind während des Sprint Reviews nicht erlaubt. Das Feedback der Stakeholder und die neuen </w:t>
      </w:r>
      <w:proofErr w:type="spellStart"/>
      <w:r w:rsidRPr="00D8026B">
        <w:rPr>
          <w:rFonts w:cstheme="minorHAnsi"/>
        </w:rPr>
        <w:t>Requirements</w:t>
      </w:r>
      <w:proofErr w:type="spellEnd"/>
      <w:r w:rsidRPr="00D8026B">
        <w:rPr>
          <w:rFonts w:cstheme="minorHAnsi"/>
        </w:rPr>
        <w:t xml:space="preserve"> des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Owners</w:t>
      </w:r>
      <w:proofErr w:type="spellEnd"/>
      <w:r w:rsidRPr="00D8026B">
        <w:rPr>
          <w:rFonts w:cstheme="minorHAnsi"/>
        </w:rPr>
        <w:t xml:space="preserve"> für den nächsten Sprint fließen dann in das nächste Sprint </w:t>
      </w:r>
      <w:proofErr w:type="spellStart"/>
      <w:r w:rsidRPr="00D8026B">
        <w:rPr>
          <w:rFonts w:cstheme="minorHAnsi"/>
        </w:rPr>
        <w:t>Planning</w:t>
      </w:r>
      <w:proofErr w:type="spellEnd"/>
      <w:r w:rsidRPr="00D8026B">
        <w:rPr>
          <w:rFonts w:cstheme="minorHAnsi"/>
        </w:rPr>
        <w:t xml:space="preserve"> Meeting ein, und der Prozess beginnt von vorne</w:t>
      </w:r>
      <w:r w:rsidRPr="00D8026B">
        <w:rPr>
          <w:rStyle w:val="Funotenzeichen"/>
          <w:rFonts w:cstheme="minorHAnsi"/>
        </w:rPr>
        <w:footnoteReference w:id="8"/>
      </w:r>
      <w:r w:rsidRPr="00D8026B">
        <w:rPr>
          <w:rFonts w:cstheme="minorHAnsi"/>
        </w:rPr>
        <w:t>.</w:t>
      </w:r>
    </w:p>
    <w:p w:rsidR="007B1C31" w:rsidRPr="00D8026B" w:rsidRDefault="007B1C31" w:rsidP="007B1C31">
      <w:pPr>
        <w:rPr>
          <w:rFonts w:cstheme="minorHAnsi"/>
        </w:rPr>
      </w:pPr>
      <w:r w:rsidRPr="00D8026B">
        <w:rPr>
          <w:rFonts w:cstheme="minorHAnsi"/>
        </w:rPr>
        <w:t xml:space="preserve">„Im Kern basiert </w:t>
      </w:r>
      <w:proofErr w:type="spellStart"/>
      <w:r w:rsidRPr="00D8026B">
        <w:rPr>
          <w:rFonts w:cstheme="minorHAnsi"/>
        </w:rPr>
        <w:t>Scrum</w:t>
      </w:r>
      <w:proofErr w:type="spellEnd"/>
      <w:r w:rsidRPr="00D8026B">
        <w:rPr>
          <w:rFonts w:cstheme="minorHAnsi"/>
        </w:rPr>
        <w:t xml:space="preserve"> also auf einer inkrementellen Vorgehensweise, der O</w:t>
      </w:r>
      <w:r w:rsidR="00447694">
        <w:rPr>
          <w:rFonts w:cstheme="minorHAnsi"/>
        </w:rPr>
        <w:t>r</w:t>
      </w:r>
      <w:r w:rsidRPr="00D8026B">
        <w:rPr>
          <w:rFonts w:cstheme="minorHAnsi"/>
        </w:rPr>
        <w:t>ganisation von Entwicklungsabschnitten und Meetings in vordefinierten Zeitabschnitten (Time-Boxes) und der Erkenntnis, dass ein funktionierendes Produkt wichtiger ist als eine dreihundertseitige Spezifikation</w:t>
      </w:r>
      <w:r w:rsidRPr="00D8026B">
        <w:rPr>
          <w:rStyle w:val="Funotenzeichen"/>
          <w:rFonts w:cstheme="minorHAnsi"/>
        </w:rPr>
        <w:footnoteReference w:id="9"/>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7B1C31" w:rsidRDefault="007B1C31" w:rsidP="007B1C31">
      <w:r>
        <w:rPr>
          <w:noProof/>
        </w:rPr>
        <w:lastRenderedPageBreak/>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8D7691" w:rsidRPr="00F23590" w:rsidRDefault="008D7691" w:rsidP="00F23590"/>
    <w:p w:rsidR="00E57DCB" w:rsidRDefault="00E57DCB" w:rsidP="002C24F8">
      <w:pPr>
        <w:jc w:val="both"/>
      </w:pPr>
    </w:p>
    <w:p w:rsidR="00BD3D18" w:rsidRDefault="00F962D8" w:rsidP="00F962D8">
      <w:r>
        <w:br w:type="page"/>
      </w:r>
    </w:p>
    <w:p w:rsidR="00C7481D" w:rsidRDefault="00A61DFE" w:rsidP="002C24F8">
      <w:pPr>
        <w:pStyle w:val="berschrift1"/>
        <w:numPr>
          <w:ilvl w:val="0"/>
          <w:numId w:val="3"/>
        </w:numPr>
        <w:jc w:val="both"/>
      </w:pPr>
      <w:bookmarkStart w:id="10" w:name="_Toc32481010"/>
      <w:r>
        <w:lastRenderedPageBreak/>
        <w:t>Software-Beurteilungskriterien</w:t>
      </w:r>
      <w:bookmarkEnd w:id="10"/>
    </w:p>
    <w:p w:rsidR="00C7481D" w:rsidRDefault="00C7481D" w:rsidP="002C24F8">
      <w:pPr>
        <w:jc w:val="both"/>
      </w:pPr>
    </w:p>
    <w:p w:rsidR="00FB74D5" w:rsidRPr="00DD3C4D" w:rsidRDefault="00A40A2D" w:rsidP="00DD3C4D">
      <w:pPr>
        <w:rPr>
          <w:b/>
          <w:bCs/>
          <w:sz w:val="24"/>
          <w:szCs w:val="24"/>
        </w:rPr>
      </w:pPr>
      <w:r w:rsidRPr="00DD3C4D">
        <w:rPr>
          <w:b/>
          <w:bCs/>
          <w:sz w:val="24"/>
          <w:szCs w:val="24"/>
        </w:rPr>
        <w:t>Softwarekosten</w:t>
      </w: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672184" w:rsidRPr="00DD3C4D" w:rsidRDefault="00A40A2D" w:rsidP="00DD3C4D">
      <w:pPr>
        <w:rPr>
          <w:b/>
          <w:bCs/>
          <w:sz w:val="24"/>
          <w:szCs w:val="24"/>
        </w:rPr>
      </w:pPr>
      <w:r w:rsidRPr="00DD3C4D">
        <w:rPr>
          <w:b/>
          <w:bCs/>
          <w:sz w:val="24"/>
          <w:szCs w:val="24"/>
        </w:rPr>
        <w:t>Technische Anforderungen der Software</w:t>
      </w: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3D209E" w:rsidRPr="00DD3C4D" w:rsidRDefault="00F832BA" w:rsidP="00DD3C4D">
      <w:pPr>
        <w:rPr>
          <w:b/>
          <w:bCs/>
          <w:sz w:val="24"/>
          <w:szCs w:val="24"/>
        </w:rPr>
      </w:pPr>
      <w:r w:rsidRPr="00DD3C4D">
        <w:rPr>
          <w:b/>
          <w:bCs/>
          <w:sz w:val="24"/>
          <w:szCs w:val="24"/>
        </w:rPr>
        <w:t>Unternehmensspezifische Anforderungen der Software</w:t>
      </w: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7865C8" w:rsidRPr="00DD3C4D" w:rsidRDefault="00F832BA" w:rsidP="00DD3C4D">
      <w:pPr>
        <w:rPr>
          <w:b/>
          <w:bCs/>
          <w:sz w:val="24"/>
          <w:szCs w:val="24"/>
        </w:rPr>
      </w:pPr>
      <w:r w:rsidRPr="00DD3C4D">
        <w:rPr>
          <w:b/>
          <w:bCs/>
          <w:sz w:val="24"/>
          <w:szCs w:val="24"/>
        </w:rPr>
        <w:t>Benutzeroberfläche</w:t>
      </w: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t xml:space="preserve"> </w:t>
      </w:r>
      <w:r w:rsidRPr="00A22448">
        <w:rPr>
          <w:b/>
          <w:bCs/>
        </w:rPr>
        <w:t>Erwartungskonformität:</w:t>
      </w:r>
      <w:r>
        <w:t xml:space="preserve"> Bedienelemente sollen dort vorhanden sein wo sie zu erwarten sind. Funktionen die man häufiger benutzt leicht wiederzufinden</w:t>
      </w:r>
    </w:p>
    <w:p w:rsidR="007865C8" w:rsidRDefault="007865C8" w:rsidP="002C24F8">
      <w:pPr>
        <w:jc w:val="both"/>
      </w:pPr>
    </w:p>
    <w:p w:rsidR="00DD3C4D" w:rsidRPr="007865C8" w:rsidRDefault="00DD3C4D" w:rsidP="002C24F8">
      <w:pPr>
        <w:jc w:val="both"/>
      </w:pPr>
    </w:p>
    <w:p w:rsidR="00770E2A" w:rsidRPr="00DD3C4D" w:rsidRDefault="009A422F" w:rsidP="00DD3C4D">
      <w:pPr>
        <w:rPr>
          <w:b/>
          <w:bCs/>
          <w:sz w:val="24"/>
          <w:szCs w:val="24"/>
        </w:rPr>
      </w:pPr>
      <w:r w:rsidRPr="00DD3C4D">
        <w:rPr>
          <w:b/>
          <w:bCs/>
          <w:sz w:val="24"/>
          <w:szCs w:val="24"/>
        </w:rPr>
        <w:lastRenderedPageBreak/>
        <w:t>Softwaredokumentation</w:t>
      </w: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DF7D79" w:rsidRPr="00DD3C4D" w:rsidRDefault="0061098B" w:rsidP="00DD3C4D">
      <w:pPr>
        <w:rPr>
          <w:b/>
          <w:bCs/>
          <w:sz w:val="24"/>
          <w:szCs w:val="24"/>
        </w:rPr>
      </w:pPr>
      <w:r w:rsidRPr="00DD3C4D">
        <w:rPr>
          <w:b/>
          <w:bCs/>
          <w:sz w:val="24"/>
          <w:szCs w:val="24"/>
        </w:rPr>
        <w:t>Datensicherung</w:t>
      </w: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73607E" w:rsidRPr="00DD3C4D" w:rsidRDefault="0061098B" w:rsidP="00DD3C4D">
      <w:pPr>
        <w:rPr>
          <w:b/>
          <w:bCs/>
          <w:sz w:val="24"/>
          <w:szCs w:val="24"/>
        </w:rPr>
      </w:pPr>
      <w:r w:rsidRPr="00DD3C4D">
        <w:rPr>
          <w:b/>
          <w:bCs/>
          <w:sz w:val="24"/>
          <w:szCs w:val="24"/>
        </w:rPr>
        <w:t>Datenschutz</w:t>
      </w: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3C3FD6" w:rsidRPr="00DD3C4D" w:rsidRDefault="0061098B" w:rsidP="00DD3C4D">
      <w:pPr>
        <w:rPr>
          <w:b/>
          <w:bCs/>
          <w:sz w:val="24"/>
          <w:szCs w:val="24"/>
        </w:rPr>
      </w:pPr>
      <w:r w:rsidRPr="00DD3C4D">
        <w:rPr>
          <w:b/>
          <w:bCs/>
          <w:sz w:val="24"/>
          <w:szCs w:val="24"/>
        </w:rPr>
        <w:t>Schnittstellen</w:t>
      </w: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DA5A48" w:rsidRPr="00DD3C4D" w:rsidRDefault="0061098B" w:rsidP="00DD3C4D">
      <w:pPr>
        <w:rPr>
          <w:b/>
          <w:bCs/>
          <w:sz w:val="24"/>
          <w:szCs w:val="24"/>
        </w:rPr>
      </w:pPr>
      <w:r w:rsidRPr="00DD3C4D">
        <w:rPr>
          <w:b/>
          <w:bCs/>
          <w:sz w:val="24"/>
          <w:szCs w:val="24"/>
        </w:rPr>
        <w:t>Performance</w:t>
      </w:r>
    </w:p>
    <w:p w:rsidR="00C7481D" w:rsidRPr="00C7481D" w:rsidRDefault="00DA5A48" w:rsidP="00B51BC7">
      <w:pPr>
        <w:jc w:val="both"/>
      </w:pPr>
      <w:r>
        <w:t>Für die Performance ist die Geschwindigkeit, Reaktionszeit, Bearbeitungszeit und Berechnungszeit entscheidender 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11" w:name="_Toc32481011"/>
      <w:r>
        <w:lastRenderedPageBreak/>
        <w:t>Prozessstandards ISO 12207 und ISO 15288</w:t>
      </w:r>
      <w:bookmarkEnd w:id="11"/>
    </w:p>
    <w:p w:rsidR="0046548C" w:rsidRPr="0046548C" w:rsidRDefault="0046548C" w:rsidP="0046548C"/>
    <w:p w:rsidR="00F060CC" w:rsidRDefault="00F060CC" w:rsidP="002C24F8">
      <w:pPr>
        <w:pStyle w:val="berschrift2"/>
        <w:numPr>
          <w:ilvl w:val="1"/>
          <w:numId w:val="3"/>
        </w:numPr>
        <w:jc w:val="both"/>
      </w:pPr>
      <w:bookmarkStart w:id="12" w:name="_Toc32481012"/>
      <w:r>
        <w:t>Softwareentwicklungsprozess</w:t>
      </w:r>
      <w:bookmarkEnd w:id="12"/>
    </w:p>
    <w:p w:rsidR="00096096" w:rsidRDefault="00096096" w:rsidP="00096096"/>
    <w:p w:rsidR="00096096" w:rsidRDefault="00096096" w:rsidP="00096096">
      <w:r>
        <w:rPr>
          <w:rStyle w:val="bibliographic-informationvalue"/>
        </w:rP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096096" w:rsidRDefault="00096096" w:rsidP="00096096">
      <w:r>
        <w:rPr>
          <w:rStyle w:val="bibliographic-informationvalue"/>
        </w:rPr>
        <w:t>Dazu gehört: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Das Erstellen einer Aktivitäten Liste, wo die Reihenfolge des Vorgehens enthalten ist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Festlegung des Inhalts und der Form von Teilprodukten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Kriterien für die Fertigstellung und Abnahme der Software</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Verteilung von Rollen, Verantwortlichkeiten sowie Kompetenzen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Standards, Richtlinien, Methoden &amp; Werkzeuge</w:t>
      </w:r>
    </w:p>
    <w:p w:rsidR="00096096" w:rsidRDefault="00096096" w:rsidP="00096096">
      <w:pPr>
        <w:spacing w:after="0" w:line="240" w:lineRule="auto"/>
      </w:pPr>
    </w:p>
    <w:p w:rsidR="00096096" w:rsidRDefault="00096096" w:rsidP="00096096">
      <w:pPr>
        <w:rPr>
          <w:rStyle w:val="bibliographic-informationvalue"/>
        </w:rPr>
      </w:pPr>
      <w:r>
        <w:rPr>
          <w:rStyle w:val="bibliographic-informationvalue"/>
        </w:rPr>
        <w:t>Die Aufgabe dieser Vorgehensmodelle ist es den komplexen Prozess der Entwicklung und der anschließenden Wartung in überschaubare Teilaktivitäten zu zerlegen und deren Ergebnisse sowie logische und zeitlichen Zusammenhänge zu definieren.</w:t>
      </w:r>
    </w:p>
    <w:p w:rsidR="00096096" w:rsidRDefault="00096096" w:rsidP="00096096">
      <w:pPr>
        <w:rPr>
          <w:rStyle w:val="bibliographic-informationvalue"/>
        </w:rPr>
      </w:pPr>
      <w:r>
        <w:rPr>
          <w:rStyle w:val="bibliographic-informationvalue"/>
        </w:rPr>
        <w:t>In der folgenden Darstellung wird der Softwareentwicklungsprozess bildhaft dargestellt und  die einzelnen Phasen näher beleuchtet.</w:t>
      </w:r>
    </w:p>
    <w:p w:rsidR="00096096" w:rsidRDefault="00096096" w:rsidP="00096096">
      <w:pPr>
        <w:rPr>
          <w:rStyle w:val="bibliographic-informationvalue"/>
        </w:rPr>
      </w:pPr>
    </w:p>
    <w:p w:rsidR="00096096" w:rsidRDefault="00096096" w:rsidP="00096096">
      <w:pPr>
        <w:rPr>
          <w:rStyle w:val="bibliographic-informationvalue"/>
        </w:rPr>
      </w:pPr>
      <w:r>
        <w:rPr>
          <w:rStyle w:val="bibliographic-informationvalue"/>
          <w:noProof/>
        </w:rPr>
        <mc:AlternateContent>
          <mc:Choice Requires="wpg">
            <w:drawing>
              <wp:inline distT="0" distB="0" distL="0" distR="0" wp14:anchorId="665CA5FC" wp14:editId="0B5891D6">
                <wp:extent cx="4927602" cy="3750734"/>
                <wp:effectExtent l="0" t="0" r="0" b="0"/>
                <wp:docPr id="1073741855" name="officeArt object" descr="Gruppieren 23"/>
                <wp:cNvGraphicFramePr/>
                <a:graphic xmlns:a="http://schemas.openxmlformats.org/drawingml/2006/main">
                  <a:graphicData uri="http://schemas.microsoft.com/office/word/2010/wordprocessingGroup">
                    <wpg:wgp>
                      <wpg:cNvGrpSpPr/>
                      <wpg:grpSpPr>
                        <a:xfrm>
                          <a:off x="0" y="0"/>
                          <a:ext cx="4927602" cy="3750734"/>
                          <a:chOff x="0" y="0"/>
                          <a:chExt cx="4927601" cy="3750733"/>
                        </a:xfrm>
                      </wpg:grpSpPr>
                      <wpg:grpSp>
                        <wpg:cNvPr id="1073741833" name="Oval 1"/>
                        <wpg:cNvGrpSpPr/>
                        <wpg:grpSpPr>
                          <a:xfrm>
                            <a:off x="-1" y="685800"/>
                            <a:ext cx="1430657" cy="889001"/>
                            <a:chOff x="0" y="0"/>
                            <a:chExt cx="1430655" cy="889000"/>
                          </a:xfrm>
                        </wpg:grpSpPr>
                        <wps:wsp>
                          <wps:cNvPr id="1073741831" name="Shape 1073741831"/>
                          <wps:cNvSpPr/>
                          <wps:spPr>
                            <a:xfrm>
                              <a:off x="0" y="-1"/>
                              <a:ext cx="1430656" cy="889001"/>
                            </a:xfrm>
                            <a:prstGeom prst="ellipse">
                              <a:avLst/>
                            </a:prstGeom>
                            <a:solidFill>
                              <a:schemeClr val="accent1"/>
                            </a:solidFill>
                            <a:ln w="12700" cap="flat">
                              <a:solidFill>
                                <a:srgbClr val="32538F"/>
                              </a:solidFill>
                              <a:prstDash val="solid"/>
                              <a:miter lim="800000"/>
                            </a:ln>
                            <a:effectLst/>
                          </wps:spPr>
                          <wps:bodyPr/>
                        </wps:wsp>
                        <wps:wsp>
                          <wps:cNvPr id="1073741832" name="Shape 1073741832"/>
                          <wps:cNvSpPr txBox="1"/>
                          <wps:spPr>
                            <a:xfrm>
                              <a:off x="255235" y="130190"/>
                              <a:ext cx="920186" cy="628620"/>
                            </a:xfrm>
                            <a:prstGeom prst="rect">
                              <a:avLst/>
                            </a:prstGeom>
                            <a:noFill/>
                            <a:ln w="12700" cap="flat">
                              <a:noFill/>
                              <a:miter lim="400000"/>
                            </a:ln>
                            <a:effectLst/>
                          </wps:spPr>
                          <wps:txbx>
                            <w:txbxContent>
                              <w:p w:rsidR="00096096" w:rsidRDefault="00096096" w:rsidP="00096096">
                                <w:pPr>
                                  <w:jc w:val="center"/>
                                </w:pPr>
                                <w:r>
                                  <w:rPr>
                                    <w:sz w:val="20"/>
                                    <w:szCs w:val="20"/>
                                  </w:rPr>
                                  <w:t>1 Anforderungs-analyse</w:t>
                                </w:r>
                              </w:p>
                            </w:txbxContent>
                          </wps:txbx>
                          <wps:bodyPr wrap="square" lIns="45719" tIns="45719" rIns="45719" bIns="45719" numCol="1" anchor="ctr">
                            <a:noAutofit/>
                          </wps:bodyPr>
                        </wps:wsp>
                      </wpg:grpSp>
                      <wpg:grpSp>
                        <wpg:cNvPr id="1073741836" name="Oval 2"/>
                        <wpg:cNvGrpSpPr/>
                        <wpg:grpSpPr>
                          <a:xfrm>
                            <a:off x="1710266" y="0"/>
                            <a:ext cx="1820335" cy="649182"/>
                            <a:chOff x="0" y="0"/>
                            <a:chExt cx="1820334" cy="649181"/>
                          </a:xfrm>
                        </wpg:grpSpPr>
                        <wps:wsp>
                          <wps:cNvPr id="1073741834" name="Shape 1073741834"/>
                          <wps:cNvSpPr/>
                          <wps:spPr>
                            <a:xfrm>
                              <a:off x="-1" y="0"/>
                              <a:ext cx="1820336" cy="649182"/>
                            </a:xfrm>
                            <a:prstGeom prst="ellipse">
                              <a:avLst/>
                            </a:prstGeom>
                            <a:solidFill>
                              <a:schemeClr val="accent1"/>
                            </a:solidFill>
                            <a:ln w="12700" cap="flat">
                              <a:solidFill>
                                <a:srgbClr val="32538F"/>
                              </a:solidFill>
                              <a:prstDash val="solid"/>
                              <a:miter lim="800000"/>
                            </a:ln>
                            <a:effectLst/>
                          </wps:spPr>
                          <wps:bodyPr/>
                        </wps:wsp>
                        <wps:wsp>
                          <wps:cNvPr id="1073741835" name="Shape 1073741835"/>
                          <wps:cNvSpPr txBox="1"/>
                          <wps:spPr>
                            <a:xfrm>
                              <a:off x="312301" y="95071"/>
                              <a:ext cx="1195731" cy="459040"/>
                            </a:xfrm>
                            <a:prstGeom prst="rect">
                              <a:avLst/>
                            </a:prstGeom>
                            <a:noFill/>
                            <a:ln w="12700" cap="flat">
                              <a:noFill/>
                              <a:miter lim="400000"/>
                            </a:ln>
                            <a:effectLst/>
                          </wps:spPr>
                          <wps:txbx>
                            <w:txbxContent>
                              <w:p w:rsidR="00096096" w:rsidRDefault="00096096" w:rsidP="00096096">
                                <w:pPr>
                                  <w:jc w:val="center"/>
                                </w:pPr>
                                <w:r>
                                  <w:rPr>
                                    <w:sz w:val="20"/>
                                    <w:szCs w:val="20"/>
                                  </w:rPr>
                                  <w:t>2 Systemspezifikation</w:t>
                                </w:r>
                              </w:p>
                            </w:txbxContent>
                          </wps:txbx>
                          <wps:bodyPr wrap="square" lIns="45719" tIns="45719" rIns="45719" bIns="45719" numCol="1" anchor="ctr">
                            <a:noAutofit/>
                          </wps:bodyPr>
                        </wps:wsp>
                      </wpg:grpSp>
                      <wpg:grpSp>
                        <wpg:cNvPr id="1073741839" name="Oval 3"/>
                        <wpg:cNvGrpSpPr/>
                        <wpg:grpSpPr>
                          <a:xfrm>
                            <a:off x="3598333" y="956732"/>
                            <a:ext cx="1329269" cy="651935"/>
                            <a:chOff x="0" y="0"/>
                            <a:chExt cx="1329267" cy="651933"/>
                          </a:xfrm>
                        </wpg:grpSpPr>
                        <wps:wsp>
                          <wps:cNvPr id="1073741837" name="Shape 1073741837"/>
                          <wps:cNvSpPr/>
                          <wps:spPr>
                            <a:xfrm>
                              <a:off x="0" y="0"/>
                              <a:ext cx="1329268" cy="651934"/>
                            </a:xfrm>
                            <a:prstGeom prst="ellipse">
                              <a:avLst/>
                            </a:prstGeom>
                            <a:solidFill>
                              <a:schemeClr val="accent1"/>
                            </a:solidFill>
                            <a:ln w="12700" cap="flat">
                              <a:solidFill>
                                <a:srgbClr val="32538F"/>
                              </a:solidFill>
                              <a:prstDash val="solid"/>
                              <a:miter lim="800000"/>
                            </a:ln>
                            <a:effectLst/>
                          </wps:spPr>
                          <wps:bodyPr/>
                        </wps:wsp>
                        <wps:wsp>
                          <wps:cNvPr id="1073741838" name="Shape 1073741838"/>
                          <wps:cNvSpPr txBox="1"/>
                          <wps:spPr>
                            <a:xfrm>
                              <a:off x="240386" y="95472"/>
                              <a:ext cx="848495" cy="460989"/>
                            </a:xfrm>
                            <a:prstGeom prst="rect">
                              <a:avLst/>
                            </a:prstGeom>
                            <a:noFill/>
                            <a:ln w="12700" cap="flat">
                              <a:noFill/>
                              <a:miter lim="400000"/>
                            </a:ln>
                            <a:effectLst/>
                          </wps:spPr>
                          <wps:txbx>
                            <w:txbxContent>
                              <w:p w:rsidR="00096096" w:rsidRDefault="00096096" w:rsidP="00096096">
                                <w:pPr>
                                  <w:jc w:val="center"/>
                                </w:pPr>
                                <w:r>
                                  <w:rPr>
                                    <w:sz w:val="20"/>
                                    <w:szCs w:val="20"/>
                                  </w:rPr>
                                  <w:t>3 Modellierung</w:t>
                                </w:r>
                              </w:p>
                            </w:txbxContent>
                          </wps:txbx>
                          <wps:bodyPr wrap="square" lIns="45719" tIns="45719" rIns="45719" bIns="45719" numCol="1" anchor="ctr">
                            <a:noAutofit/>
                          </wps:bodyPr>
                        </wps:wsp>
                      </wpg:grpSp>
                      <wpg:grpSp>
                        <wpg:cNvPr id="1073741842" name="Oval 4"/>
                        <wpg:cNvGrpSpPr/>
                        <wpg:grpSpPr>
                          <a:xfrm>
                            <a:off x="3285067" y="2226733"/>
                            <a:ext cx="1642322" cy="694267"/>
                            <a:chOff x="0" y="0"/>
                            <a:chExt cx="1642321" cy="694266"/>
                          </a:xfrm>
                        </wpg:grpSpPr>
                        <wps:wsp>
                          <wps:cNvPr id="1073741840" name="Shape 1073741840"/>
                          <wps:cNvSpPr/>
                          <wps:spPr>
                            <a:xfrm>
                              <a:off x="0" y="-1"/>
                              <a:ext cx="1642322" cy="694268"/>
                            </a:xfrm>
                            <a:prstGeom prst="ellipse">
                              <a:avLst/>
                            </a:prstGeom>
                            <a:solidFill>
                              <a:schemeClr val="accent1"/>
                            </a:solidFill>
                            <a:ln w="12700" cap="flat">
                              <a:solidFill>
                                <a:srgbClr val="32538F"/>
                              </a:solidFill>
                              <a:prstDash val="solid"/>
                              <a:miter lim="800000"/>
                            </a:ln>
                            <a:effectLst/>
                          </wps:spPr>
                          <wps:bodyPr/>
                        </wps:wsp>
                        <wps:wsp>
                          <wps:cNvPr id="1073741841" name="Shape 1073741841"/>
                          <wps:cNvSpPr txBox="1"/>
                          <wps:spPr>
                            <a:xfrm>
                              <a:off x="286232" y="101673"/>
                              <a:ext cx="1069858" cy="490920"/>
                            </a:xfrm>
                            <a:prstGeom prst="rect">
                              <a:avLst/>
                            </a:prstGeom>
                            <a:noFill/>
                            <a:ln w="12700" cap="flat">
                              <a:noFill/>
                              <a:miter lim="400000"/>
                            </a:ln>
                            <a:effectLst/>
                          </wps:spPr>
                          <wps:txbx>
                            <w:txbxContent>
                              <w:p w:rsidR="00096096" w:rsidRDefault="00096096" w:rsidP="00096096">
                                <w:pPr>
                                  <w:jc w:val="center"/>
                                </w:pPr>
                                <w:r>
                                  <w:rPr>
                                    <w:sz w:val="20"/>
                                    <w:szCs w:val="20"/>
                                  </w:rPr>
                                  <w:t>4 Implementierung</w:t>
                                </w:r>
                              </w:p>
                            </w:txbxContent>
                          </wps:txbx>
                          <wps:bodyPr wrap="square" lIns="45719" tIns="45719" rIns="45719" bIns="45719" numCol="1" anchor="ctr">
                            <a:noAutofit/>
                          </wps:bodyPr>
                        </wps:wsp>
                      </wpg:grpSp>
                      <wpg:grpSp>
                        <wpg:cNvPr id="1073741845" name="Oval 5"/>
                        <wpg:cNvGrpSpPr/>
                        <wpg:grpSpPr>
                          <a:xfrm>
                            <a:off x="1710266" y="2920999"/>
                            <a:ext cx="1210735" cy="829736"/>
                            <a:chOff x="0" y="0"/>
                            <a:chExt cx="1210734" cy="829734"/>
                          </a:xfrm>
                        </wpg:grpSpPr>
                        <wps:wsp>
                          <wps:cNvPr id="1073741843" name="Shape 1073741843"/>
                          <wps:cNvSpPr/>
                          <wps:spPr>
                            <a:xfrm>
                              <a:off x="-1" y="-1"/>
                              <a:ext cx="1210736" cy="829736"/>
                            </a:xfrm>
                            <a:prstGeom prst="ellipse">
                              <a:avLst/>
                            </a:prstGeom>
                            <a:solidFill>
                              <a:schemeClr val="accent1"/>
                            </a:solidFill>
                            <a:ln w="12700" cap="flat">
                              <a:solidFill>
                                <a:srgbClr val="32538F"/>
                              </a:solidFill>
                              <a:prstDash val="solid"/>
                              <a:miter lim="800000"/>
                            </a:ln>
                            <a:effectLst/>
                          </wps:spPr>
                          <wps:bodyPr/>
                        </wps:wsp>
                        <wps:wsp>
                          <wps:cNvPr id="1073741844" name="Shape 1073741844"/>
                          <wps:cNvSpPr txBox="1"/>
                          <wps:spPr>
                            <a:xfrm>
                              <a:off x="223027" y="121511"/>
                              <a:ext cx="764678" cy="586711"/>
                            </a:xfrm>
                            <a:prstGeom prst="rect">
                              <a:avLst/>
                            </a:prstGeom>
                            <a:noFill/>
                            <a:ln w="12700" cap="flat">
                              <a:noFill/>
                              <a:miter lim="400000"/>
                            </a:ln>
                            <a:effectLst/>
                          </wps:spPr>
                          <wps:txbx>
                            <w:txbxContent>
                              <w:p w:rsidR="00096096" w:rsidRDefault="00096096" w:rsidP="00096096">
                                <w:pPr>
                                  <w:jc w:val="center"/>
                                </w:pPr>
                                <w:r>
                                  <w:rPr>
                                    <w:sz w:val="20"/>
                                    <w:szCs w:val="20"/>
                                  </w:rPr>
                                  <w:t>5 Integration &amp; Test</w:t>
                                </w:r>
                              </w:p>
                            </w:txbxContent>
                          </wps:txbx>
                          <wps:bodyPr wrap="square" lIns="45719" tIns="45719" rIns="45719" bIns="45719" numCol="1" anchor="ctr">
                            <a:noAutofit/>
                          </wps:bodyPr>
                        </wps:wsp>
                      </wpg:grpSp>
                      <wpg:grpSp>
                        <wpg:cNvPr id="1073741848" name="Oval 6"/>
                        <wpg:cNvGrpSpPr/>
                        <wpg:grpSpPr>
                          <a:xfrm>
                            <a:off x="203199" y="2108200"/>
                            <a:ext cx="1227669" cy="711200"/>
                            <a:chOff x="0" y="0"/>
                            <a:chExt cx="1227667" cy="711200"/>
                          </a:xfrm>
                        </wpg:grpSpPr>
                        <wps:wsp>
                          <wps:cNvPr id="1073741846" name="Shape 1073741846"/>
                          <wps:cNvSpPr/>
                          <wps:spPr>
                            <a:xfrm>
                              <a:off x="0" y="0"/>
                              <a:ext cx="1227668" cy="711200"/>
                            </a:xfrm>
                            <a:prstGeom prst="ellipse">
                              <a:avLst/>
                            </a:prstGeom>
                            <a:solidFill>
                              <a:schemeClr val="accent1"/>
                            </a:solidFill>
                            <a:ln w="12700" cap="flat">
                              <a:solidFill>
                                <a:srgbClr val="32538F"/>
                              </a:solidFill>
                              <a:prstDash val="solid"/>
                              <a:miter lim="800000"/>
                            </a:ln>
                            <a:effectLst/>
                          </wps:spPr>
                          <wps:bodyPr/>
                        </wps:wsp>
                        <wps:wsp>
                          <wps:cNvPr id="1073741847" name="Shape 1073741847"/>
                          <wps:cNvSpPr txBox="1"/>
                          <wps:spPr>
                            <a:xfrm>
                              <a:off x="225507" y="104152"/>
                              <a:ext cx="776652" cy="502896"/>
                            </a:xfrm>
                            <a:prstGeom prst="rect">
                              <a:avLst/>
                            </a:prstGeom>
                            <a:noFill/>
                            <a:ln w="12700" cap="flat">
                              <a:noFill/>
                              <a:miter lim="400000"/>
                            </a:ln>
                            <a:effectLst/>
                          </wps:spPr>
                          <wps:txbx>
                            <w:txbxContent>
                              <w:p w:rsidR="00096096" w:rsidRDefault="00096096" w:rsidP="00096096">
                                <w:pPr>
                                  <w:jc w:val="center"/>
                                </w:pPr>
                                <w:r>
                                  <w:rPr>
                                    <w:sz w:val="20"/>
                                    <w:szCs w:val="20"/>
                                  </w:rPr>
                                  <w:t>6 Betrieb &amp; Wartung</w:t>
                                </w:r>
                              </w:p>
                            </w:txbxContent>
                          </wps:txbx>
                          <wps:bodyPr wrap="square" lIns="45719" tIns="45719" rIns="45719" bIns="45719" numCol="1" anchor="ctr">
                            <a:noAutofit/>
                          </wps:bodyPr>
                        </wps:wsp>
                      </wpg:grpSp>
                      <wps:wsp>
                        <wps:cNvPr id="1073741849" name="Gerade Verbindung mit Pfeil 8"/>
                        <wps:cNvCnPr/>
                        <wps:spPr>
                          <a:xfrm flipV="1">
                            <a:off x="1168400" y="452967"/>
                            <a:ext cx="521295" cy="196555"/>
                          </a:xfrm>
                          <a:prstGeom prst="line">
                            <a:avLst/>
                          </a:prstGeom>
                          <a:noFill/>
                          <a:ln w="6350" cap="flat">
                            <a:solidFill>
                              <a:schemeClr val="accent1"/>
                            </a:solidFill>
                            <a:prstDash val="solid"/>
                            <a:miter lim="800000"/>
                            <a:tailEnd type="triangle" w="med" len="med"/>
                          </a:ln>
                          <a:effectLst/>
                        </wps:spPr>
                        <wps:bodyPr/>
                      </wps:wsp>
                      <wps:wsp>
                        <wps:cNvPr id="1073741850" name="Gerade Verbindung mit Pfeil 9"/>
                        <wps:cNvCnPr/>
                        <wps:spPr>
                          <a:xfrm>
                            <a:off x="3454399" y="592667"/>
                            <a:ext cx="572570" cy="295524"/>
                          </a:xfrm>
                          <a:prstGeom prst="line">
                            <a:avLst/>
                          </a:prstGeom>
                          <a:noFill/>
                          <a:ln w="6350" cap="flat">
                            <a:solidFill>
                              <a:schemeClr val="accent1"/>
                            </a:solidFill>
                            <a:prstDash val="solid"/>
                            <a:miter lim="800000"/>
                            <a:tailEnd type="triangle" w="med" len="med"/>
                          </a:ln>
                          <a:effectLst/>
                        </wps:spPr>
                        <wps:bodyPr/>
                      </wps:wsp>
                      <wps:wsp>
                        <wps:cNvPr id="1073741851" name="Gerade Verbindung mit Pfeil 10"/>
                        <wps:cNvCnPr/>
                        <wps:spPr>
                          <a:xfrm flipH="1">
                            <a:off x="3970867" y="1684867"/>
                            <a:ext cx="162370" cy="355346"/>
                          </a:xfrm>
                          <a:prstGeom prst="line">
                            <a:avLst/>
                          </a:prstGeom>
                          <a:noFill/>
                          <a:ln w="6350" cap="flat">
                            <a:solidFill>
                              <a:schemeClr val="accent1"/>
                            </a:solidFill>
                            <a:prstDash val="solid"/>
                            <a:miter lim="800000"/>
                            <a:tailEnd type="triangle" w="med" len="med"/>
                          </a:ln>
                          <a:effectLst/>
                        </wps:spPr>
                        <wps:bodyPr/>
                      </wps:wsp>
                      <wps:wsp>
                        <wps:cNvPr id="1073741852" name="Gerade Verbindung mit Pfeil 11"/>
                        <wps:cNvCnPr/>
                        <wps:spPr>
                          <a:xfrm flipH="1" flipV="1">
                            <a:off x="1126066" y="2921000"/>
                            <a:ext cx="500286" cy="256612"/>
                          </a:xfrm>
                          <a:prstGeom prst="line">
                            <a:avLst/>
                          </a:prstGeom>
                          <a:noFill/>
                          <a:ln w="6350" cap="flat">
                            <a:solidFill>
                              <a:schemeClr val="accent1"/>
                            </a:solidFill>
                            <a:prstDash val="solid"/>
                            <a:miter lim="800000"/>
                            <a:tailEnd type="triangle" w="med" len="med"/>
                          </a:ln>
                          <a:effectLst/>
                        </wps:spPr>
                        <wps:bodyPr/>
                      </wps:wsp>
                      <wps:wsp>
                        <wps:cNvPr id="1073741853" name="Gerade Verbindung mit Pfeil 12"/>
                        <wps:cNvCnPr/>
                        <wps:spPr>
                          <a:xfrm flipH="1">
                            <a:off x="2921000" y="2810933"/>
                            <a:ext cx="418449" cy="213883"/>
                          </a:xfrm>
                          <a:prstGeom prst="line">
                            <a:avLst/>
                          </a:prstGeom>
                          <a:noFill/>
                          <a:ln w="6350" cap="flat">
                            <a:solidFill>
                              <a:schemeClr val="accent1"/>
                            </a:solidFill>
                            <a:prstDash val="solid"/>
                            <a:miter lim="800000"/>
                            <a:tailEnd type="triangle" w="med" len="med"/>
                          </a:ln>
                          <a:effectLst/>
                        </wps:spPr>
                        <wps:bodyPr/>
                      </wps:wsp>
                      <wps:wsp>
                        <wps:cNvPr id="1073741854" name="Gerade Verbindung mit Pfeil 13"/>
                        <wps:cNvCnPr/>
                        <wps:spPr>
                          <a:xfrm flipV="1">
                            <a:off x="550332" y="1608667"/>
                            <a:ext cx="45720" cy="439260"/>
                          </a:xfrm>
                          <a:prstGeom prst="line">
                            <a:avLst/>
                          </a:prstGeom>
                          <a:noFill/>
                          <a:ln w="6350" cap="flat">
                            <a:solidFill>
                              <a:schemeClr val="accent1"/>
                            </a:solidFill>
                            <a:prstDash val="solid"/>
                            <a:miter lim="800000"/>
                            <a:tailEnd type="triangle" w="med" len="med"/>
                          </a:ln>
                          <a:effectLst/>
                        </wps:spPr>
                        <wps:bodyPr/>
                      </wps:wsp>
                    </wpg:wgp>
                  </a:graphicData>
                </a:graphic>
              </wp:inline>
            </w:drawing>
          </mc:Choice>
          <mc:Fallback>
            <w:pict>
              <v:group w14:anchorId="665CA5FC" id="officeArt object" o:spid="_x0000_s1026" alt="Gruppieren 23"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">
                <v:group id="Oval 1" o:spid="_x0000_s1027" style="position:absolute;top:6858;width:14306;height:8890" coordsize="14306,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">
                  <v:oval id="Shape 1073741831" o:spid="_x0000_s1028" style="position:absolute;width:14306;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" fillcolor="#4472c4 [3204]" strokecolor="#32538f" strokeweight="1pt">
                    <v:stroke joinstyle="miter"/>
                  </v:oval>
                  <v:shapetype id="_x0000_t202" coordsize="21600,21600" o:spt="202" path="m,l,21600r21600,l21600,xe">
                    <v:stroke joinstyle="miter"/>
                    <v:path gradientshapeok="t" o:connecttype="rect"/>
                  </v:shapetype>
                  <v:shape id="Shape 1073741832" o:spid="_x0000_s1029" type="#_x0000_t202" style="position:absolute;left:2552;top:1301;width:920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" filled="f" stroked="f" strokeweight="1pt">
                    <v:stroke miterlimit="4"/>
                    <v:textbox inset="1.27mm,1.27mm,1.27mm,1.27mm">
                      <w:txbxContent>
                        <w:p w:rsidR="00096096" w:rsidRDefault="00096096" w:rsidP="00096096">
                          <w:pPr>
                            <w:jc w:val="center"/>
                          </w:pPr>
                          <w:r>
                            <w:rPr>
                              <w:sz w:val="20"/>
                              <w:szCs w:val="20"/>
                            </w:rPr>
                            <w:t>1 Anforderungs-analyse</w:t>
                          </w:r>
                        </w:p>
                      </w:txbxContent>
                    </v:textbox>
                  </v:shape>
                </v:group>
                <v:group id="Oval 2" o:spid="_x0000_s1030" style="position:absolute;left:17102;width:18204;height:6491" coordsize="18203,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oval id="Shape 1073741834" o:spid="_x0000_s1031" style="position:absolute;width:18203;height:6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" fillcolor="#4472c4 [3204]" strokecolor="#32538f" strokeweight="1pt">
                    <v:stroke joinstyle="miter"/>
                  </v:oval>
                  <v:shape id="Shape 1073741835" o:spid="_x0000_s1032" type="#_x0000_t202" style="position:absolute;left:3123;top:950;width:11957;height: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" filled="f" stroked="f" strokeweight="1pt">
                    <v:stroke miterlimit="4"/>
                    <v:textbox inset="1.27mm,1.27mm,1.27mm,1.27mm">
                      <w:txbxContent>
                        <w:p w:rsidR="00096096" w:rsidRDefault="00096096" w:rsidP="00096096">
                          <w:pPr>
                            <w:jc w:val="center"/>
                          </w:pPr>
                          <w:r>
                            <w:rPr>
                              <w:sz w:val="20"/>
                              <w:szCs w:val="20"/>
                            </w:rPr>
                            <w:t>2 Systemspezifikation</w:t>
                          </w:r>
                        </w:p>
                      </w:txbxContent>
                    </v:textbox>
                  </v:shape>
                </v:group>
                <v:group id="Oval 3" o:spid="_x0000_s1033" style="position:absolute;left:35983;top:9567;width:13293;height:6519" coordsize="13292,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">
                  <v:oval id="Shape 1073741837" o:spid="_x0000_s1034" style="position:absolute;width:13292;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" fillcolor="#4472c4 [3204]" strokecolor="#32538f" strokeweight="1pt">
                    <v:stroke joinstyle="miter"/>
                  </v:oval>
                  <v:shape id="Shape 1073741838" o:spid="_x0000_s1035" type="#_x0000_t202" style="position:absolute;left:2403;top:954;width:8485;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" filled="f" stroked="f" strokeweight="1pt">
                    <v:stroke miterlimit="4"/>
                    <v:textbox inset="1.27mm,1.27mm,1.27mm,1.27mm">
                      <w:txbxContent>
                        <w:p w:rsidR="00096096" w:rsidRDefault="00096096" w:rsidP="00096096">
                          <w:pPr>
                            <w:jc w:val="center"/>
                          </w:pPr>
                          <w:r>
                            <w:rPr>
                              <w:sz w:val="20"/>
                              <w:szCs w:val="20"/>
                            </w:rPr>
                            <w:t>3 Modellierung</w:t>
                          </w:r>
                        </w:p>
                      </w:txbxContent>
                    </v:textbox>
                  </v:shape>
                </v:group>
                <v:group id="Oval 4" o:spid="_x0000_s1036" style="position:absolute;left:32850;top:22267;width:16423;height:6943" coordsize="16423,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">
                  <v:oval id="Shape 1073741840" o:spid="_x0000_s1037" style="position:absolute;width:16423;height: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" fillcolor="#4472c4 [3204]" strokecolor="#32538f" strokeweight="1pt">
                    <v:stroke joinstyle="miter"/>
                  </v:oval>
                  <v:shape id="Shape 1073741841" o:spid="_x0000_s1038" type="#_x0000_t202" style="position:absolute;left:2862;top:1016;width:10698;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" filled="f" stroked="f" strokeweight="1pt">
                    <v:stroke miterlimit="4"/>
                    <v:textbox inset="1.27mm,1.27mm,1.27mm,1.27mm">
                      <w:txbxContent>
                        <w:p w:rsidR="00096096" w:rsidRDefault="00096096" w:rsidP="00096096">
                          <w:pPr>
                            <w:jc w:val="center"/>
                          </w:pPr>
                          <w:r>
                            <w:rPr>
                              <w:sz w:val="20"/>
                              <w:szCs w:val="20"/>
                            </w:rPr>
                            <w:t>4 Implementierung</w:t>
                          </w:r>
                        </w:p>
                      </w:txbxContent>
                    </v:textbox>
                  </v:shape>
                </v:group>
                <v:group id="Oval 5" o:spid="_x0000_s1039" style="position:absolute;left:17102;top:29209;width:12108;height:8298" coordsize="12107,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">
                  <v:oval id="Shape 1073741843" o:spid="_x0000_s1040" style="position:absolute;width:12107;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" fillcolor="#4472c4 [3204]" strokecolor="#32538f" strokeweight="1pt">
                    <v:stroke joinstyle="miter"/>
                  </v:oval>
                  <v:shape id="Shape 1073741844" o:spid="_x0000_s1041" type="#_x0000_t202" style="position:absolute;left:2230;top:1215;width:7647;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" filled="f" stroked="f" strokeweight="1pt">
                    <v:stroke miterlimit="4"/>
                    <v:textbox inset="1.27mm,1.27mm,1.27mm,1.27mm">
                      <w:txbxContent>
                        <w:p w:rsidR="00096096" w:rsidRDefault="00096096" w:rsidP="00096096">
                          <w:pPr>
                            <w:jc w:val="center"/>
                          </w:pPr>
                          <w:r>
                            <w:rPr>
                              <w:sz w:val="20"/>
                              <w:szCs w:val="20"/>
                            </w:rPr>
                            <w:t>5 Integration &amp; Test</w:t>
                          </w:r>
                        </w:p>
                      </w:txbxContent>
                    </v:textbox>
                  </v:shape>
                </v:group>
                <v:group id="Oval 6" o:spid="_x0000_s1042" style="position:absolute;left:2031;top:21082;width:12277;height:7112" coordsize="12276,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">
                  <v:oval id="Shape 1073741846" o:spid="_x0000_s1043" style="position:absolute;width:12276;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" fillcolor="#4472c4 [3204]" strokecolor="#32538f" strokeweight="1pt">
                    <v:stroke joinstyle="miter"/>
                  </v:oval>
                  <v:shape id="Shape 1073741847" o:spid="_x0000_s1044" type="#_x0000_t202" style="position:absolute;left:2255;top:1041;width:776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" filled="f" stroked="f" strokeweight="1pt">
                    <v:stroke miterlimit="4"/>
                    <v:textbox inset="1.27mm,1.27mm,1.27mm,1.27mm">
                      <w:txbxContent>
                        <w:p w:rsidR="00096096" w:rsidRDefault="00096096" w:rsidP="00096096">
                          <w:pPr>
                            <w:jc w:val="center"/>
                          </w:pPr>
                          <w:r>
                            <w:rPr>
                              <w:sz w:val="20"/>
                              <w:szCs w:val="20"/>
                            </w:rPr>
                            <w:t>6 Betrieb &amp; Wartung</w:t>
                          </w:r>
                        </w:p>
                      </w:txbxContent>
                    </v:textbox>
                  </v:shape>
                </v:group>
                <v:line id="Gerade Verbindung mit Pfeil 8" o:spid="_x0000_s1045" style="position:absolute;flip:y;visibility:visible;mso-wrap-style:square" from="11684,4529" to="16896,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" strokecolor="#4472c4 [3204]" strokeweight=".5pt">
                  <v:stroke endarrow="block" joinstyle="miter"/>
                </v:line>
                <v:line id="Gerade Verbindung mit Pfeil 9" o:spid="_x0000_s1046" style="position:absolute;visibility:visible;mso-wrap-style:square" from="34543,5926" to="40269,8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" strokecolor="#4472c4 [3204]" strokeweight=".5pt">
                  <v:stroke endarrow="block" joinstyle="miter"/>
                </v:line>
                <v:line id="Gerade Verbindung mit Pfeil 10" o:spid="_x0000_s1047" style="position:absolute;flip:x;visibility:visible;mso-wrap-style:square" from="39708,16848" to="41332,20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" strokecolor="#4472c4 [3204]" strokeweight=".5pt">
                  <v:stroke endarrow="block" joinstyle="miter"/>
                </v:line>
                <v:line id="Gerade Verbindung mit Pfeil 11" o:spid="_x0000_s1048" style="position:absolute;flip:x y;visibility:visible;mso-wrap-style:square" from="11260,29210" to="16263,3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" strokecolor="#4472c4 [3204]" strokeweight=".5pt">
                  <v:stroke endarrow="block" joinstyle="miter"/>
                </v:line>
                <v:line id="Gerade Verbindung mit Pfeil 12" o:spid="_x0000_s1049" style="position:absolute;flip:x;visibility:visible;mso-wrap-style:square" from="29210,28109" to="33394,3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" strokecolor="#4472c4 [3204]" strokeweight=".5pt">
                  <v:stroke endarrow="block" joinstyle="miter"/>
                </v:line>
                <v:line id="Gerade Verbindung mit Pfeil 13" o:spid="_x0000_s1050" style="position:absolute;flip:y;visibility:visible;mso-wrap-style:square" from="5503,16086" to="5960,20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" strokecolor="#4472c4 [3204]" strokeweight=".5pt">
                  <v:stroke endarrow="block" joinstyle="miter"/>
                </v:line>
                <w10:anchorlock/>
              </v:group>
            </w:pict>
          </mc:Fallback>
        </mc:AlternateContent>
      </w:r>
    </w:p>
    <w:p w:rsidR="00096096" w:rsidRDefault="00096096" w:rsidP="00096096">
      <w:pPr>
        <w:rPr>
          <w:rStyle w:val="bibliographic-informationvalue"/>
        </w:rPr>
      </w:pPr>
    </w:p>
    <w:p w:rsidR="00096096" w:rsidRDefault="00096096" w:rsidP="00096096">
      <w:r>
        <w:rPr>
          <w:noProof/>
        </w:rPr>
        <mc:AlternateContent>
          <mc:Choice Requires="wps">
            <w:drawing>
              <wp:anchor distT="0" distB="0" distL="0" distR="0" simplePos="0" relativeHeight="251679744" behindDoc="0" locked="0" layoutInCell="1" allowOverlap="1" wp14:anchorId="5FDF77B0" wp14:editId="1AFF7694">
                <wp:simplePos x="0" y="0"/>
                <wp:positionH relativeFrom="column">
                  <wp:posOffset>65405</wp:posOffset>
                </wp:positionH>
                <wp:positionV relativeFrom="line">
                  <wp:posOffset>3359784</wp:posOffset>
                </wp:positionV>
                <wp:extent cx="4927600" cy="12700"/>
                <wp:effectExtent l="0" t="0" r="0" b="0"/>
                <wp:wrapNone/>
                <wp:docPr id="1073741856" name="officeArt object" descr="Textfeld 24"/>
                <wp:cNvGraphicFramePr/>
                <a:graphic xmlns:a="http://schemas.openxmlformats.org/drawingml/2006/main">
                  <a:graphicData uri="http://schemas.microsoft.com/office/word/2010/wordprocessingShape">
                    <wps:wsp>
                      <wps:cNvSpPr txBox="1"/>
                      <wps:spPr>
                        <a:xfrm>
                          <a:off x="0" y="0"/>
                          <a:ext cx="4927600" cy="12700"/>
                        </a:xfrm>
                        <a:prstGeom prst="rect">
                          <a:avLst/>
                        </a:prstGeom>
                        <a:solidFill>
                          <a:srgbClr val="FFFFFF"/>
                        </a:solidFill>
                        <a:ln w="12700" cap="flat">
                          <a:noFill/>
                          <a:miter lim="400000"/>
                        </a:ln>
                        <a:effectLst/>
                      </wps:spPr>
                      <wps:txbx>
                        <w:txbxContent>
                          <w:p w:rsidR="00096096" w:rsidRDefault="00096096" w:rsidP="00096096">
                            <w:pPr>
                              <w:pStyle w:val="Beschriftung"/>
                            </w:pPr>
                            <w:r>
                              <w:rPr>
                                <w:rStyle w:val="bibliographic-informationvalue"/>
                              </w:rPr>
                              <w:t>Abbildung 3: Softwarelebenszyklus</w:t>
                            </w:r>
                          </w:p>
                        </w:txbxContent>
                      </wps:txbx>
                      <wps:bodyPr wrap="square" lIns="0" tIns="0" rIns="0" bIns="0" numCol="1" anchor="t">
                        <a:noAutofit/>
                      </wps:bodyPr>
                    </wps:wsp>
                  </a:graphicData>
                </a:graphic>
              </wp:anchor>
            </w:drawing>
          </mc:Choice>
          <mc:Fallback>
            <w:pict>
              <v:shape w14:anchorId="5FDF77B0" id="_x0000_s1051" type="#_x0000_t202" alt="Textfeld 24" style="position:absolute;margin-left:5.15pt;margin-top:264.55pt;width:388pt;height:1pt;z-index:25167974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" stroked="f" strokeweight="1pt">
                <v:stroke miterlimit="4"/>
                <v:textbox inset="0,0,0,0">
                  <w:txbxContent>
                    <w:p w:rsidR="00096096" w:rsidRDefault="00096096" w:rsidP="00096096">
                      <w:pPr>
                        <w:pStyle w:val="Beschriftung"/>
                      </w:pPr>
                      <w:r>
                        <w:rPr>
                          <w:rStyle w:val="bibliographic-informationvalue"/>
                        </w:rPr>
                        <w:t>Abbildung 3: Softwarelebenszyklus</w:t>
                      </w:r>
                    </w:p>
                  </w:txbxContent>
                </v:textbox>
                <w10:wrap anchory="line"/>
              </v:shape>
            </w:pict>
          </mc:Fallback>
        </mc:AlternateContent>
      </w:r>
    </w:p>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lastRenderedPageBreak/>
        <w:t xml:space="preserve">Anforderungsanalyse: </w:t>
      </w:r>
      <w:r>
        <w:rPr>
          <w:rFonts w:ascii="Calibri" w:eastAsia="Calibri" w:hAnsi="Calibri" w:cs="Calibri"/>
        </w:rPr>
        <w:t>In der Anforderungsanalyse werden die Ziele der Softwareentwicklung beschrieben. Sie formuliert die funktionalen und nicht-funktionalen Anforderungen.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Systemspezifikation: </w:t>
      </w:r>
      <w:r>
        <w:rPr>
          <w:rFonts w:ascii="Calibri" w:eastAsia="Calibri" w:hAnsi="Calibri" w:cs="Calibri"/>
        </w:rPr>
        <w:t xml:space="preserve">Hier werden mit Hilfe von Analysetechniken der Ist – Zustand, </w:t>
      </w:r>
      <w:r>
        <w:rPr>
          <w:rFonts w:ascii="Calibri" w:eastAsia="Calibri" w:hAnsi="Calibri" w:cs="Calibri"/>
          <w:color w:val="000000"/>
          <w:u w:color="000000"/>
        </w:rPr>
        <w:t>Schwachstellen, fachliche Beschreibung von Funktionalität und Leistungsumfang festgehalten. Als Ergebnis wird ein Pflichtenheft formuliert.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Modellierung: </w:t>
      </w:r>
      <w:r>
        <w:rPr>
          <w:rFonts w:ascii="Calibri" w:eastAsia="Calibri" w:hAnsi="Calibri" w:cs="Calibri"/>
        </w:rPr>
        <w:t>Das zu konstruierende System wird als Entwurf modelliert. Der Entwurf enthält die Struktur des Systems, wie es die Funktionen erfüllt und wie es sich zur Laufzeit dynamisch verhält.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Implementierung: </w:t>
      </w:r>
      <w:r>
        <w:rPr>
          <w:rFonts w:ascii="Calibri" w:eastAsia="Calibri" w:hAnsi="Calibri" w:cs="Calibri"/>
        </w:rPr>
        <w:t>Bei der Implementierung wir der Systementwurf in eine Software umgesetzt. Das Ergebnis sind Programme und Dokumentation.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Integration &amp; Test: </w:t>
      </w:r>
      <w:r>
        <w:rPr>
          <w:rFonts w:ascii="Calibri" w:eastAsia="Calibri" w:hAnsi="Calibri" w:cs="Calibri"/>
        </w:rPr>
        <w:t>Hier werden alle Komponenten zu einem Gesamtsystem zusammengeführt und getestet. Daraus entsteht das auslieferfähige Endprodukt.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Betrieb &amp; Wartung: </w:t>
      </w:r>
      <w:r>
        <w:rPr>
          <w:rFonts w:ascii="Calibri" w:eastAsia="Calibri" w:hAnsi="Calibri" w:cs="Calibri"/>
        </w:rPr>
        <w:t>Bei Betrieb und Wartung werden Fehler korrigiert und es entstehen neue Anpassungen weshalb der Kreislauf von vorne beginnt.</w:t>
      </w:r>
    </w:p>
    <w:p w:rsidR="00096096" w:rsidRDefault="00096096" w:rsidP="00096096">
      <w:pPr>
        <w:pStyle w:val="Listenabsatz"/>
        <w:spacing w:after="0" w:line="240" w:lineRule="auto"/>
        <w:ind w:left="0"/>
      </w:pPr>
    </w:p>
    <w:p w:rsidR="00096096" w:rsidRDefault="00096096" w:rsidP="00096096">
      <w:pPr>
        <w:pStyle w:val="Listenabsatz"/>
        <w:spacing w:after="0" w:line="240" w:lineRule="auto"/>
        <w:ind w:left="0"/>
        <w:rPr>
          <w:rStyle w:val="bibliographic-informationvalue"/>
          <w:b/>
          <w:bCs/>
        </w:rPr>
      </w:pPr>
      <w:r>
        <w:rPr>
          <w:rFonts w:ascii="Calibri" w:eastAsia="Calibri" w:hAnsi="Calibri" w:cs="Calibri"/>
        </w:rPr>
        <w:t>Um einen Rahmen für die Regelungen und Vorgehensweisen zu schaffen, wurden hierfür Normen und Richtlinien in sogenannten ISO-Normen entwickelt. Die wichtigsten dieser Normen für den Softwareentwicklungsprozess werden nun noch etwas genauer dargelegt.</w:t>
      </w:r>
    </w:p>
    <w:p w:rsidR="00810382" w:rsidRPr="00F060CC" w:rsidRDefault="00810382" w:rsidP="00F060CC"/>
    <w:p w:rsidR="005D5037" w:rsidRDefault="00652964" w:rsidP="002C24F8">
      <w:pPr>
        <w:pStyle w:val="berschrift2"/>
        <w:numPr>
          <w:ilvl w:val="1"/>
          <w:numId w:val="3"/>
        </w:numPr>
        <w:jc w:val="both"/>
      </w:pPr>
      <w:bookmarkStart w:id="13" w:name="_Toc32481013"/>
      <w:r>
        <w:t>S</w:t>
      </w:r>
      <w:r w:rsidR="00FD151B">
        <w:t>ystem</w:t>
      </w:r>
      <w:r>
        <w:t xml:space="preserve">lebenszyklus </w:t>
      </w:r>
      <w:r w:rsidR="0096140E">
        <w:t xml:space="preserve">ISO </w:t>
      </w:r>
      <w:r w:rsidR="00DA0945">
        <w:t>15288</w:t>
      </w:r>
      <w:bookmarkEnd w:id="13"/>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FD151B">
      <w:pPr>
        <w:pStyle w:val="StandardWeb"/>
        <w:rPr>
          <w:rFonts w:asciiTheme="minorHAnsi" w:hAnsiTheme="minorHAnsi" w:cstheme="minorHAnsi"/>
        </w:rPr>
      </w:pPr>
    </w:p>
    <w:p w:rsidR="00FD151B" w:rsidRDefault="00FA705E" w:rsidP="00E65D58">
      <w:pPr>
        <w:pStyle w:val="berschrift2"/>
        <w:numPr>
          <w:ilvl w:val="1"/>
          <w:numId w:val="3"/>
        </w:numPr>
      </w:pPr>
      <w:bookmarkStart w:id="14" w:name="_Toc32481014"/>
      <w:r>
        <w:lastRenderedPageBreak/>
        <w:t>Softwarelebenszyklus ISO 12207</w:t>
      </w:r>
      <w:bookmarkEnd w:id="14"/>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AE01C7" w:rsidRDefault="00E529C4" w:rsidP="00AE01C7">
      <w:pPr>
        <w:pStyle w:val="StandardWeb"/>
        <w:rPr>
          <w:rFonts w:asciiTheme="minorHAnsi" w:hAnsiTheme="minorHAnsi" w:cstheme="minorHAnsi"/>
        </w:rPr>
      </w:pPr>
      <w:r>
        <w:rPr>
          <w:rFonts w:asciiTheme="minorHAnsi" w:hAnsiTheme="minorHAnsi" w:cstheme="minorHAnsi"/>
          <w:noProof/>
        </w:rPr>
        <w:drawing>
          <wp:inline distT="0" distB="0" distL="0" distR="0" wp14:anchorId="7EF3F80A">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2450D" w:rsidRDefault="00A2450D" w:rsidP="00AE01C7">
      <w:pPr>
        <w:pStyle w:val="StandardWeb"/>
        <w:rPr>
          <w:rFonts w:asciiTheme="minorHAnsi" w:hAnsiTheme="minorHAnsi" w:cstheme="minorHAnsi"/>
        </w:rPr>
      </w:pPr>
    </w:p>
    <w:p w:rsidR="003E0CD0" w:rsidRDefault="003E0CD0" w:rsidP="003E0CD0">
      <w:r>
        <w:lastRenderedPageBreak/>
        <w:t xml:space="preserve">Wie in Abb. 3.2.1 dargestellt, unterteilen sich die Lebenszyklus-Prozesse in folgende Gruppierungen: </w:t>
      </w:r>
    </w:p>
    <w:p w:rsidR="003E0CD0" w:rsidRDefault="003E0CD0" w:rsidP="003E0CD0"/>
    <w:p w:rsidR="003E0CD0" w:rsidRDefault="003E0CD0" w:rsidP="003E0CD0">
      <w:r>
        <w:rPr>
          <w:b/>
          <w:bCs/>
        </w:rPr>
        <w:t xml:space="preserve">Agreement </w:t>
      </w:r>
      <w:proofErr w:type="spellStart"/>
      <w:r>
        <w:rPr>
          <w:b/>
          <w:bCs/>
        </w:rPr>
        <w:t>Processes</w:t>
      </w:r>
      <w:proofErr w:type="spellEnd"/>
      <w:r>
        <w:rPr>
          <w:b/>
          <w:bCs/>
        </w:rPr>
        <w:t xml:space="preserve">: </w:t>
      </w:r>
      <w:r>
        <w:t>Diese Prozesse beinhalten die Akquisition und die Lieferung. Dabei wird analysiert welche Services von externen Anbietern herangezogen werden müssen, um die Anforderungen des Projektes zu erfüllen. Der Supply-Prozess befasst sich mit dem Ausliefern von Services an Dritte. Dabei steht der Erwerber und Lieferant im Dialog. Das Ergebnis ist eine vertragliche Regelung, in dem Vereinbarungen getroffen werden.</w:t>
      </w:r>
    </w:p>
    <w:p w:rsidR="003E0CD0" w:rsidRDefault="003E0CD0" w:rsidP="003E0CD0"/>
    <w:p w:rsidR="003E0CD0" w:rsidRDefault="003E0CD0" w:rsidP="003E0CD0">
      <w:r>
        <w:rPr>
          <w:b/>
          <w:bCs/>
        </w:rPr>
        <w:t>Organizational Project-</w:t>
      </w:r>
      <w:proofErr w:type="spellStart"/>
      <w:r>
        <w:rPr>
          <w:b/>
          <w:bCs/>
        </w:rPr>
        <w:t>Enabling</w:t>
      </w:r>
      <w:proofErr w:type="spellEnd"/>
      <w:r>
        <w:rPr>
          <w:b/>
          <w:bCs/>
        </w:rPr>
        <w:t xml:space="preserve"> </w:t>
      </w:r>
      <w:proofErr w:type="spellStart"/>
      <w:r>
        <w:rPr>
          <w:b/>
          <w:bCs/>
        </w:rPr>
        <w:t>Processes</w:t>
      </w:r>
      <w:proofErr w:type="spellEnd"/>
      <w:r>
        <w:rPr>
          <w:b/>
          <w:bCs/>
        </w:rPr>
        <w:t xml:space="preserve">: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Des Weiteren wird hier sichergestellt, dass gegebene Ressourcen, wie Wissen (Knowledge Management) und finanzielle Mittel des Projektes in Betracht gezogen werden, um möglichst kostenminimal zu arbeiten. Während des Software-Life-</w:t>
      </w:r>
      <w:proofErr w:type="spellStart"/>
      <w:r>
        <w:t>Cycles</w:t>
      </w:r>
      <w:proofErr w:type="spellEnd"/>
      <w:r>
        <w:t xml:space="preserve">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w:t>
      </w:r>
      <w:proofErr w:type="spellStart"/>
      <w:r>
        <w:rPr>
          <w:b/>
          <w:bCs/>
        </w:rPr>
        <w:t>Processes</w:t>
      </w:r>
      <w:proofErr w:type="spellEnd"/>
      <w:r>
        <w:rPr>
          <w:b/>
          <w:bCs/>
        </w:rPr>
        <w:t xml:space="preserve">: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w:t>
      </w:r>
      <w:proofErr w:type="spellStart"/>
      <w:r>
        <w:rPr>
          <w:b/>
          <w:bCs/>
        </w:rPr>
        <w:t>Processes</w:t>
      </w:r>
      <w:proofErr w:type="spellEnd"/>
      <w:r>
        <w:rPr>
          <w:b/>
          <w:bCs/>
        </w:rPr>
        <w:t xml:space="preserve">: </w:t>
      </w:r>
      <w:r>
        <w:t xml:space="preserve">Zu guter Letzt werden hier die rein technischen Prozesse beleuchtet. Das Ziel besteht darin, aus der Anforderungsanalyse eine </w:t>
      </w:r>
      <w:proofErr w:type="spellStart"/>
      <w:r>
        <w:t>best</w:t>
      </w:r>
      <w:proofErr w:type="spellEnd"/>
      <w:r>
        <w:t xml:space="preserve">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3E0CD0" w:rsidRDefault="003E0CD0" w:rsidP="003E0CD0">
      <w:r>
        <w:t>Folgende Prozesse werden nun in die Wege geleitet:</w:t>
      </w:r>
    </w:p>
    <w:p w:rsidR="003E0CD0" w:rsidRDefault="003E0CD0" w:rsidP="003E0CD0"/>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Die System Architektur, auf der das Projekt basieren soll, wird so ausgewählt bzw. verändert, dass die Anforderungen </w:t>
      </w:r>
      <w:proofErr w:type="spellStart"/>
      <w:r>
        <w:t>best</w:t>
      </w:r>
      <w:proofErr w:type="spellEnd"/>
      <w:r>
        <w:t xml:space="preserve"> möglich erfüllt werden können.</w:t>
      </w:r>
    </w:p>
    <w:p w:rsidR="003E0CD0" w:rsidRDefault="003E0CD0" w:rsidP="003E0CD0">
      <w:pPr>
        <w:numPr>
          <w:ilvl w:val="0"/>
          <w:numId w:val="17"/>
        </w:numPr>
        <w:pBdr>
          <w:top w:val="nil"/>
          <w:left w:val="nil"/>
          <w:bottom w:val="nil"/>
          <w:right w:val="nil"/>
          <w:between w:val="nil"/>
          <w:bar w:val="nil"/>
        </w:pBdr>
        <w:spacing w:after="0" w:line="240" w:lineRule="auto"/>
        <w:rPr>
          <w:b/>
          <w:bCs/>
        </w:rPr>
      </w:pPr>
      <w:r>
        <w:lastRenderedPageBreak/>
        <w:t>Es werden alle essentiellen Informationen und Daten bereitgestellt, damit die Implementierung mit den Architekturelementen konsistent gehalten werden können. Während der kompletten Implementierungsphase werden wichtige Daten  wie technische Performanz, System-/Softwareverhalten und Risiken überwacht und dokumentiert.</w:t>
      </w:r>
    </w:p>
    <w:p w:rsidR="003E0CD0"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Nach dem Fertigstellen von einzelnen Systemelementen, werden diese in den Gesamtkontext des Projektes gebracht und eingebunden. Der </w:t>
      </w:r>
      <w:proofErr w:type="spellStart"/>
      <w:r>
        <w:t>Verification</w:t>
      </w:r>
      <w:proofErr w:type="spellEnd"/>
      <w:r>
        <w:t xml:space="preserve"> Prozess prüft dann einzelne Elemente auf ihre Erfüllung der Vorgaben</w:t>
      </w:r>
    </w:p>
    <w:p w:rsidR="003E0CD0"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p>
    <w:p w:rsidR="003E0CD0" w:rsidRDefault="003E0CD0" w:rsidP="003E0CD0">
      <w:pPr>
        <w:numPr>
          <w:ilvl w:val="0"/>
          <w:numId w:val="17"/>
        </w:numPr>
        <w:pBdr>
          <w:top w:val="nil"/>
          <w:left w:val="nil"/>
          <w:bottom w:val="nil"/>
          <w:right w:val="nil"/>
          <w:between w:val="nil"/>
          <w:bar w:val="nil"/>
        </w:pBdr>
        <w:spacing w:after="0" w:line="240" w:lineRule="auto"/>
        <w:rPr>
          <w:b/>
          <w:bCs/>
        </w:rPr>
      </w:pPr>
      <w:r>
        <w:t>Im darauffolgenden Validierungsprozess prüft der Stakeholder, ob das fertige Produkt die vereinbarten Forderungen erfüllt</w:t>
      </w:r>
    </w:p>
    <w:p w:rsidR="003E0CD0"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p>
    <w:p w:rsidR="00913652" w:rsidRDefault="003E0CD0" w:rsidP="00913652">
      <w:pPr>
        <w:numPr>
          <w:ilvl w:val="0"/>
          <w:numId w:val="17"/>
        </w:numPr>
        <w:pBdr>
          <w:top w:val="nil"/>
          <w:left w:val="nil"/>
          <w:bottom w:val="nil"/>
          <w:right w:val="nil"/>
          <w:between w:val="nil"/>
          <w:bar w:val="nil"/>
        </w:pBdr>
        <w:spacing w:after="0" w:line="240" w:lineRule="auto"/>
        <w:rPr>
          <w:b/>
          <w:bCs/>
        </w:rPr>
      </w:pPr>
      <w:r>
        <w:t xml:space="preserve">Zuletzt folgt der </w:t>
      </w:r>
      <w:proofErr w:type="spellStart"/>
      <w:r>
        <w:t>Disposal</w:t>
      </w:r>
      <w:proofErr w:type="spellEnd"/>
      <w:r>
        <w:t xml:space="preserve"> Prozess, der die Existenz von einzelnen Softwareelementen (oder im Extremfall die komplette Software)  beendet und eventuelle Änderungen vornimmt.</w:t>
      </w:r>
    </w:p>
    <w:p w:rsidR="00913652" w:rsidRDefault="00913652" w:rsidP="00913652">
      <w:pPr>
        <w:pBdr>
          <w:top w:val="nil"/>
          <w:left w:val="nil"/>
          <w:bottom w:val="nil"/>
          <w:right w:val="nil"/>
          <w:between w:val="nil"/>
          <w:bar w:val="nil"/>
        </w:pBdr>
        <w:spacing w:after="0" w:line="240" w:lineRule="auto"/>
        <w:rPr>
          <w:b/>
          <w:bCs/>
        </w:rPr>
      </w:pPr>
    </w:p>
    <w:p w:rsidR="00913652" w:rsidRPr="00913652" w:rsidRDefault="00913652" w:rsidP="00913652">
      <w:pPr>
        <w:rPr>
          <w:b/>
          <w:bCs/>
        </w:rPr>
      </w:pPr>
      <w:r>
        <w:rPr>
          <w:b/>
          <w:bCs/>
        </w:rPr>
        <w:br w:type="page"/>
      </w:r>
      <w:bookmarkStart w:id="15" w:name="_GoBack"/>
      <w:bookmarkEnd w:id="15"/>
    </w:p>
    <w:p w:rsidR="00370CB6" w:rsidRDefault="0062420C" w:rsidP="00FA705E">
      <w:pPr>
        <w:pStyle w:val="berschrift1"/>
        <w:numPr>
          <w:ilvl w:val="0"/>
          <w:numId w:val="3"/>
        </w:numPr>
      </w:pPr>
      <w:bookmarkStart w:id="16" w:name="_Toc32481015"/>
      <w:r>
        <w:lastRenderedPageBreak/>
        <w:t>Softwareprozessverbesserungs- und Bewertungsmodelle – CMMI/SCAMPI, ISO 15504</w:t>
      </w:r>
      <w:r w:rsidR="00754687">
        <w:t>/ISO IEC 330xx-Normenreihe</w:t>
      </w:r>
      <w:bookmarkEnd w:id="16"/>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FA705E">
      <w:pPr>
        <w:pStyle w:val="berschrift2"/>
        <w:numPr>
          <w:ilvl w:val="1"/>
          <w:numId w:val="3"/>
        </w:numPr>
        <w:jc w:val="both"/>
      </w:pPr>
      <w:bookmarkStart w:id="17" w:name="_Toc32481016"/>
      <w:r>
        <w:t>CMMI</w:t>
      </w:r>
      <w:r w:rsidR="00A161C3">
        <w:t xml:space="preserve"> (Capability Maturity Model Integration)</w:t>
      </w:r>
      <w:bookmarkEnd w:id="17"/>
    </w:p>
    <w:p w:rsidR="001B1B53" w:rsidRDefault="001B1B53" w:rsidP="002C24F8">
      <w:pPr>
        <w:tabs>
          <w:tab w:val="left" w:pos="3810"/>
        </w:tabs>
        <w:jc w:val="both"/>
        <w:rPr>
          <w:b/>
        </w:rPr>
      </w:pPr>
    </w:p>
    <w:p w:rsidR="000E1494" w:rsidRDefault="003A6368" w:rsidP="000E1494">
      <w:pPr>
        <w:tabs>
          <w:tab w:val="left" w:pos="3810"/>
        </w:tabs>
        <w:jc w:val="both"/>
      </w:pPr>
      <w:r>
        <w:t>CMMI</w:t>
      </w:r>
      <w:r>
        <w:rPr>
          <w:rStyle w:val="Funotenzeichen"/>
        </w:rPr>
        <w:footnoteReference w:id="10"/>
      </w:r>
      <w:r>
        <w:t xml:space="preserve"> ist ein Modell zur Reifegradbewertung von Entwicklungsprozessen</w:t>
      </w:r>
      <w:r w:rsidR="001B1B53">
        <w:t xml:space="preserve"> für unterschiedliche Anwendungsgebiete.</w:t>
      </w:r>
      <w:r w:rsidR="000E1494">
        <w:t xml:space="preserve"> Man unterscheidet drei verschiedene Varianten von CMMI-Modellen. </w:t>
      </w:r>
    </w:p>
    <w:p w:rsidR="000E1494" w:rsidRDefault="000E1494" w:rsidP="000E1494">
      <w:pPr>
        <w:pStyle w:val="Listenabsatz"/>
        <w:numPr>
          <w:ilvl w:val="0"/>
          <w:numId w:val="18"/>
        </w:numPr>
        <w:tabs>
          <w:tab w:val="left" w:pos="3810"/>
        </w:tabs>
        <w:jc w:val="both"/>
      </w:pPr>
      <w:r>
        <w:t>CMMI for Development (</w:t>
      </w:r>
      <w:r>
        <w:rPr>
          <w:b/>
        </w:rPr>
        <w:t>CMMI-DEV</w:t>
      </w:r>
      <w:r>
        <w:t>) wird für die Entwicklung von Produkten oder für Wartungsprojekte zu existierenden Produkten verwendet.</w:t>
      </w:r>
    </w:p>
    <w:p w:rsidR="000E1494" w:rsidRDefault="000E1494" w:rsidP="000E1494">
      <w:pPr>
        <w:pStyle w:val="Listenabsatz"/>
        <w:numPr>
          <w:ilvl w:val="0"/>
          <w:numId w:val="18"/>
        </w:numPr>
        <w:tabs>
          <w:tab w:val="left" w:pos="3810"/>
        </w:tabs>
        <w:jc w:val="both"/>
      </w:pPr>
      <w:r>
        <w:t>CMMI for Services (</w:t>
      </w:r>
      <w:r>
        <w:rPr>
          <w:b/>
        </w:rPr>
        <w:t>CMMI-SVC</w:t>
      </w:r>
      <w:r>
        <w:t>) wird bei der Etablierung und Lieferung von Dienstleistungen verwendet.</w:t>
      </w:r>
    </w:p>
    <w:p w:rsidR="000E1494" w:rsidRDefault="000E1494" w:rsidP="000E1494">
      <w:pPr>
        <w:pStyle w:val="Listenabsatz"/>
        <w:numPr>
          <w:ilvl w:val="0"/>
          <w:numId w:val="18"/>
        </w:numPr>
        <w:tabs>
          <w:tab w:val="left" w:pos="3810"/>
        </w:tabs>
        <w:jc w:val="both"/>
      </w:pPr>
      <w:r>
        <w:t>Und CMMI for Acquisition (</w:t>
      </w:r>
      <w:r>
        <w:rPr>
          <w:b/>
        </w:rPr>
        <w:t>CMMI ACQ</w:t>
      </w:r>
      <w:r>
        <w:t>) bei der Beschaffung.</w:t>
      </w:r>
    </w:p>
    <w:p w:rsidR="001B1B53" w:rsidRDefault="00A4381A" w:rsidP="002C24F8">
      <w:pPr>
        <w:tabs>
          <w:tab w:val="left" w:pos="3810"/>
        </w:tabs>
        <w:jc w:val="both"/>
      </w:pPr>
      <w:r>
        <w:t xml:space="preserve">CMMI unterscheidet </w:t>
      </w:r>
      <w:r w:rsidR="001B1B53">
        <w:t>sich von Prozessmodellen wie der ISO IEC 12207</w:t>
      </w:r>
      <w:r>
        <w:t xml:space="preserve">, da </w:t>
      </w:r>
      <w:r w:rsidR="00031861">
        <w:t>der Fokus hierbei auf einer guten Produktentwicklung liegt (das „Was“) statt das Definieren von konkreten Schritten (das „Wie“).</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2C24F8">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Bestand. </w:t>
      </w:r>
      <w:r w:rsidR="0085118E">
        <w:t>Der Grad der Institutionalisierung wird durch sog. Fähigkeitsgrade wie folgt definiert:</w:t>
      </w:r>
    </w:p>
    <w:p w:rsidR="0085118E" w:rsidRPr="00902286" w:rsidRDefault="0085118E" w:rsidP="00902286">
      <w:pPr>
        <w:pStyle w:val="Listenabsatz"/>
        <w:numPr>
          <w:ilvl w:val="0"/>
          <w:numId w:val="20"/>
        </w:numPr>
        <w:tabs>
          <w:tab w:val="left" w:pos="3810"/>
        </w:tabs>
        <w:jc w:val="both"/>
        <w:rPr>
          <w:b/>
        </w:rPr>
      </w:pPr>
      <w:r w:rsidRPr="00902286">
        <w:rPr>
          <w:b/>
        </w:rPr>
        <w:t>Fähigkeitsgrad 0 – Incomplete</w:t>
      </w:r>
    </w:p>
    <w:p w:rsidR="00E65CCD" w:rsidRDefault="005E75B2" w:rsidP="00902286">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902286">
      <w:pPr>
        <w:pStyle w:val="Listenabsatz"/>
        <w:numPr>
          <w:ilvl w:val="0"/>
          <w:numId w:val="20"/>
        </w:numPr>
        <w:tabs>
          <w:tab w:val="left" w:pos="3810"/>
        </w:tabs>
        <w:jc w:val="both"/>
        <w:rPr>
          <w:b/>
        </w:rPr>
      </w:pPr>
      <w:r w:rsidRPr="00902286">
        <w:rPr>
          <w:b/>
        </w:rPr>
        <w:t>Fähigkeitslevel 1 – Performed</w:t>
      </w:r>
    </w:p>
    <w:p w:rsidR="00016FA3" w:rsidRDefault="00016FA3" w:rsidP="00902286">
      <w:pPr>
        <w:pStyle w:val="Listenabsatz"/>
        <w:numPr>
          <w:ilvl w:val="1"/>
          <w:numId w:val="20"/>
        </w:numPr>
        <w:tabs>
          <w:tab w:val="left" w:pos="3810"/>
        </w:tabs>
        <w:jc w:val="both"/>
      </w:pPr>
      <w:r>
        <w:t>Die Arbeit wird so durchgeführt, dass die fachlichen Ziele erreicht werden.</w:t>
      </w:r>
    </w:p>
    <w:p w:rsidR="0085118E" w:rsidRPr="00902286" w:rsidRDefault="0085118E" w:rsidP="00902286">
      <w:pPr>
        <w:pStyle w:val="Listenabsatz"/>
        <w:numPr>
          <w:ilvl w:val="0"/>
          <w:numId w:val="20"/>
        </w:numPr>
        <w:tabs>
          <w:tab w:val="left" w:pos="3810"/>
        </w:tabs>
        <w:jc w:val="both"/>
        <w:rPr>
          <w:b/>
        </w:rPr>
      </w:pPr>
      <w:r w:rsidRPr="00902286">
        <w:rPr>
          <w:b/>
        </w:rPr>
        <w:t>Fähigkeitslevel 2 – Managed</w:t>
      </w:r>
    </w:p>
    <w:p w:rsidR="00571392" w:rsidRDefault="00571392" w:rsidP="00902286">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902286">
      <w:pPr>
        <w:pStyle w:val="Listenabsatz"/>
        <w:numPr>
          <w:ilvl w:val="0"/>
          <w:numId w:val="20"/>
        </w:numPr>
        <w:tabs>
          <w:tab w:val="left" w:pos="3810"/>
        </w:tabs>
        <w:jc w:val="both"/>
        <w:rPr>
          <w:b/>
        </w:rPr>
      </w:pPr>
      <w:r w:rsidRPr="00902286">
        <w:rPr>
          <w:b/>
        </w:rPr>
        <w:t>Fähigkeitslevel 3 – Defined</w:t>
      </w:r>
    </w:p>
    <w:p w:rsidR="00C753DB" w:rsidRDefault="00C753DB" w:rsidP="00902286">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2C24F8">
      <w:pPr>
        <w:tabs>
          <w:tab w:val="left" w:pos="3810"/>
        </w:tabs>
        <w:jc w:val="both"/>
      </w:pPr>
    </w:p>
    <w:p w:rsidR="00425DAC" w:rsidRDefault="00425DAC" w:rsidP="002C24F8">
      <w:pPr>
        <w:tabs>
          <w:tab w:val="left" w:pos="3810"/>
        </w:tabs>
        <w:jc w:val="both"/>
      </w:pPr>
    </w:p>
    <w:p w:rsidR="00461B5F" w:rsidRDefault="00461B5F" w:rsidP="002C24F8">
      <w:pPr>
        <w:tabs>
          <w:tab w:val="left" w:pos="3810"/>
        </w:tabs>
        <w:jc w:val="both"/>
      </w:pPr>
    </w:p>
    <w:p w:rsidR="007F6F4A" w:rsidRDefault="00146227" w:rsidP="002C24F8">
      <w:pPr>
        <w:tabs>
          <w:tab w:val="left" w:pos="3810"/>
        </w:tabs>
        <w:jc w:val="both"/>
      </w:pPr>
      <w:r>
        <w:lastRenderedPageBreak/>
        <w:t>Neben den Fähigkeitsgraden eines einzelnen Prozessgebietes definiert CMMI Reifegrade, die durch folgenden Kriterien bewertet werden:</w:t>
      </w:r>
    </w:p>
    <w:p w:rsidR="00C978B7" w:rsidRDefault="00C978B7"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2C24F8">
      <w:pPr>
        <w:pStyle w:val="Beschriftung"/>
        <w:jc w:val="both"/>
      </w:pPr>
      <w:r>
        <w:t xml:space="preserve">Abbildung </w:t>
      </w:r>
      <w:r w:rsidR="00EE7629">
        <w:fldChar w:fldCharType="begin"/>
      </w:r>
      <w:r w:rsidR="00EE7629">
        <w:instrText xml:space="preserve"> SEQ Abbildung \* ARABIC </w:instrText>
      </w:r>
      <w:r w:rsidR="00EE7629">
        <w:fldChar w:fldCharType="separate"/>
      </w:r>
      <w:r w:rsidR="000F1FC8">
        <w:rPr>
          <w:noProof/>
        </w:rPr>
        <w:t>4</w:t>
      </w:r>
      <w:r w:rsidR="00EE7629">
        <w:rPr>
          <w:noProof/>
        </w:rPr>
        <w:fldChar w:fldCharType="end"/>
      </w:r>
      <w:r>
        <w:t>: Charakteristik der Reifegrade</w:t>
      </w:r>
    </w:p>
    <w:p w:rsidR="00B86C0B" w:rsidRPr="00B86C0B" w:rsidRDefault="00B86C0B" w:rsidP="00B86C0B"/>
    <w:p w:rsidR="003A6368" w:rsidRDefault="003A6368" w:rsidP="002C24F8">
      <w:pPr>
        <w:tabs>
          <w:tab w:val="left" w:pos="3810"/>
        </w:tabs>
        <w:jc w:val="both"/>
      </w:pPr>
      <w:r>
        <w:t>Für die einzelnen Bewertungslevel gelten folgenden Kriterien:</w:t>
      </w:r>
    </w:p>
    <w:p w:rsidR="003A6368" w:rsidRPr="00175945" w:rsidRDefault="003A6368" w:rsidP="00DA7DF7">
      <w:pPr>
        <w:pStyle w:val="Listenabsatz"/>
        <w:numPr>
          <w:ilvl w:val="0"/>
          <w:numId w:val="19"/>
        </w:numPr>
        <w:tabs>
          <w:tab w:val="left" w:pos="3810"/>
        </w:tabs>
        <w:jc w:val="both"/>
        <w:rPr>
          <w:b/>
        </w:rPr>
      </w:pPr>
      <w:r w:rsidRPr="00175945">
        <w:rPr>
          <w:b/>
        </w:rPr>
        <w:t xml:space="preserve">Level 1 – Initial: </w:t>
      </w:r>
    </w:p>
    <w:p w:rsidR="003A6368" w:rsidRDefault="003A6368" w:rsidP="00DA7DF7">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DA7DF7">
      <w:pPr>
        <w:pStyle w:val="Listenabsatz"/>
        <w:numPr>
          <w:ilvl w:val="0"/>
          <w:numId w:val="19"/>
        </w:numPr>
        <w:tabs>
          <w:tab w:val="left" w:pos="3810"/>
        </w:tabs>
        <w:jc w:val="both"/>
        <w:rPr>
          <w:b/>
        </w:rPr>
      </w:pPr>
      <w:r w:rsidRPr="00175945">
        <w:rPr>
          <w:b/>
        </w:rPr>
        <w:t>Level 2 – Managed:</w:t>
      </w:r>
    </w:p>
    <w:p w:rsidR="003A6368" w:rsidRDefault="003A6368" w:rsidP="00DA7DF7">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DA7DF7">
      <w:pPr>
        <w:pStyle w:val="Listenabsatz"/>
        <w:numPr>
          <w:ilvl w:val="0"/>
          <w:numId w:val="19"/>
        </w:numPr>
        <w:tabs>
          <w:tab w:val="left" w:pos="3810"/>
        </w:tabs>
        <w:jc w:val="both"/>
        <w:rPr>
          <w:b/>
        </w:rPr>
      </w:pPr>
      <w:r w:rsidRPr="00175945">
        <w:rPr>
          <w:b/>
        </w:rPr>
        <w:t>Level 3 – Defined:</w:t>
      </w:r>
    </w:p>
    <w:p w:rsidR="003A6368" w:rsidRDefault="003A6368" w:rsidP="00DA7DF7">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DA7DF7">
      <w:pPr>
        <w:pStyle w:val="Listenabsatz"/>
        <w:numPr>
          <w:ilvl w:val="0"/>
          <w:numId w:val="19"/>
        </w:numPr>
        <w:tabs>
          <w:tab w:val="left" w:pos="3810"/>
        </w:tabs>
        <w:jc w:val="both"/>
        <w:rPr>
          <w:b/>
        </w:rPr>
      </w:pPr>
      <w:r w:rsidRPr="00175945">
        <w:rPr>
          <w:b/>
        </w:rPr>
        <w:t>Level 4 – Quantitatively Managed:</w:t>
      </w:r>
    </w:p>
    <w:p w:rsidR="003A6368" w:rsidRDefault="003A6368" w:rsidP="00DA7DF7">
      <w:pPr>
        <w:pStyle w:val="Listenabsatz"/>
        <w:numPr>
          <w:ilvl w:val="1"/>
          <w:numId w:val="19"/>
        </w:numPr>
        <w:tabs>
          <w:tab w:val="left" w:pos="3810"/>
        </w:tabs>
        <w:jc w:val="both"/>
      </w:pPr>
      <w:r>
        <w:t>Es wird eine statistische Prozesskontrolle durchgeführt.</w:t>
      </w:r>
    </w:p>
    <w:p w:rsidR="003A6368" w:rsidRPr="00175945" w:rsidRDefault="003A6368" w:rsidP="00DA7DF7">
      <w:pPr>
        <w:pStyle w:val="Listenabsatz"/>
        <w:numPr>
          <w:ilvl w:val="0"/>
          <w:numId w:val="19"/>
        </w:numPr>
        <w:tabs>
          <w:tab w:val="left" w:pos="3810"/>
        </w:tabs>
        <w:jc w:val="both"/>
        <w:rPr>
          <w:b/>
        </w:rPr>
      </w:pPr>
      <w:r w:rsidRPr="00175945">
        <w:rPr>
          <w:b/>
        </w:rPr>
        <w:t xml:space="preserve">Level 5 – Optimizing: </w:t>
      </w:r>
    </w:p>
    <w:p w:rsidR="003A6368" w:rsidRDefault="003A6368" w:rsidP="00DA7DF7">
      <w:pPr>
        <w:pStyle w:val="Listenabsatz"/>
        <w:numPr>
          <w:ilvl w:val="1"/>
          <w:numId w:val="19"/>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453513">
      <w:pPr>
        <w:tabs>
          <w:tab w:val="left" w:pos="3810"/>
        </w:tabs>
        <w:jc w:val="both"/>
      </w:pPr>
    </w:p>
    <w:p w:rsidR="00453513" w:rsidRDefault="00453513" w:rsidP="00453513">
      <w:pPr>
        <w:tabs>
          <w:tab w:val="left" w:pos="3810"/>
        </w:tabs>
        <w:jc w:val="both"/>
      </w:pPr>
    </w:p>
    <w:p w:rsidR="00453513" w:rsidRDefault="00453513" w:rsidP="00453513">
      <w:pPr>
        <w:tabs>
          <w:tab w:val="left" w:pos="3810"/>
        </w:tabs>
        <w:jc w:val="both"/>
      </w:pPr>
    </w:p>
    <w:p w:rsidR="00453513" w:rsidRPr="00BB0A90" w:rsidRDefault="00453513" w:rsidP="00453513">
      <w:pPr>
        <w:tabs>
          <w:tab w:val="left" w:pos="3810"/>
        </w:tabs>
        <w:jc w:val="both"/>
      </w:pPr>
    </w:p>
    <w:p w:rsidR="007E14CC" w:rsidRDefault="00933DE1" w:rsidP="007E14CC">
      <w:pPr>
        <w:pStyle w:val="berschrift2"/>
        <w:numPr>
          <w:ilvl w:val="1"/>
          <w:numId w:val="3"/>
        </w:numPr>
        <w:jc w:val="both"/>
      </w:pPr>
      <w:bookmarkStart w:id="18" w:name="_Toc32481017"/>
      <w:r>
        <w:lastRenderedPageBreak/>
        <w:t>Das Appraisal-Verfahren</w:t>
      </w:r>
      <w:r w:rsidR="002E2C22">
        <w:t xml:space="preserve"> </w:t>
      </w:r>
      <w:r w:rsidR="008D33C9">
        <w:t>SCAMPI</w:t>
      </w:r>
      <w:bookmarkEnd w:id="18"/>
    </w:p>
    <w:p w:rsidR="000C7064" w:rsidRDefault="000C7064" w:rsidP="007E14CC"/>
    <w:p w:rsidR="000C7064" w:rsidRDefault="002B1539" w:rsidP="007E14CC">
      <w:r>
        <w:t xml:space="preserve">SCAMPI </w:t>
      </w:r>
      <w:r w:rsidR="00144B15">
        <w:t>(</w:t>
      </w:r>
      <w:r w:rsidR="00144B15">
        <w:rPr>
          <w:b/>
        </w:rPr>
        <w:t>S</w:t>
      </w:r>
      <w:r w:rsidR="00144B15">
        <w:t xml:space="preserve">tandard </w:t>
      </w:r>
      <w:r w:rsidR="00144B15">
        <w:rPr>
          <w:b/>
        </w:rPr>
        <w:t>C</w:t>
      </w:r>
      <w:r w:rsidR="00144B15">
        <w:t xml:space="preserve">MMI </w:t>
      </w:r>
      <w:r w:rsidR="00144B15">
        <w:rPr>
          <w:b/>
        </w:rPr>
        <w:t>A</w:t>
      </w:r>
      <w:r w:rsidR="00144B15">
        <w:t xml:space="preserve">ppraisal </w:t>
      </w:r>
      <w:r w:rsidR="00144B15">
        <w:rPr>
          <w:b/>
        </w:rPr>
        <w:t>M</w:t>
      </w:r>
      <w:r w:rsidR="00144B15">
        <w:t>ethod</w:t>
      </w:r>
      <w:r w:rsidR="00144B15">
        <w:rPr>
          <w:b/>
        </w:rPr>
        <w:t xml:space="preserve"> </w:t>
      </w:r>
      <w:r w:rsidR="00144B15">
        <w:t xml:space="preserve">for </w:t>
      </w:r>
      <w:r w:rsidR="00144B15">
        <w:rPr>
          <w:b/>
        </w:rPr>
        <w:t>P</w:t>
      </w:r>
      <w:r w:rsidR="00144B15">
        <w:t xml:space="preserve">rocess </w:t>
      </w:r>
      <w:r w:rsidR="00144B15">
        <w:rPr>
          <w:b/>
        </w:rPr>
        <w:t>I</w:t>
      </w:r>
      <w:r w:rsidR="00144B15">
        <w:t>mprovement) ist das Appraisal</w:t>
      </w:r>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r w:rsidR="00A371F0">
        <w:t xml:space="preserve">Appraisal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 wie beispielsweise den CMMI-Modellen</w:t>
      </w:r>
      <w:r w:rsidR="006C47EB">
        <w:t xml:space="preserve"> oder der ISO/IEC 12207.</w:t>
      </w:r>
    </w:p>
    <w:p w:rsidR="001264CA" w:rsidRDefault="001264CA" w:rsidP="007E14CC">
      <w:r>
        <w:t>Man unterscheidet drei verschiedene Appraisal-Typen:</w:t>
      </w:r>
    </w:p>
    <w:p w:rsidR="001264CA" w:rsidRPr="001264CA" w:rsidRDefault="001264CA" w:rsidP="001264CA">
      <w:pPr>
        <w:pStyle w:val="Listenabsatz"/>
        <w:numPr>
          <w:ilvl w:val="0"/>
          <w:numId w:val="21"/>
        </w:numPr>
        <w:rPr>
          <w:rFonts w:cstheme="minorHAnsi"/>
          <w:b/>
          <w:bCs/>
        </w:rPr>
      </w:pPr>
      <w:r w:rsidRPr="001264CA">
        <w:rPr>
          <w:rFonts w:cstheme="minorHAnsi"/>
          <w:b/>
          <w:bCs/>
        </w:rPr>
        <w:t>Class A Appraisal</w:t>
      </w:r>
      <w:r w:rsidR="00194FBE">
        <w:rPr>
          <w:rFonts w:cstheme="minorHAnsi"/>
          <w:b/>
          <w:bCs/>
        </w:rPr>
        <w:t xml:space="preserve"> (SCAMPI A)</w:t>
      </w:r>
    </w:p>
    <w:p w:rsidR="005A7FF1" w:rsidRPr="005A7FF1" w:rsidRDefault="00194FBE" w:rsidP="001264CA">
      <w:pPr>
        <w:pStyle w:val="Listenabsatz"/>
        <w:numPr>
          <w:ilvl w:val="1"/>
          <w:numId w:val="21"/>
        </w:numPr>
        <w:rPr>
          <w:rFonts w:cstheme="minorHAnsi"/>
          <w:b/>
          <w:bCs/>
        </w:rPr>
      </w:pPr>
      <w:r>
        <w:rPr>
          <w:rFonts w:cstheme="minorHAnsi"/>
          <w:bCs/>
        </w:rPr>
        <w:t>hoher Anspruch an Zuverlässigkeit und Genauigkeit der Ergebnisse</w:t>
      </w:r>
    </w:p>
    <w:p w:rsidR="005F449E" w:rsidRPr="005F449E" w:rsidRDefault="00194FBE" w:rsidP="001264CA">
      <w:pPr>
        <w:pStyle w:val="Listenabsatz"/>
        <w:numPr>
          <w:ilvl w:val="1"/>
          <w:numId w:val="21"/>
        </w:numPr>
        <w:rPr>
          <w:rFonts w:cstheme="minorHAnsi"/>
          <w:b/>
          <w:bCs/>
        </w:rPr>
      </w:pPr>
      <w:r>
        <w:rPr>
          <w:rFonts w:cstheme="minorHAnsi"/>
          <w:bCs/>
        </w:rPr>
        <w:t>hoher Aufwand</w:t>
      </w:r>
      <w:r w:rsidR="005A7FF1">
        <w:rPr>
          <w:rFonts w:cstheme="minorHAnsi"/>
          <w:bCs/>
        </w:rPr>
        <w:t>, ca. einmal im Jahr</w:t>
      </w:r>
    </w:p>
    <w:p w:rsidR="001264CA" w:rsidRPr="001264CA" w:rsidRDefault="00194FBE" w:rsidP="001264CA">
      <w:pPr>
        <w:pStyle w:val="Listenabsatz"/>
        <w:numPr>
          <w:ilvl w:val="1"/>
          <w:numId w:val="21"/>
        </w:numPr>
        <w:rPr>
          <w:rFonts w:cstheme="minorHAnsi"/>
          <w:b/>
          <w:bCs/>
        </w:rPr>
      </w:pPr>
      <w:r>
        <w:rPr>
          <w:rFonts w:cstheme="minorHAnsi"/>
          <w:bCs/>
        </w:rPr>
        <w:t xml:space="preserve">wird beim Erreichen eines neuen Reifegrades </w:t>
      </w:r>
      <w:r w:rsidR="00731460">
        <w:rPr>
          <w:rFonts w:cstheme="minorHAnsi"/>
          <w:bCs/>
        </w:rPr>
        <w:t>angewendet</w:t>
      </w:r>
    </w:p>
    <w:p w:rsidR="001264CA" w:rsidRDefault="001264CA" w:rsidP="001264CA">
      <w:pPr>
        <w:pStyle w:val="Listenabsatz"/>
        <w:numPr>
          <w:ilvl w:val="0"/>
          <w:numId w:val="21"/>
        </w:numPr>
        <w:rPr>
          <w:rFonts w:cstheme="minorHAnsi"/>
          <w:b/>
          <w:bCs/>
        </w:rPr>
      </w:pPr>
      <w:r w:rsidRPr="001264CA">
        <w:rPr>
          <w:rFonts w:cstheme="minorHAnsi"/>
          <w:b/>
          <w:bCs/>
        </w:rPr>
        <w:t>Class B Appraisal</w:t>
      </w:r>
    </w:p>
    <w:p w:rsidR="00BA5D81" w:rsidRPr="00BA5D81" w:rsidRDefault="00913807" w:rsidP="001264CA">
      <w:pPr>
        <w:pStyle w:val="Listenabsatz"/>
        <w:numPr>
          <w:ilvl w:val="1"/>
          <w:numId w:val="21"/>
        </w:numPr>
        <w:rPr>
          <w:rFonts w:cstheme="minorHAnsi"/>
          <w:b/>
          <w:bCs/>
        </w:rPr>
      </w:pPr>
      <w:r>
        <w:rPr>
          <w:rFonts w:cstheme="minorHAnsi"/>
          <w:bCs/>
        </w:rPr>
        <w:t xml:space="preserve">mittlerer </w:t>
      </w:r>
      <w:r w:rsidR="00967847">
        <w:rPr>
          <w:rFonts w:cstheme="minorHAnsi"/>
          <w:bCs/>
        </w:rPr>
        <w:t>Anspruch an Zuverlässigkeit und Genauigkeit der Ergebnisse</w:t>
      </w:r>
    </w:p>
    <w:p w:rsidR="002E1FE0" w:rsidRPr="002E1FE0" w:rsidRDefault="00967847" w:rsidP="001264CA">
      <w:pPr>
        <w:pStyle w:val="Listenabsatz"/>
        <w:numPr>
          <w:ilvl w:val="1"/>
          <w:numId w:val="21"/>
        </w:numPr>
        <w:rPr>
          <w:rFonts w:cstheme="minorHAnsi"/>
          <w:b/>
          <w:bCs/>
        </w:rPr>
      </w:pPr>
      <w:r>
        <w:rPr>
          <w:rFonts w:cstheme="minorHAnsi"/>
          <w:bCs/>
        </w:rPr>
        <w:t>mittlerer Aufwand</w:t>
      </w:r>
      <w:r w:rsidR="00BA5D81">
        <w:rPr>
          <w:rFonts w:cstheme="minorHAnsi"/>
          <w:bCs/>
        </w:rPr>
        <w:t>, ca. dreimal im Jahr</w:t>
      </w:r>
    </w:p>
    <w:p w:rsidR="001264CA" w:rsidRPr="00D50BA6" w:rsidRDefault="00967847" w:rsidP="001264CA">
      <w:pPr>
        <w:pStyle w:val="Listenabsatz"/>
        <w:numPr>
          <w:ilvl w:val="1"/>
          <w:numId w:val="21"/>
        </w:numPr>
        <w:rPr>
          <w:rFonts w:cstheme="minorHAnsi"/>
          <w:b/>
          <w:bCs/>
        </w:rPr>
      </w:pPr>
      <w:r>
        <w:rPr>
          <w:rFonts w:cstheme="minorHAnsi"/>
          <w:bCs/>
        </w:rPr>
        <w:t>wird am Anfang bei der Nutzung von CMMI angewendet um zu wissen wo man steht oder seinen Fortschritt hinsichtlich von Verbesserungszielen überprüfen möchte</w:t>
      </w:r>
    </w:p>
    <w:p w:rsidR="00D50BA6" w:rsidRPr="001264CA" w:rsidRDefault="00D50BA6" w:rsidP="001264CA">
      <w:pPr>
        <w:pStyle w:val="Listenabsatz"/>
        <w:numPr>
          <w:ilvl w:val="1"/>
          <w:numId w:val="21"/>
        </w:numPr>
        <w:rPr>
          <w:rFonts w:cstheme="minorHAnsi"/>
          <w:b/>
          <w:bCs/>
        </w:rPr>
      </w:pPr>
      <w:r>
        <w:rPr>
          <w:rFonts w:cstheme="minorHAnsi"/>
          <w:bCs/>
        </w:rPr>
        <w:t xml:space="preserve">Bestimmung von Stärken und Schwächen </w:t>
      </w:r>
      <w:r w:rsidR="009B6E8D">
        <w:rPr>
          <w:rFonts w:cstheme="minorHAnsi"/>
          <w:bCs/>
        </w:rPr>
        <w:t xml:space="preserve">im Hinblick auf die </w:t>
      </w:r>
      <w:r>
        <w:rPr>
          <w:rFonts w:cstheme="minorHAnsi"/>
          <w:bCs/>
        </w:rPr>
        <w:t>Prozessverbesserung</w:t>
      </w:r>
    </w:p>
    <w:p w:rsidR="001264CA" w:rsidRPr="001264CA" w:rsidRDefault="001264CA" w:rsidP="001264CA">
      <w:pPr>
        <w:pStyle w:val="Listenabsatz"/>
        <w:numPr>
          <w:ilvl w:val="0"/>
          <w:numId w:val="21"/>
        </w:numPr>
        <w:rPr>
          <w:rFonts w:cstheme="minorHAnsi"/>
          <w:b/>
          <w:bCs/>
        </w:rPr>
      </w:pPr>
      <w:r w:rsidRPr="001264CA">
        <w:rPr>
          <w:rFonts w:cstheme="minorHAnsi"/>
          <w:b/>
          <w:bCs/>
        </w:rPr>
        <w:t>Class C Appraisal</w:t>
      </w:r>
    </w:p>
    <w:p w:rsidR="00877BA6" w:rsidRPr="00877BA6" w:rsidRDefault="00B6641D" w:rsidP="001264CA">
      <w:pPr>
        <w:pStyle w:val="Listenabsatz"/>
        <w:numPr>
          <w:ilvl w:val="1"/>
          <w:numId w:val="21"/>
        </w:numPr>
        <w:rPr>
          <w:rFonts w:cstheme="minorHAnsi"/>
          <w:b/>
          <w:bCs/>
        </w:rPr>
      </w:pPr>
      <w:r>
        <w:rPr>
          <w:rFonts w:cstheme="minorHAnsi"/>
          <w:bCs/>
        </w:rPr>
        <w:t>niedriger Anspruch an Zuverlässigkeit und Genauigkeit der Ergebnisse</w:t>
      </w:r>
    </w:p>
    <w:p w:rsidR="00B16876" w:rsidRPr="00B16876" w:rsidRDefault="00B6641D" w:rsidP="001264CA">
      <w:pPr>
        <w:pStyle w:val="Listenabsatz"/>
        <w:numPr>
          <w:ilvl w:val="1"/>
          <w:numId w:val="21"/>
        </w:numPr>
        <w:rPr>
          <w:rFonts w:cstheme="minorHAnsi"/>
          <w:b/>
          <w:bCs/>
        </w:rPr>
      </w:pPr>
      <w:r>
        <w:rPr>
          <w:rFonts w:cstheme="minorHAnsi"/>
          <w:bCs/>
        </w:rPr>
        <w:t>niedriger Aufwand</w:t>
      </w:r>
      <w:r w:rsidR="00877BA6">
        <w:rPr>
          <w:rFonts w:cstheme="minorHAnsi"/>
          <w:bCs/>
        </w:rPr>
        <w:t>, häufig</w:t>
      </w:r>
    </w:p>
    <w:p w:rsidR="001264CA" w:rsidRPr="001264CA" w:rsidRDefault="00B6641D" w:rsidP="001264CA">
      <w:pPr>
        <w:pStyle w:val="Listenabsatz"/>
        <w:numPr>
          <w:ilvl w:val="1"/>
          <w:numId w:val="21"/>
        </w:numPr>
        <w:rPr>
          <w:rFonts w:cstheme="minorHAnsi"/>
          <w:b/>
          <w:bCs/>
        </w:rPr>
      </w:pPr>
      <w:r>
        <w:rPr>
          <w:rFonts w:cstheme="minorHAnsi"/>
          <w:bCs/>
        </w:rPr>
        <w:t>gut geeignet für die laufende Fortschrittskontrolle</w:t>
      </w:r>
      <w:r w:rsidR="00321614">
        <w:rPr>
          <w:rFonts w:cstheme="minorHAnsi"/>
          <w:bCs/>
        </w:rPr>
        <w:t xml:space="preserve"> bzw. die kontinuierliche Beobachtung der Prozessverbesserung</w:t>
      </w:r>
    </w:p>
    <w:p w:rsidR="000C7064" w:rsidRDefault="00364B00" w:rsidP="007E14CC">
      <w:r>
        <w:rPr>
          <w:rFonts w:cstheme="minorHAnsi"/>
        </w:rPr>
        <w:t xml:space="preserve">Anhand </w:t>
      </w:r>
      <w:r w:rsidR="00E56218">
        <w:rPr>
          <w:rFonts w:cstheme="minorHAnsi"/>
        </w:rPr>
        <w:t>der o.g.</w:t>
      </w:r>
      <w:r>
        <w:rPr>
          <w:rFonts w:cstheme="minorHAnsi"/>
        </w:rPr>
        <w:t xml:space="preserve"> Appraisal-Methoden wird die Umsetzung des CMMI in einer Organisation geprüft. Ein Appraisal nach der SCAMPI-Vorgehensweise kann nur von einem SEI-autorisierten Lead Appraiser durchgeführt werden. </w:t>
      </w:r>
      <w:r w:rsidR="00D00D8D">
        <w:rPr>
          <w:rFonts w:cstheme="minorHAnsi"/>
        </w:rPr>
        <w:t xml:space="preserve">Ein Appraisal mit einem Reifegrad ist in der Industrie als </w:t>
      </w:r>
      <w:r w:rsidR="00EF2AAC">
        <w:rPr>
          <w:rFonts w:cstheme="minorHAnsi"/>
        </w:rPr>
        <w:t xml:space="preserve">eine </w:t>
      </w:r>
      <w:r w:rsidR="00D00D8D">
        <w:rPr>
          <w:rFonts w:cstheme="minorHAnsi"/>
        </w:rPr>
        <w:t>Auszeichnung anerkannt.</w:t>
      </w:r>
    </w:p>
    <w:p w:rsidR="000C7064" w:rsidRDefault="000C7064" w:rsidP="007E14CC"/>
    <w:p w:rsidR="000C7064" w:rsidRDefault="000C7064" w:rsidP="007E14CC"/>
    <w:p w:rsidR="000C7064" w:rsidRDefault="000C7064" w:rsidP="007E14CC"/>
    <w:p w:rsidR="000C7064" w:rsidRDefault="000C7064"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Pr="007E14CC" w:rsidRDefault="00A346D8" w:rsidP="007E14CC"/>
    <w:p w:rsidR="00BB0A90" w:rsidRDefault="0096140E" w:rsidP="00FA705E">
      <w:pPr>
        <w:pStyle w:val="berschrift2"/>
        <w:numPr>
          <w:ilvl w:val="1"/>
          <w:numId w:val="3"/>
        </w:numPr>
        <w:jc w:val="both"/>
      </w:pPr>
      <w:bookmarkStart w:id="19" w:name="_Toc32481018"/>
      <w:r>
        <w:lastRenderedPageBreak/>
        <w:t>ISO 15504 (SPICE)</w:t>
      </w:r>
      <w:r w:rsidR="005E1FEF">
        <w:t xml:space="preserve"> &amp; </w:t>
      </w:r>
      <w:r w:rsidR="005819A0">
        <w:t>ISO IEC 3300x-Normenreihe</w:t>
      </w:r>
      <w:bookmarkEnd w:id="19"/>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CD5445" w:rsidRDefault="00CD5445" w:rsidP="00CD5445">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r w:rsidR="00EE7629">
        <w:fldChar w:fldCharType="begin"/>
      </w:r>
      <w:r w:rsidR="00EE7629">
        <w:instrText xml:space="preserve"> STYLEREF 1 \s </w:instrText>
      </w:r>
      <w:r w:rsidR="00EE7629">
        <w:fldChar w:fldCharType="separate"/>
      </w:r>
      <w:r w:rsidR="000F1FC8">
        <w:rPr>
          <w:noProof/>
        </w:rPr>
        <w:t>4</w:t>
      </w:r>
      <w:r w:rsidR="00EE7629">
        <w:rPr>
          <w:noProof/>
        </w:rPr>
        <w:fldChar w:fldCharType="end"/>
      </w:r>
      <w:r>
        <w:t>.</w:t>
      </w:r>
      <w:r w:rsidR="00EE7629">
        <w:fldChar w:fldCharType="begin"/>
      </w:r>
      <w:r w:rsidR="00EE7629">
        <w:instrText xml:space="preserve"> SEQ Abbildung \* ARABIC \s 1 </w:instrText>
      </w:r>
      <w:r w:rsidR="00EE7629">
        <w:fldChar w:fldCharType="separate"/>
      </w:r>
      <w:r w:rsidR="000F1FC8">
        <w:rPr>
          <w:noProof/>
        </w:rPr>
        <w:t>2</w:t>
      </w:r>
      <w:r w:rsidR="00EE7629">
        <w:rPr>
          <w:noProof/>
        </w:rPr>
        <w:fldChar w:fldCharType="end"/>
      </w:r>
      <w:r>
        <w:t xml:space="preserve"> </w:t>
      </w:r>
      <w:r w:rsidR="00465168">
        <w:t>Interdependenzen</w:t>
      </w:r>
      <w:r>
        <w:t xml:space="preserve">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Improvement)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1"/>
      </w:r>
      <w:r>
        <w:t xml:space="preserve"> </w:t>
      </w:r>
    </w:p>
    <w:p w:rsidR="00821759" w:rsidRDefault="00821759" w:rsidP="00CD5445"/>
    <w:p w:rsidR="00821759" w:rsidRDefault="00821759" w:rsidP="00CD5445"/>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2"/>
      </w:r>
    </w:p>
    <w:p w:rsidR="00CD5445" w:rsidRDefault="00CD5445" w:rsidP="00CD5445">
      <w:pPr>
        <w:pStyle w:val="Listenabsatz"/>
        <w:numPr>
          <w:ilvl w:val="0"/>
          <w:numId w:val="14"/>
        </w:numPr>
      </w:pPr>
      <w:r>
        <w:t>Process Assessment Model (PAM)</w:t>
      </w:r>
    </w:p>
    <w:p w:rsidR="00CD5445" w:rsidRDefault="00CD5445" w:rsidP="00CD5445">
      <w:pPr>
        <w:pStyle w:val="Listenabsatz"/>
        <w:numPr>
          <w:ilvl w:val="1"/>
          <w:numId w:val="14"/>
        </w:numPr>
      </w:pPr>
      <w:r>
        <w:t>Capability Levels (Fähigkeitsdimension)</w:t>
      </w:r>
    </w:p>
    <w:p w:rsidR="00CD5445" w:rsidRDefault="00CD5445" w:rsidP="00CD5445">
      <w:pPr>
        <w:pStyle w:val="Listenabsatz"/>
        <w:numPr>
          <w:ilvl w:val="1"/>
          <w:numId w:val="14"/>
        </w:numPr>
      </w:pPr>
      <w:r>
        <w:t xml:space="preserve">Process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r>
        <w:t>Process Reference Model</w:t>
      </w:r>
    </w:p>
    <w:p w:rsidR="00CD5445" w:rsidRDefault="00CD5445" w:rsidP="00CD5445">
      <w:pPr>
        <w:pStyle w:val="Listenabsatz"/>
        <w:numPr>
          <w:ilvl w:val="1"/>
          <w:numId w:val="14"/>
        </w:numPr>
      </w:pPr>
      <w:r>
        <w:t>Process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Das Process Reference Model geht hierbei aus der ISO Richtlinie IEC 12207 hervor und ist nach  Primär-, Sekundär- und Organisationsprozessen gegliedert.</w:t>
      </w:r>
      <w:r>
        <w:rPr>
          <w:rStyle w:val="Funotenzeichen"/>
        </w:rPr>
        <w:footnoteReference w:id="13"/>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r>
        <w:t xml:space="preserve">Abbildung </w:t>
      </w:r>
      <w:r w:rsidR="00EE7629">
        <w:fldChar w:fldCharType="begin"/>
      </w:r>
      <w:r w:rsidR="00EE7629">
        <w:instrText xml:space="preserve"> STYLEREF 1 \s </w:instrText>
      </w:r>
      <w:r w:rsidR="00EE7629">
        <w:fldChar w:fldCharType="separate"/>
      </w:r>
      <w:r w:rsidR="000F1FC8">
        <w:rPr>
          <w:noProof/>
        </w:rPr>
        <w:t>4</w:t>
      </w:r>
      <w:r w:rsidR="00EE7629">
        <w:rPr>
          <w:noProof/>
        </w:rPr>
        <w:fldChar w:fldCharType="end"/>
      </w:r>
      <w:r>
        <w:t>.</w:t>
      </w:r>
      <w:r w:rsidR="00EE7629">
        <w:fldChar w:fldCharType="begin"/>
      </w:r>
      <w:r w:rsidR="00EE7629">
        <w:instrText xml:space="preserve"> SEQ Abbildung \* ARABIC \s 1 </w:instrText>
      </w:r>
      <w:r w:rsidR="00EE7629">
        <w:fldChar w:fldCharType="separate"/>
      </w:r>
      <w:r w:rsidR="000F1FC8">
        <w:rPr>
          <w:noProof/>
        </w:rPr>
        <w:t>3</w:t>
      </w:r>
      <w:r w:rsidR="00EE7629">
        <w:rPr>
          <w:noProof/>
        </w:rPr>
        <w:fldChar w:fldCharType="end"/>
      </w:r>
      <w:r>
        <w:t xml:space="preserve"> SPICE Capability Levels</w:t>
      </w:r>
      <w:r>
        <w:rPr>
          <w:rStyle w:val="Funotenzeichen"/>
        </w:rPr>
        <w:footnoteReference w:id="14"/>
      </w:r>
    </w:p>
    <w:p w:rsidR="00C9035C" w:rsidRDefault="00CD5445" w:rsidP="00C9035C">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9035C" w:rsidRDefault="00C9035C" w:rsidP="00C9035C">
      <w:pPr>
        <w:jc w:val="both"/>
      </w:pPr>
    </w:p>
    <w:p w:rsidR="007A0A69" w:rsidRDefault="007A0A69" w:rsidP="00C9035C">
      <w:pPr>
        <w:jc w:val="both"/>
      </w:pPr>
      <w:r>
        <w:br w:type="page"/>
      </w:r>
    </w:p>
    <w:p w:rsidR="00CF12F9" w:rsidRDefault="00470B66" w:rsidP="00FA705E">
      <w:pPr>
        <w:pStyle w:val="berschrift1"/>
        <w:numPr>
          <w:ilvl w:val="0"/>
          <w:numId w:val="3"/>
        </w:numPr>
        <w:jc w:val="both"/>
      </w:pPr>
      <w:bookmarkStart w:id="20" w:name="_Toc32481019"/>
      <w:r>
        <w:lastRenderedPageBreak/>
        <w:t>Anwendung am Fallbeispiel</w:t>
      </w:r>
      <w:r w:rsidR="00432C88">
        <w:t xml:space="preserve"> – Projektstudium</w:t>
      </w:r>
      <w:r>
        <w:t xml:space="preserve"> SAPlexa</w:t>
      </w:r>
      <w:bookmarkEnd w:id="20"/>
    </w:p>
    <w:p w:rsidR="003E6984" w:rsidRDefault="003E6984" w:rsidP="002C24F8">
      <w:pPr>
        <w:jc w:val="both"/>
      </w:pPr>
    </w:p>
    <w:p w:rsidR="00DE6D3D" w:rsidRDefault="00DE6D3D" w:rsidP="00FA705E">
      <w:pPr>
        <w:pStyle w:val="berschrift2"/>
        <w:numPr>
          <w:ilvl w:val="1"/>
          <w:numId w:val="3"/>
        </w:numPr>
      </w:pPr>
      <w:bookmarkStart w:id="21" w:name="_Toc32481020"/>
      <w:r>
        <w:t>Projektbeschreibung- &amp; Ziel</w:t>
      </w:r>
      <w:bookmarkEnd w:id="21"/>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r w:rsidR="00035308">
        <w:t xml:space="preserve">SAPlexa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Die Entwicklung von SAPlexa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22" w:name="_Toc32481021"/>
      <w:r>
        <w:t>Vorgehensweise</w:t>
      </w:r>
      <w:bookmarkEnd w:id="22"/>
    </w:p>
    <w:p w:rsidR="00021081" w:rsidRDefault="00021081" w:rsidP="00021081"/>
    <w:p w:rsidR="006E2233" w:rsidRDefault="006E2233" w:rsidP="00021081">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Definition-of-Done im Sinne der SCRUM Prinzipien bewirkte eine zielführende Softwareentwicklung.</w:t>
      </w:r>
    </w:p>
    <w:p w:rsidR="006E2233" w:rsidRDefault="006E2233" w:rsidP="00021081">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C21FB3" w:rsidRDefault="00C21FB3" w:rsidP="00021081"/>
    <w:p w:rsidR="003C2B1F" w:rsidRDefault="003C2B1F" w:rsidP="00021081"/>
    <w:p w:rsidR="003C2B1F" w:rsidRDefault="003C2B1F" w:rsidP="00021081"/>
    <w:p w:rsidR="003C2B1F" w:rsidRDefault="003C2B1F" w:rsidP="00021081"/>
    <w:p w:rsidR="003C2B1F" w:rsidRDefault="003C2B1F" w:rsidP="00021081"/>
    <w:p w:rsidR="003C2B1F" w:rsidRPr="00021081" w:rsidRDefault="003C2B1F" w:rsidP="00021081"/>
    <w:p w:rsidR="00791885" w:rsidRDefault="00A77314" w:rsidP="00FA705E">
      <w:pPr>
        <w:pStyle w:val="berschrift2"/>
        <w:numPr>
          <w:ilvl w:val="1"/>
          <w:numId w:val="3"/>
        </w:numPr>
      </w:pPr>
      <w:r>
        <w:lastRenderedPageBreak/>
        <w:t xml:space="preserve">Beurteilung </w:t>
      </w:r>
    </w:p>
    <w:p w:rsidR="003D7FC6" w:rsidRDefault="003D7FC6" w:rsidP="003D7FC6"/>
    <w:p w:rsidR="00720527" w:rsidRPr="003D7FC6" w:rsidRDefault="00720527" w:rsidP="00720527">
      <w:pPr>
        <w:pStyle w:val="Listenabsatz"/>
        <w:numPr>
          <w:ilvl w:val="0"/>
          <w:numId w:val="14"/>
        </w:numPr>
      </w:pPr>
      <w:r>
        <w:t>nicht gezielt nach Vorgehensmodell gearbeitet aber viele Punkte überschneiden sich mit V-Modell X</w:t>
      </w:r>
      <w:r w:rsidR="00FA242B">
        <w:t>T</w:t>
      </w:r>
    </w:p>
    <w:p w:rsidR="0096449D" w:rsidRDefault="0096449D" w:rsidP="007E655A">
      <w:pPr>
        <w:jc w:val="both"/>
      </w:pPr>
    </w:p>
    <w:p w:rsidR="00B55E52" w:rsidRDefault="00B55E52" w:rsidP="007E655A">
      <w:pPr>
        <w:jc w:val="both"/>
      </w:pPr>
    </w:p>
    <w:p w:rsidR="00696CF6" w:rsidRDefault="00696CF6" w:rsidP="00904FF0">
      <w:pPr>
        <w:pStyle w:val="Listenabsatz"/>
        <w:numPr>
          <w:ilvl w:val="0"/>
          <w:numId w:val="14"/>
        </w:numPr>
        <w:jc w:val="both"/>
      </w:pPr>
      <w:r>
        <w:t>Nutzerorientierung</w:t>
      </w:r>
    </w:p>
    <w:p w:rsidR="00696CF6" w:rsidRDefault="00696CF6" w:rsidP="00904FF0">
      <w:pPr>
        <w:pStyle w:val="Listenabsatz"/>
        <w:numPr>
          <w:ilvl w:val="0"/>
          <w:numId w:val="14"/>
        </w:numPr>
        <w:jc w:val="both"/>
      </w:pPr>
      <w:r>
        <w:t>Methodik</w:t>
      </w:r>
    </w:p>
    <w:p w:rsidR="00696CF6" w:rsidRDefault="00696CF6" w:rsidP="00696CF6">
      <w:pPr>
        <w:pStyle w:val="Listenabsatz"/>
        <w:numPr>
          <w:ilvl w:val="0"/>
          <w:numId w:val="14"/>
        </w:numPr>
        <w:jc w:val="both"/>
      </w:pPr>
      <w:r>
        <w:t>Arbeitsorganisation</w:t>
      </w:r>
    </w:p>
    <w:p w:rsidR="00F672DD" w:rsidRDefault="00F672D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0233FC" w:rsidRDefault="002F43DC" w:rsidP="002F43DC">
      <w:r>
        <w:br w:type="page"/>
      </w:r>
    </w:p>
    <w:p w:rsidR="00BB0A90" w:rsidRDefault="003E6984" w:rsidP="00FA705E">
      <w:pPr>
        <w:pStyle w:val="berschrift1"/>
        <w:numPr>
          <w:ilvl w:val="0"/>
          <w:numId w:val="3"/>
        </w:numPr>
        <w:jc w:val="both"/>
      </w:pPr>
      <w:bookmarkStart w:id="23" w:name="_Toc32481023"/>
      <w:r>
        <w:lastRenderedPageBreak/>
        <w:t>Fazit</w:t>
      </w:r>
      <w:bookmarkEnd w:id="23"/>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18"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19"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0" w:history="1">
        <w:r w:rsidRPr="00E2271B">
          <w:rPr>
            <w:rStyle w:val="Hyperlink"/>
            <w:rFonts w:cstheme="minorHAnsi"/>
            <w:color w:val="000000" w:themeColor="text1"/>
          </w:rPr>
          <w:t>Diskussion</w:t>
        </w:r>
      </w:hyperlink>
      <w:r w:rsidRPr="00E2271B">
        <w:rPr>
          <w:color w:val="000000" w:themeColor="text1"/>
        </w:rPr>
        <w:t> und lege deine </w:t>
      </w:r>
      <w:hyperlink r:id="rId21"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24" w:name="_Toc32481024"/>
      <w:r>
        <w:lastRenderedPageBreak/>
        <w:t>Quellen- und Literaturverzeichnis</w:t>
      </w:r>
      <w:bookmarkEnd w:id="24"/>
    </w:p>
    <w:p w:rsidR="00CF12F9" w:rsidRDefault="00CF12F9" w:rsidP="002C24F8">
      <w:pPr>
        <w:jc w:val="both"/>
      </w:pPr>
    </w:p>
    <w:p w:rsidR="0096686E" w:rsidRPr="00A66B06" w:rsidRDefault="0096686E" w:rsidP="000D5735">
      <w:pPr>
        <w:rPr>
          <w:b/>
        </w:rPr>
      </w:pPr>
      <w:r w:rsidRPr="00A66B06">
        <w:rPr>
          <w:b/>
        </w:rPr>
        <w:t>David</w:t>
      </w:r>
    </w:p>
    <w:p w:rsidR="000D5735" w:rsidRDefault="000D5735" w:rsidP="000D5735">
      <w:r>
        <w:t>Quelle RUP</w:t>
      </w:r>
    </w:p>
    <w:p w:rsidR="000D5735" w:rsidRDefault="00EE7629" w:rsidP="000D5735">
      <w:hyperlink r:id="rId22" w:history="1">
        <w:r w:rsidR="000D5735" w:rsidRPr="006C0626">
          <w:rPr>
            <w:rStyle w:val="Hyperlink"/>
          </w:rPr>
          <w:t>https://deacademic.com/dic.nsf/dewiki/1161101</w:t>
        </w:r>
      </w:hyperlink>
    </w:p>
    <w:p w:rsidR="000D5735" w:rsidRDefault="000D5735" w:rsidP="000D5735">
      <w:r>
        <w:t>Quelle ISO 15288 (und 12207)</w:t>
      </w:r>
    </w:p>
    <w:p w:rsidR="000D5735" w:rsidRPr="009B4321" w:rsidRDefault="00EE7629" w:rsidP="000D5735">
      <w:pPr>
        <w:pStyle w:val="StandardWeb"/>
      </w:pPr>
      <w:hyperlink r:id="rId23" w:history="1">
        <w:r w:rsidR="000D5735" w:rsidRPr="006C0626">
          <w:rPr>
            <w:rStyle w:val="Hyperlink"/>
          </w:rPr>
          <w:t>https://files.ifi.uzh.ch/rerg/arvo/ftp/papers/INF_6_99.pdf</w:t>
        </w:r>
      </w:hyperlink>
    </w:p>
    <w:p w:rsidR="004958E9" w:rsidRDefault="004958E9" w:rsidP="000D5735">
      <w:pPr>
        <w:jc w:val="both"/>
      </w:pPr>
    </w:p>
    <w:p w:rsidR="00280BB9" w:rsidRPr="00A66B06" w:rsidRDefault="00280BB9" w:rsidP="000D5735">
      <w:pPr>
        <w:jc w:val="both"/>
        <w:rPr>
          <w:b/>
        </w:rPr>
      </w:pPr>
      <w:r w:rsidRPr="00A66B06">
        <w:rPr>
          <w:b/>
        </w:rPr>
        <w:t>Beyza:</w:t>
      </w:r>
    </w:p>
    <w:p w:rsidR="000D5735" w:rsidRDefault="000D5735" w:rsidP="000D5735">
      <w:pPr>
        <w:jc w:val="both"/>
      </w:pPr>
      <w:r>
        <w:t xml:space="preserve">Wasserfallmodell Bild: </w:t>
      </w:r>
      <w:hyperlink r:id="rId24" w:history="1">
        <w:r w:rsidRPr="00882ECA">
          <w:rPr>
            <w:rStyle w:val="Hyperlink"/>
          </w:rPr>
          <w:t>http://spolwig.de/is/softwareprojekte/slc_3.htm</w:t>
        </w:r>
      </w:hyperlink>
    </w:p>
    <w:p w:rsidR="000D5735" w:rsidRDefault="000D5735" w:rsidP="000D5735">
      <w:pPr>
        <w:jc w:val="both"/>
      </w:pPr>
      <w:r>
        <w:t xml:space="preserve">RUP </w:t>
      </w:r>
      <w:r w:rsidR="00644E4D">
        <w:t>M</w:t>
      </w:r>
      <w:r>
        <w:t xml:space="preserve">odell Bild: </w:t>
      </w:r>
      <w:hyperlink r:id="rId25" w:history="1">
        <w:r w:rsidRPr="00882ECA">
          <w:rPr>
            <w:rStyle w:val="Hyperlink"/>
          </w:rPr>
          <w:t>http://www.infforum.de/themen/anwendungsentwicklung/se-rup.htm</w:t>
        </w:r>
      </w:hyperlink>
    </w:p>
    <w:p w:rsidR="000D5735" w:rsidRDefault="000D5735" w:rsidP="000D5735">
      <w:pPr>
        <w:jc w:val="both"/>
      </w:pPr>
      <w:r>
        <w:t xml:space="preserve">Buch Grundkurs Wirtschaftsinformatik </w:t>
      </w:r>
      <w:proofErr w:type="spellStart"/>
      <w:r>
        <w:t>dietmar</w:t>
      </w:r>
      <w:proofErr w:type="spellEnd"/>
      <w:r>
        <w:t xml:space="preserve"> </w:t>
      </w:r>
      <w:proofErr w:type="spellStart"/>
      <w:r>
        <w:t>abs</w:t>
      </w:r>
      <w:proofErr w:type="spellEnd"/>
    </w:p>
    <w:p w:rsidR="000D5735" w:rsidRDefault="000D5735" w:rsidP="002C24F8">
      <w:pPr>
        <w:jc w:val="both"/>
      </w:pPr>
    </w:p>
    <w:p w:rsidR="00E55E31" w:rsidRPr="00A66B06" w:rsidRDefault="00E55E31" w:rsidP="002C24F8">
      <w:pPr>
        <w:jc w:val="both"/>
        <w:rPr>
          <w:b/>
        </w:rPr>
      </w:pPr>
      <w:r w:rsidRPr="00A66B06">
        <w:rPr>
          <w:b/>
        </w:rPr>
        <w:t>Hüseyin:</w:t>
      </w:r>
    </w:p>
    <w:p w:rsidR="00074E88" w:rsidRDefault="005B14AD" w:rsidP="002C24F8">
      <w:pPr>
        <w:jc w:val="both"/>
      </w:pPr>
      <w:r>
        <w:t xml:space="preserve">Quellen </w:t>
      </w:r>
      <w:r w:rsidR="00074E88">
        <w:t>V-Modell</w:t>
      </w:r>
      <w:r w:rsidR="00B13AAB">
        <w:t xml:space="preserve"> XT</w:t>
      </w:r>
    </w:p>
    <w:p w:rsidR="00074E88" w:rsidRDefault="00EE7629" w:rsidP="002C24F8">
      <w:pPr>
        <w:jc w:val="both"/>
      </w:pPr>
      <w:hyperlink r:id="rId26" w:anchor="page=108" w:history="1">
        <w:r w:rsidR="00062021" w:rsidRPr="00353FE1">
          <w:rPr>
            <w:rStyle w:val="Hyperlink"/>
          </w:rPr>
          <w:t>https://www.projektivisten.de/fileadmin/user_upload/downloads/Basiswissen-Projektmanagement-Prozesse-und-Vorgehensmodelle.pdf#page=108</w:t>
        </w:r>
      </w:hyperlink>
    </w:p>
    <w:p w:rsidR="00062021" w:rsidRDefault="00062021" w:rsidP="002C24F8">
      <w:pPr>
        <w:jc w:val="both"/>
      </w:pPr>
    </w:p>
    <w:p w:rsidR="00074E88" w:rsidRDefault="005B14AD" w:rsidP="002C24F8">
      <w:pPr>
        <w:jc w:val="both"/>
      </w:pPr>
      <w:r>
        <w:t xml:space="preserve">Quellen </w:t>
      </w:r>
      <w:r w:rsidR="00074E88">
        <w:t>SCAMPI</w:t>
      </w:r>
    </w:p>
    <w:p w:rsidR="00074E88" w:rsidRDefault="00074E88" w:rsidP="002C24F8">
      <w:pPr>
        <w:jc w:val="both"/>
      </w:pPr>
    </w:p>
    <w:p w:rsidR="00847A90" w:rsidRDefault="005B14AD" w:rsidP="002C24F8">
      <w:pPr>
        <w:jc w:val="both"/>
      </w:pPr>
      <w:r>
        <w:t xml:space="preserve">Quellen </w:t>
      </w:r>
      <w:r w:rsidR="00A751EA">
        <w:t>CMMI</w:t>
      </w:r>
    </w:p>
    <w:p w:rsidR="00CF12F9" w:rsidRDefault="0002443E" w:rsidP="002C24F8">
      <w:pPr>
        <w:jc w:val="both"/>
      </w:pPr>
      <w:r>
        <w:t xml:space="preserve">Jürgen Schmied, Paul-Roux Wentzel, Michael </w:t>
      </w:r>
      <w:proofErr w:type="spellStart"/>
      <w:r>
        <w:t>Gerdom</w:t>
      </w:r>
      <w:proofErr w:type="spellEnd"/>
      <w:r>
        <w:t xml:space="preserve">, Uwe Hehn: </w:t>
      </w:r>
      <w:r>
        <w:rPr>
          <w:rStyle w:val="HTMLZitat"/>
        </w:rPr>
        <w:t>Mit CMMI Prozesse verbessern!</w:t>
      </w:r>
      <w:r>
        <w:t xml:space="preserve"> </w:t>
      </w:r>
      <w:proofErr w:type="spellStart"/>
      <w:r>
        <w:t>dpunkt.verlag</w:t>
      </w:r>
      <w:proofErr w:type="spellEnd"/>
      <w:r>
        <w:t xml:space="preserve">, 2008, </w:t>
      </w:r>
      <w:hyperlink r:id="rId27" w:history="1">
        <w:r>
          <w:rPr>
            <w:rStyle w:val="Hyperlink"/>
          </w:rPr>
          <w:t>ISBN 978-3-89864-538-6</w:t>
        </w:r>
      </w:hyperlink>
      <w:r>
        <w:t>.</w:t>
      </w:r>
    </w:p>
    <w:p w:rsidR="002D6C06" w:rsidRDefault="002D6C06" w:rsidP="002C24F8">
      <w:pPr>
        <w:jc w:val="both"/>
      </w:pPr>
      <w:r>
        <w:t xml:space="preserve">Ernest Wallmüller: </w:t>
      </w:r>
      <w:r>
        <w:rPr>
          <w:rStyle w:val="HTMLZitat"/>
        </w:rPr>
        <w:t>SPI - Software Process Improvement mit CMMI und ISO 15504</w:t>
      </w:r>
      <w:r>
        <w:t xml:space="preserve">. Hanser, München 2006, </w:t>
      </w:r>
      <w:hyperlink r:id="rId28" w:history="1">
        <w:r>
          <w:rPr>
            <w:rStyle w:val="Hyperlink"/>
          </w:rPr>
          <w:t>ISBN 3-446-40492-9</w:t>
        </w:r>
      </w:hyperlink>
      <w:r>
        <w:t>.</w:t>
      </w:r>
    </w:p>
    <w:p w:rsidR="00CF12F9" w:rsidRDefault="00CF12F9" w:rsidP="002C24F8">
      <w:pPr>
        <w:jc w:val="both"/>
      </w:pPr>
    </w:p>
    <w:p w:rsidR="00B371FB" w:rsidRPr="00A66B06" w:rsidRDefault="00B407DC" w:rsidP="002C24F8">
      <w:pPr>
        <w:jc w:val="both"/>
        <w:rPr>
          <w:b/>
        </w:rPr>
      </w:pPr>
      <w:r w:rsidRPr="00A66B06">
        <w:rPr>
          <w:b/>
        </w:rPr>
        <w:t>Ange:</w:t>
      </w:r>
    </w:p>
    <w:p w:rsidR="00B371FB" w:rsidRDefault="00B407DC" w:rsidP="002C24F8">
      <w:pPr>
        <w:jc w:val="both"/>
      </w:pPr>
      <w:r>
        <w:t xml:space="preserve">Quellen </w:t>
      </w:r>
      <w:r w:rsidR="00B371FB">
        <w:t>SPICE</w:t>
      </w:r>
    </w:p>
    <w:p w:rsidR="00B371FB" w:rsidRDefault="00B371FB" w:rsidP="00B371FB">
      <w:r>
        <w:t xml:space="preserve">Andreas </w:t>
      </w:r>
      <w:proofErr w:type="spellStart"/>
      <w:r>
        <w:t>Baerwald</w:t>
      </w:r>
      <w:proofErr w:type="spellEnd"/>
      <w:r>
        <w:t>, Uni Regensburg.</w:t>
      </w:r>
      <w:r>
        <w:br/>
      </w:r>
      <w:hyperlink r:id="rId29" w:history="1">
        <w:r w:rsidRPr="009D0D59">
          <w:rPr>
            <w:rStyle w:val="Hyperlink"/>
          </w:rPr>
          <w:t>https://epub.uni-regensburg.de/38145/1/Dissertation_Andreas_Baerwald_2018-12-17_final.pdf</w:t>
        </w:r>
      </w:hyperlink>
    </w:p>
    <w:p w:rsidR="00B371FB" w:rsidRDefault="00B371FB" w:rsidP="00B371FB">
      <w:r>
        <w:t>SE-Konferenzen</w:t>
      </w:r>
      <w:r>
        <w:br/>
      </w:r>
      <w:hyperlink r:id="rId30" w:history="1">
        <w:r w:rsidRPr="009D0D59">
          <w:rPr>
            <w:rStyle w:val="Hyperlink"/>
          </w:rPr>
          <w:t>http://www.se-konferenzen.de/bisher/se2007/folien/se2007-B2-3.pdf</w:t>
        </w:r>
      </w:hyperlink>
    </w:p>
    <w:p w:rsidR="00B371FB" w:rsidRDefault="00B371FB" w:rsidP="00B371FB">
      <w:pPr>
        <w:rPr>
          <w:rStyle w:val="Hyperlink"/>
        </w:rPr>
      </w:pPr>
      <w:r>
        <w:lastRenderedPageBreak/>
        <w:t>Kugler Maag</w:t>
      </w:r>
      <w:r>
        <w:br/>
      </w:r>
      <w:hyperlink r:id="rId31" w:history="1">
        <w:r w:rsidRPr="009D0D59">
          <w:rPr>
            <w:rStyle w:val="Hyperlink"/>
          </w:rPr>
          <w:t>https://www.kuglermaag.de/fileadmin/05_CONTENT_PDF/2-10_automotive-spice_version_3_pocketguide.pdf</w:t>
        </w:r>
      </w:hyperlink>
    </w:p>
    <w:p w:rsidR="00B77DEF" w:rsidRDefault="00B77DEF" w:rsidP="00B371FB">
      <w:pPr>
        <w:rPr>
          <w:rStyle w:val="Hyperlink"/>
        </w:rPr>
      </w:pPr>
    </w:p>
    <w:p w:rsidR="00B77DEF" w:rsidRDefault="00B77DEF" w:rsidP="00B371FB">
      <w:pPr>
        <w:rPr>
          <w:rStyle w:val="Hyperlink"/>
        </w:rPr>
      </w:pPr>
    </w:p>
    <w:p w:rsidR="00B77DEF" w:rsidRDefault="00B77DEF" w:rsidP="00B371FB"/>
    <w:p w:rsidR="00B371FB" w:rsidRPr="00B77DEF" w:rsidRDefault="00480081" w:rsidP="002C24F8">
      <w:pPr>
        <w:jc w:val="both"/>
        <w:rPr>
          <w:b/>
        </w:rPr>
      </w:pPr>
      <w:r w:rsidRPr="00B77DEF">
        <w:rPr>
          <w:b/>
        </w:rPr>
        <w:t>Quellen Allgemein Softwareentwicklung + Messung:</w:t>
      </w:r>
    </w:p>
    <w:p w:rsidR="00480081" w:rsidRDefault="00480081" w:rsidP="002C24F8">
      <w:pPr>
        <w:jc w:val="both"/>
        <w:rPr>
          <w:rStyle w:val="bibliographic-informationvalue"/>
        </w:rPr>
      </w:pPr>
      <w:proofErr w:type="spellStart"/>
      <w:r>
        <w:t>Dumke</w:t>
      </w:r>
      <w:proofErr w:type="spellEnd"/>
      <w:r>
        <w:t xml:space="preserve">, R., Ebert, C., Heidrich, J. et al. Informatik Spektrum (2013) 36: 508. </w:t>
      </w:r>
      <w:hyperlink r:id="rId32" w:history="1">
        <w:r w:rsidR="001B0B40" w:rsidRPr="00353FE1">
          <w:rPr>
            <w:rStyle w:val="Hyperlink"/>
          </w:rPr>
          <w:t>https://doi.org/10.1007/s00287-013-0723-y</w:t>
        </w:r>
      </w:hyperlink>
      <w:r w:rsidR="001B0B40">
        <w:t xml:space="preserve">, Springer-Verlag Berlin Heidelberg 2013, Online-ISBN: </w:t>
      </w:r>
      <w:r w:rsidR="001B0B40">
        <w:rPr>
          <w:rStyle w:val="bibliographic-informationvalue"/>
        </w:rPr>
        <w:t>1432-122X</w:t>
      </w:r>
    </w:p>
    <w:p w:rsidR="00714B4A" w:rsidRDefault="00714B4A" w:rsidP="002C24F8">
      <w:pPr>
        <w:jc w:val="both"/>
        <w:rPr>
          <w:rStyle w:val="bibliographic-informationvalue"/>
        </w:rPr>
      </w:pPr>
    </w:p>
    <w:p w:rsidR="00714B4A" w:rsidRDefault="00714B4A" w:rsidP="002C24F8">
      <w:pPr>
        <w:jc w:val="both"/>
        <w:rPr>
          <w:rStyle w:val="bibliographic-informationvalue"/>
        </w:rPr>
      </w:pPr>
      <w:proofErr w:type="spellStart"/>
      <w:r>
        <w:t>Russwurm</w:t>
      </w:r>
      <w:proofErr w:type="spellEnd"/>
      <w:r>
        <w:t xml:space="preserve"> S. (2013) Software: Die Zukunft der Industrie. In: Sendler U. (</w:t>
      </w:r>
      <w:proofErr w:type="spellStart"/>
      <w:r>
        <w:t>eds</w:t>
      </w:r>
      <w:proofErr w:type="spellEnd"/>
      <w:r>
        <w:t xml:space="preserve">) Industrie 4.0. </w:t>
      </w:r>
      <w:proofErr w:type="spellStart"/>
      <w:r>
        <w:t>Xpert.press</w:t>
      </w:r>
      <w:proofErr w:type="spellEnd"/>
      <w:r>
        <w:t>. Springer Vieweg, Berlin, Heidelberg</w:t>
      </w:r>
      <w:r w:rsidR="00DC7883">
        <w:t xml:space="preserve">, Online-ISBN: </w:t>
      </w:r>
      <w:r w:rsidR="00DC7883">
        <w:rPr>
          <w:rStyle w:val="bibliographic-informationvalue"/>
        </w:rPr>
        <w:t>978-3-642-36917-9</w:t>
      </w:r>
    </w:p>
    <w:p w:rsidR="00DC7883" w:rsidRDefault="00DC7883" w:rsidP="002C24F8">
      <w:pPr>
        <w:jc w:val="both"/>
      </w:pPr>
    </w:p>
    <w:p w:rsidR="00714B4A" w:rsidRDefault="00265164" w:rsidP="002C24F8">
      <w:pPr>
        <w:jc w:val="both"/>
      </w:pPr>
      <w:r>
        <w:t xml:space="preserve">Mohsen R. (2004) Prozess- und Technologiemanagement in der Softwareentwicklung, </w:t>
      </w:r>
      <w:proofErr w:type="spellStart"/>
      <w:r w:rsidR="009D1ECA">
        <w:t>Oldenbourg</w:t>
      </w:r>
      <w:proofErr w:type="spellEnd"/>
      <w:r w:rsidR="009D1ECA">
        <w:t xml:space="preserve"> Wissenschaftsverlag GmbH,</w:t>
      </w:r>
      <w:r w:rsidR="00903FFB">
        <w:t xml:space="preserve"> München, </w:t>
      </w:r>
      <w:r w:rsidR="00BA3202">
        <w:t xml:space="preserve">Wien, </w:t>
      </w:r>
      <w:r w:rsidR="009D1ECA">
        <w:t>ISBN: 3-486-27549-6</w:t>
      </w:r>
    </w:p>
    <w:sectPr w:rsidR="00714B4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7629" w:rsidRDefault="00EE7629" w:rsidP="002D4492">
      <w:pPr>
        <w:spacing w:after="0" w:line="240" w:lineRule="auto"/>
      </w:pPr>
      <w:r>
        <w:separator/>
      </w:r>
    </w:p>
  </w:endnote>
  <w:endnote w:type="continuationSeparator" w:id="0">
    <w:p w:rsidR="00EE7629" w:rsidRDefault="00EE7629"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7629" w:rsidRDefault="00EE7629" w:rsidP="002D4492">
      <w:pPr>
        <w:spacing w:after="0" w:line="240" w:lineRule="auto"/>
      </w:pPr>
      <w:r>
        <w:separator/>
      </w:r>
    </w:p>
  </w:footnote>
  <w:footnote w:type="continuationSeparator" w:id="0">
    <w:p w:rsidR="00EE7629" w:rsidRDefault="00EE7629" w:rsidP="002D4492">
      <w:pPr>
        <w:spacing w:after="0" w:line="240" w:lineRule="auto"/>
      </w:pPr>
      <w:r>
        <w:continuationSeparator/>
      </w:r>
    </w:p>
  </w:footnote>
  <w:footnote w:id="1">
    <w:p w:rsidR="005403EC" w:rsidRDefault="005403EC"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2">
    <w:p w:rsidR="005403EC" w:rsidRDefault="005403EC" w:rsidP="002D4492">
      <w:pPr>
        <w:pStyle w:val="Funotentext"/>
      </w:pPr>
      <w:r>
        <w:rPr>
          <w:rStyle w:val="Funotenzeichen"/>
        </w:rPr>
        <w:footnoteRef/>
      </w:r>
      <w:r>
        <w:t xml:space="preserve"> (Juni 1997)</w:t>
      </w:r>
    </w:p>
  </w:footnote>
  <w:footnote w:id="3">
    <w:p w:rsidR="005403EC" w:rsidRDefault="005403EC" w:rsidP="002D4492">
      <w:pPr>
        <w:pStyle w:val="Funotentext"/>
      </w:pPr>
      <w:r>
        <w:rPr>
          <w:rStyle w:val="Funotenzeichen"/>
        </w:rPr>
        <w:footnoteRef/>
      </w:r>
      <w:r>
        <w:t xml:space="preserve"> (Februar 2012)</w:t>
      </w:r>
    </w:p>
  </w:footnote>
  <w:footnote w:id="4">
    <w:p w:rsidR="005403EC" w:rsidRDefault="005403EC"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5403EC" w:rsidRDefault="005403EC" w:rsidP="007B1C31">
      <w:pPr>
        <w:pStyle w:val="Funotentext"/>
      </w:pPr>
      <w:r>
        <w:rPr>
          <w:rStyle w:val="Funotenzeichen"/>
        </w:rPr>
        <w:footnoteRef/>
      </w:r>
      <w:r>
        <w:t xml:space="preserve"> Zitat </w:t>
      </w:r>
      <w:r>
        <w:rPr>
          <w:noProof/>
        </w:rPr>
        <w:t>(</w:t>
      </w:r>
      <w:hyperlink r:id="rId2"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6">
    <w:p w:rsidR="005403EC" w:rsidRDefault="005403EC" w:rsidP="007B1C31">
      <w:pPr>
        <w:pStyle w:val="Funotentext"/>
      </w:pPr>
      <w:r>
        <w:rPr>
          <w:rStyle w:val="Funotenzeichen"/>
        </w:rPr>
        <w:footnoteRef/>
      </w:r>
      <w:r>
        <w:t xml:space="preserve"> Zitat </w:t>
      </w:r>
      <w:r>
        <w:rPr>
          <w:noProof/>
        </w:rPr>
        <w:t>(</w:t>
      </w:r>
      <w:hyperlink r:id="rId3"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7">
    <w:p w:rsidR="005403EC" w:rsidRDefault="005403EC" w:rsidP="007B1C31">
      <w:pPr>
        <w:pStyle w:val="Funotentext"/>
      </w:pPr>
      <w:r>
        <w:rPr>
          <w:rStyle w:val="Funotenzeichen"/>
        </w:rPr>
        <w:footnoteRef/>
      </w:r>
      <w:r>
        <w:t xml:space="preserve"> Zitat </w:t>
      </w:r>
      <w:r>
        <w:rPr>
          <w:noProof/>
        </w:rPr>
        <w:t>(</w:t>
      </w:r>
      <w:hyperlink r:id="rId4"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8">
    <w:p w:rsidR="005403EC" w:rsidRDefault="005403EC"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5403EC" w:rsidRDefault="005403EC"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5403EC" w:rsidRDefault="005403EC" w:rsidP="003A6368">
      <w:pPr>
        <w:pStyle w:val="Funotentext"/>
      </w:pPr>
      <w:r>
        <w:rPr>
          <w:rStyle w:val="Funotenzeichen"/>
        </w:rPr>
        <w:footnoteRef/>
      </w:r>
      <w:r>
        <w:t xml:space="preserve"> (CMMI </w:t>
      </w:r>
      <w:proofErr w:type="spellStart"/>
      <w:r>
        <w:t>Product</w:t>
      </w:r>
      <w:proofErr w:type="spellEnd"/>
      <w:r>
        <w:t xml:space="preserve"> Team, 2010)</w:t>
      </w:r>
    </w:p>
  </w:footnote>
  <w:footnote w:id="11">
    <w:p w:rsidR="005403EC" w:rsidRDefault="005403EC" w:rsidP="00CD5445">
      <w:pPr>
        <w:pStyle w:val="Funotentext"/>
      </w:pPr>
      <w:r>
        <w:rPr>
          <w:rStyle w:val="Funotenzeichen"/>
        </w:rPr>
        <w:footnoteRef/>
      </w:r>
      <w:r>
        <w:t xml:space="preserve"> Andreas </w:t>
      </w:r>
      <w:proofErr w:type="spellStart"/>
      <w:r>
        <w:t>Baerwald</w:t>
      </w:r>
      <w:proofErr w:type="spellEnd"/>
      <w:r>
        <w:t>, Uni Regensburg.</w:t>
      </w:r>
    </w:p>
  </w:footnote>
  <w:footnote w:id="12">
    <w:p w:rsidR="005403EC" w:rsidRDefault="005403EC" w:rsidP="00CD5445">
      <w:pPr>
        <w:pStyle w:val="Funotentext"/>
      </w:pPr>
      <w:r>
        <w:rPr>
          <w:rStyle w:val="Funotenzeichen"/>
        </w:rPr>
        <w:footnoteRef/>
      </w:r>
      <w:r>
        <w:t xml:space="preserve"> SE-Konferenzen.</w:t>
      </w:r>
    </w:p>
  </w:footnote>
  <w:footnote w:id="13">
    <w:p w:rsidR="005403EC" w:rsidRDefault="005403EC" w:rsidP="00CD5445">
      <w:pPr>
        <w:pStyle w:val="Funotentext"/>
      </w:pPr>
      <w:r>
        <w:rPr>
          <w:rStyle w:val="Funotenzeichen"/>
        </w:rPr>
        <w:footnoteRef/>
      </w:r>
      <w:r>
        <w:t xml:space="preserve"> SE-Konferenzen.</w:t>
      </w:r>
    </w:p>
  </w:footnote>
  <w:footnote w:id="14">
    <w:p w:rsidR="005403EC" w:rsidRDefault="005403EC"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068A7956"/>
    <w:multiLevelType w:val="hybridMultilevel"/>
    <w:tmpl w:val="E89A130E"/>
    <w:numStyleLink w:val="ImportierterStil7"/>
  </w:abstractNum>
  <w:abstractNum w:abstractNumId="3"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43222E6A"/>
    <w:multiLevelType w:val="hybridMultilevel"/>
    <w:tmpl w:val="92843606"/>
    <w:numStyleLink w:val="ImportierterStil8"/>
  </w:abstractNum>
  <w:abstractNum w:abstractNumId="9" w15:restartNumberingAfterBreak="0">
    <w:nsid w:val="45237FEC"/>
    <w:multiLevelType w:val="hybridMultilevel"/>
    <w:tmpl w:val="A0A20574"/>
    <w:numStyleLink w:val="Nummeriert"/>
  </w:abstractNum>
  <w:abstractNum w:abstractNumId="10"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1E5FE9"/>
    <w:multiLevelType w:val="hybridMultilevel"/>
    <w:tmpl w:val="92843606"/>
    <w:styleLink w:val="ImportierterStil8"/>
    <w:lvl w:ilvl="0" w:tplc="DD0A645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D2A3E8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B88CDC">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6F488F9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EDD0D60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B3A987A">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15F0FB7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084E59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1220BB76">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0"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70B44CF"/>
    <w:multiLevelType w:val="hybridMultilevel"/>
    <w:tmpl w:val="E89A130E"/>
    <w:styleLink w:val="ImportierterStil7"/>
    <w:lvl w:ilvl="0" w:tplc="5658D64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786C8A2">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98A2DD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F74BC3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F5824BE">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F3C7A5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8562008">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2F0AA84">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8C8BFD2">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4"/>
  </w:num>
  <w:num w:numId="4">
    <w:abstractNumId w:val="23"/>
  </w:num>
  <w:num w:numId="5">
    <w:abstractNumId w:val="24"/>
  </w:num>
  <w:num w:numId="6">
    <w:abstractNumId w:val="20"/>
  </w:num>
  <w:num w:numId="7">
    <w:abstractNumId w:val="17"/>
  </w:num>
  <w:num w:numId="8">
    <w:abstractNumId w:val="4"/>
  </w:num>
  <w:num w:numId="9">
    <w:abstractNumId w:val="3"/>
  </w:num>
  <w:num w:numId="10">
    <w:abstractNumId w:val="6"/>
  </w:num>
  <w:num w:numId="11">
    <w:abstractNumId w:val="7"/>
  </w:num>
  <w:num w:numId="12">
    <w:abstractNumId w:val="12"/>
  </w:num>
  <w:num w:numId="13">
    <w:abstractNumId w:val="21"/>
  </w:num>
  <w:num w:numId="14">
    <w:abstractNumId w:val="19"/>
  </w:num>
  <w:num w:numId="15">
    <w:abstractNumId w:val="11"/>
  </w:num>
  <w:num w:numId="16">
    <w:abstractNumId w:val="13"/>
  </w:num>
  <w:num w:numId="17">
    <w:abstractNumId w:val="9"/>
  </w:num>
  <w:num w:numId="18">
    <w:abstractNumId w:val="15"/>
  </w:num>
  <w:num w:numId="19">
    <w:abstractNumId w:val="1"/>
  </w:num>
  <w:num w:numId="20">
    <w:abstractNumId w:val="5"/>
  </w:num>
  <w:num w:numId="21">
    <w:abstractNumId w:val="16"/>
  </w:num>
  <w:num w:numId="22">
    <w:abstractNumId w:val="22"/>
  </w:num>
  <w:num w:numId="23">
    <w:abstractNumId w:val="2"/>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16FA3"/>
    <w:rsid w:val="00021081"/>
    <w:rsid w:val="000233FC"/>
    <w:rsid w:val="0002443E"/>
    <w:rsid w:val="00031861"/>
    <w:rsid w:val="00035308"/>
    <w:rsid w:val="000478BD"/>
    <w:rsid w:val="000534CD"/>
    <w:rsid w:val="000552E8"/>
    <w:rsid w:val="00060271"/>
    <w:rsid w:val="00062021"/>
    <w:rsid w:val="00074E88"/>
    <w:rsid w:val="00075C75"/>
    <w:rsid w:val="000775B4"/>
    <w:rsid w:val="00080310"/>
    <w:rsid w:val="00081B7B"/>
    <w:rsid w:val="00081FAE"/>
    <w:rsid w:val="00082368"/>
    <w:rsid w:val="00093512"/>
    <w:rsid w:val="00096096"/>
    <w:rsid w:val="000A13F6"/>
    <w:rsid w:val="000A6792"/>
    <w:rsid w:val="000B10BE"/>
    <w:rsid w:val="000C7064"/>
    <w:rsid w:val="000D2009"/>
    <w:rsid w:val="000D45B6"/>
    <w:rsid w:val="000D4909"/>
    <w:rsid w:val="000D5735"/>
    <w:rsid w:val="000D5742"/>
    <w:rsid w:val="000E11FD"/>
    <w:rsid w:val="000E1494"/>
    <w:rsid w:val="000F1FC8"/>
    <w:rsid w:val="000F4EB2"/>
    <w:rsid w:val="001026FC"/>
    <w:rsid w:val="001108AB"/>
    <w:rsid w:val="001121E2"/>
    <w:rsid w:val="0011696B"/>
    <w:rsid w:val="001217C6"/>
    <w:rsid w:val="00124D72"/>
    <w:rsid w:val="001264CA"/>
    <w:rsid w:val="00135AE3"/>
    <w:rsid w:val="00144B15"/>
    <w:rsid w:val="00146227"/>
    <w:rsid w:val="001569A9"/>
    <w:rsid w:val="00174987"/>
    <w:rsid w:val="00180CCB"/>
    <w:rsid w:val="00183E39"/>
    <w:rsid w:val="0019067A"/>
    <w:rsid w:val="0019156B"/>
    <w:rsid w:val="00194FBE"/>
    <w:rsid w:val="00197BE2"/>
    <w:rsid w:val="001B0B40"/>
    <w:rsid w:val="001B1B53"/>
    <w:rsid w:val="001B69CB"/>
    <w:rsid w:val="001C57FA"/>
    <w:rsid w:val="001C5C3E"/>
    <w:rsid w:val="00206357"/>
    <w:rsid w:val="00220C28"/>
    <w:rsid w:val="0022140F"/>
    <w:rsid w:val="00230D3B"/>
    <w:rsid w:val="00242C70"/>
    <w:rsid w:val="002527AE"/>
    <w:rsid w:val="00265164"/>
    <w:rsid w:val="002652A5"/>
    <w:rsid w:val="00270326"/>
    <w:rsid w:val="00280BB9"/>
    <w:rsid w:val="002820B7"/>
    <w:rsid w:val="002827CE"/>
    <w:rsid w:val="002904CD"/>
    <w:rsid w:val="00292466"/>
    <w:rsid w:val="002A2C08"/>
    <w:rsid w:val="002A6C0B"/>
    <w:rsid w:val="002A6F80"/>
    <w:rsid w:val="002B1539"/>
    <w:rsid w:val="002B189B"/>
    <w:rsid w:val="002B3793"/>
    <w:rsid w:val="002B794F"/>
    <w:rsid w:val="002C24F8"/>
    <w:rsid w:val="002C3AC3"/>
    <w:rsid w:val="002D20A9"/>
    <w:rsid w:val="002D4492"/>
    <w:rsid w:val="002D6C06"/>
    <w:rsid w:val="002E0267"/>
    <w:rsid w:val="002E1FE0"/>
    <w:rsid w:val="002E2C22"/>
    <w:rsid w:val="002F43DC"/>
    <w:rsid w:val="002F4A0C"/>
    <w:rsid w:val="002F5497"/>
    <w:rsid w:val="00300869"/>
    <w:rsid w:val="00304410"/>
    <w:rsid w:val="00312152"/>
    <w:rsid w:val="00315ED5"/>
    <w:rsid w:val="00321614"/>
    <w:rsid w:val="0032222C"/>
    <w:rsid w:val="0033386D"/>
    <w:rsid w:val="0033400E"/>
    <w:rsid w:val="00336BC3"/>
    <w:rsid w:val="0033797A"/>
    <w:rsid w:val="00364B00"/>
    <w:rsid w:val="00365B98"/>
    <w:rsid w:val="00366B46"/>
    <w:rsid w:val="00370CB6"/>
    <w:rsid w:val="00381403"/>
    <w:rsid w:val="00390436"/>
    <w:rsid w:val="003A32A4"/>
    <w:rsid w:val="003A6368"/>
    <w:rsid w:val="003A6BC4"/>
    <w:rsid w:val="003C03E7"/>
    <w:rsid w:val="003C2B1F"/>
    <w:rsid w:val="003C3FD6"/>
    <w:rsid w:val="003D209E"/>
    <w:rsid w:val="003D7FC6"/>
    <w:rsid w:val="003E0CD0"/>
    <w:rsid w:val="003E1754"/>
    <w:rsid w:val="003E5928"/>
    <w:rsid w:val="003E6984"/>
    <w:rsid w:val="003F1FFA"/>
    <w:rsid w:val="003F5EB1"/>
    <w:rsid w:val="003F66CD"/>
    <w:rsid w:val="0040597A"/>
    <w:rsid w:val="0041128F"/>
    <w:rsid w:val="004123BE"/>
    <w:rsid w:val="00416AF0"/>
    <w:rsid w:val="00425DAC"/>
    <w:rsid w:val="00432C88"/>
    <w:rsid w:val="0044664D"/>
    <w:rsid w:val="00446FAE"/>
    <w:rsid w:val="00447694"/>
    <w:rsid w:val="00453513"/>
    <w:rsid w:val="00454052"/>
    <w:rsid w:val="00455644"/>
    <w:rsid w:val="00456CE1"/>
    <w:rsid w:val="004576EF"/>
    <w:rsid w:val="00461B5F"/>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D75"/>
    <w:rsid w:val="004C75C0"/>
    <w:rsid w:val="004D1CA0"/>
    <w:rsid w:val="004D4565"/>
    <w:rsid w:val="004D589A"/>
    <w:rsid w:val="00513FFB"/>
    <w:rsid w:val="005145B7"/>
    <w:rsid w:val="0052271D"/>
    <w:rsid w:val="00534388"/>
    <w:rsid w:val="005403EC"/>
    <w:rsid w:val="00544276"/>
    <w:rsid w:val="00544CAD"/>
    <w:rsid w:val="00554E8B"/>
    <w:rsid w:val="00564D16"/>
    <w:rsid w:val="00566EA3"/>
    <w:rsid w:val="00571392"/>
    <w:rsid w:val="00572E08"/>
    <w:rsid w:val="005819A0"/>
    <w:rsid w:val="005A42FC"/>
    <w:rsid w:val="005A7FF1"/>
    <w:rsid w:val="005B0562"/>
    <w:rsid w:val="005B14AD"/>
    <w:rsid w:val="005C238E"/>
    <w:rsid w:val="005D2C3F"/>
    <w:rsid w:val="005D5037"/>
    <w:rsid w:val="005D55E8"/>
    <w:rsid w:val="005D7871"/>
    <w:rsid w:val="005E1FEF"/>
    <w:rsid w:val="005E2E9D"/>
    <w:rsid w:val="005E75B2"/>
    <w:rsid w:val="005F449E"/>
    <w:rsid w:val="005F5B18"/>
    <w:rsid w:val="00602655"/>
    <w:rsid w:val="0061098B"/>
    <w:rsid w:val="0061686F"/>
    <w:rsid w:val="00617922"/>
    <w:rsid w:val="0062105C"/>
    <w:rsid w:val="0062420C"/>
    <w:rsid w:val="00626123"/>
    <w:rsid w:val="006368A4"/>
    <w:rsid w:val="00644E4D"/>
    <w:rsid w:val="00652964"/>
    <w:rsid w:val="00652A0D"/>
    <w:rsid w:val="006700F6"/>
    <w:rsid w:val="00672184"/>
    <w:rsid w:val="00676504"/>
    <w:rsid w:val="006809C9"/>
    <w:rsid w:val="00691274"/>
    <w:rsid w:val="00696C14"/>
    <w:rsid w:val="00696CF6"/>
    <w:rsid w:val="006B1847"/>
    <w:rsid w:val="006B3B7C"/>
    <w:rsid w:val="006C3591"/>
    <w:rsid w:val="006C47EB"/>
    <w:rsid w:val="006C7028"/>
    <w:rsid w:val="006D0086"/>
    <w:rsid w:val="006E2233"/>
    <w:rsid w:val="006E24A5"/>
    <w:rsid w:val="006E601F"/>
    <w:rsid w:val="006F0BDD"/>
    <w:rsid w:val="006F24E2"/>
    <w:rsid w:val="00706215"/>
    <w:rsid w:val="00714B4A"/>
    <w:rsid w:val="0071594F"/>
    <w:rsid w:val="00717291"/>
    <w:rsid w:val="00720527"/>
    <w:rsid w:val="00730916"/>
    <w:rsid w:val="007309B5"/>
    <w:rsid w:val="00731460"/>
    <w:rsid w:val="0073607E"/>
    <w:rsid w:val="0073783C"/>
    <w:rsid w:val="0074490A"/>
    <w:rsid w:val="0074569A"/>
    <w:rsid w:val="00747170"/>
    <w:rsid w:val="0075441D"/>
    <w:rsid w:val="00754687"/>
    <w:rsid w:val="00754D7F"/>
    <w:rsid w:val="00757218"/>
    <w:rsid w:val="0076152A"/>
    <w:rsid w:val="00770E2A"/>
    <w:rsid w:val="007865C8"/>
    <w:rsid w:val="00791885"/>
    <w:rsid w:val="007A0A69"/>
    <w:rsid w:val="007A384B"/>
    <w:rsid w:val="007B1C31"/>
    <w:rsid w:val="007B38A7"/>
    <w:rsid w:val="007C0F15"/>
    <w:rsid w:val="007C2467"/>
    <w:rsid w:val="007C6852"/>
    <w:rsid w:val="007D6B75"/>
    <w:rsid w:val="007E14CC"/>
    <w:rsid w:val="007E655A"/>
    <w:rsid w:val="007F6F4A"/>
    <w:rsid w:val="00810382"/>
    <w:rsid w:val="008127B4"/>
    <w:rsid w:val="008138A9"/>
    <w:rsid w:val="00821759"/>
    <w:rsid w:val="00825317"/>
    <w:rsid w:val="00830895"/>
    <w:rsid w:val="00835310"/>
    <w:rsid w:val="008375BE"/>
    <w:rsid w:val="00840DD0"/>
    <w:rsid w:val="0084632B"/>
    <w:rsid w:val="00847A90"/>
    <w:rsid w:val="0085118E"/>
    <w:rsid w:val="00853D54"/>
    <w:rsid w:val="00854A79"/>
    <w:rsid w:val="00855B14"/>
    <w:rsid w:val="00856B46"/>
    <w:rsid w:val="00861438"/>
    <w:rsid w:val="00861FDB"/>
    <w:rsid w:val="008625C7"/>
    <w:rsid w:val="00877BA6"/>
    <w:rsid w:val="00884A38"/>
    <w:rsid w:val="00894374"/>
    <w:rsid w:val="00894F6E"/>
    <w:rsid w:val="008C61DB"/>
    <w:rsid w:val="008D33C9"/>
    <w:rsid w:val="008D6BB3"/>
    <w:rsid w:val="008D7691"/>
    <w:rsid w:val="008E234F"/>
    <w:rsid w:val="008E5D30"/>
    <w:rsid w:val="008F1A9D"/>
    <w:rsid w:val="008F67A4"/>
    <w:rsid w:val="00902286"/>
    <w:rsid w:val="00903FFB"/>
    <w:rsid w:val="00904FF0"/>
    <w:rsid w:val="009063C7"/>
    <w:rsid w:val="00910642"/>
    <w:rsid w:val="00913652"/>
    <w:rsid w:val="00913807"/>
    <w:rsid w:val="00917551"/>
    <w:rsid w:val="00933DE1"/>
    <w:rsid w:val="00937848"/>
    <w:rsid w:val="0094736C"/>
    <w:rsid w:val="00951E19"/>
    <w:rsid w:val="0096140E"/>
    <w:rsid w:val="00961EE9"/>
    <w:rsid w:val="0096449D"/>
    <w:rsid w:val="0096686E"/>
    <w:rsid w:val="00967847"/>
    <w:rsid w:val="00977D05"/>
    <w:rsid w:val="0098767A"/>
    <w:rsid w:val="009931C6"/>
    <w:rsid w:val="009A422F"/>
    <w:rsid w:val="009B0971"/>
    <w:rsid w:val="009B20F4"/>
    <w:rsid w:val="009B40DF"/>
    <w:rsid w:val="009B6E8D"/>
    <w:rsid w:val="009C5BCA"/>
    <w:rsid w:val="009D007B"/>
    <w:rsid w:val="009D019E"/>
    <w:rsid w:val="009D1ECA"/>
    <w:rsid w:val="009D343C"/>
    <w:rsid w:val="009F6EEA"/>
    <w:rsid w:val="00A04BAC"/>
    <w:rsid w:val="00A161C3"/>
    <w:rsid w:val="00A22FFA"/>
    <w:rsid w:val="00A2450D"/>
    <w:rsid w:val="00A30061"/>
    <w:rsid w:val="00A346D8"/>
    <w:rsid w:val="00A371F0"/>
    <w:rsid w:val="00A40A2D"/>
    <w:rsid w:val="00A4381A"/>
    <w:rsid w:val="00A46414"/>
    <w:rsid w:val="00A51482"/>
    <w:rsid w:val="00A534AC"/>
    <w:rsid w:val="00A60FF9"/>
    <w:rsid w:val="00A61DFE"/>
    <w:rsid w:val="00A66B06"/>
    <w:rsid w:val="00A751EA"/>
    <w:rsid w:val="00A77314"/>
    <w:rsid w:val="00A82CF6"/>
    <w:rsid w:val="00A842CC"/>
    <w:rsid w:val="00A9202F"/>
    <w:rsid w:val="00A92E0B"/>
    <w:rsid w:val="00AA3C65"/>
    <w:rsid w:val="00AA43C3"/>
    <w:rsid w:val="00AB0AAC"/>
    <w:rsid w:val="00AB252F"/>
    <w:rsid w:val="00AB7F4E"/>
    <w:rsid w:val="00AC4DD0"/>
    <w:rsid w:val="00AC6103"/>
    <w:rsid w:val="00AE01C7"/>
    <w:rsid w:val="00AE785B"/>
    <w:rsid w:val="00AF4BEF"/>
    <w:rsid w:val="00B03B34"/>
    <w:rsid w:val="00B07C41"/>
    <w:rsid w:val="00B13AAB"/>
    <w:rsid w:val="00B16876"/>
    <w:rsid w:val="00B21263"/>
    <w:rsid w:val="00B371FB"/>
    <w:rsid w:val="00B407DC"/>
    <w:rsid w:val="00B51BC7"/>
    <w:rsid w:val="00B53379"/>
    <w:rsid w:val="00B55E52"/>
    <w:rsid w:val="00B6615A"/>
    <w:rsid w:val="00B6641D"/>
    <w:rsid w:val="00B77DEF"/>
    <w:rsid w:val="00B86C0B"/>
    <w:rsid w:val="00B91891"/>
    <w:rsid w:val="00B9294A"/>
    <w:rsid w:val="00BA3202"/>
    <w:rsid w:val="00BA5D81"/>
    <w:rsid w:val="00BB0A90"/>
    <w:rsid w:val="00BB23C2"/>
    <w:rsid w:val="00BB4811"/>
    <w:rsid w:val="00BC0032"/>
    <w:rsid w:val="00BC52B6"/>
    <w:rsid w:val="00BC786A"/>
    <w:rsid w:val="00BD2B82"/>
    <w:rsid w:val="00BD3D18"/>
    <w:rsid w:val="00BD6A06"/>
    <w:rsid w:val="00BE61E6"/>
    <w:rsid w:val="00BF03CB"/>
    <w:rsid w:val="00BF3052"/>
    <w:rsid w:val="00C05236"/>
    <w:rsid w:val="00C13C88"/>
    <w:rsid w:val="00C17483"/>
    <w:rsid w:val="00C21FB3"/>
    <w:rsid w:val="00C2667B"/>
    <w:rsid w:val="00C4187B"/>
    <w:rsid w:val="00C53CCC"/>
    <w:rsid w:val="00C7481D"/>
    <w:rsid w:val="00C753DB"/>
    <w:rsid w:val="00C767A9"/>
    <w:rsid w:val="00C76820"/>
    <w:rsid w:val="00C81ED7"/>
    <w:rsid w:val="00C9035C"/>
    <w:rsid w:val="00C9167D"/>
    <w:rsid w:val="00C978B7"/>
    <w:rsid w:val="00CB64BA"/>
    <w:rsid w:val="00CC2E9F"/>
    <w:rsid w:val="00CD5445"/>
    <w:rsid w:val="00CE2CD3"/>
    <w:rsid w:val="00CE345A"/>
    <w:rsid w:val="00CF12F9"/>
    <w:rsid w:val="00D00D8D"/>
    <w:rsid w:val="00D0295F"/>
    <w:rsid w:val="00D11C3A"/>
    <w:rsid w:val="00D163E3"/>
    <w:rsid w:val="00D20915"/>
    <w:rsid w:val="00D336D2"/>
    <w:rsid w:val="00D41654"/>
    <w:rsid w:val="00D47FA9"/>
    <w:rsid w:val="00D50BA6"/>
    <w:rsid w:val="00D50C7A"/>
    <w:rsid w:val="00D57E1B"/>
    <w:rsid w:val="00D71573"/>
    <w:rsid w:val="00D7269E"/>
    <w:rsid w:val="00D8026B"/>
    <w:rsid w:val="00D84DD4"/>
    <w:rsid w:val="00DA0945"/>
    <w:rsid w:val="00DA5A48"/>
    <w:rsid w:val="00DA7DF7"/>
    <w:rsid w:val="00DB2429"/>
    <w:rsid w:val="00DB3EB9"/>
    <w:rsid w:val="00DC44CB"/>
    <w:rsid w:val="00DC7883"/>
    <w:rsid w:val="00DD3C4D"/>
    <w:rsid w:val="00DE6D3D"/>
    <w:rsid w:val="00DE6EC8"/>
    <w:rsid w:val="00DF7D79"/>
    <w:rsid w:val="00E00B79"/>
    <w:rsid w:val="00E2271B"/>
    <w:rsid w:val="00E25926"/>
    <w:rsid w:val="00E301B5"/>
    <w:rsid w:val="00E34297"/>
    <w:rsid w:val="00E3435E"/>
    <w:rsid w:val="00E417B1"/>
    <w:rsid w:val="00E4424E"/>
    <w:rsid w:val="00E529C4"/>
    <w:rsid w:val="00E55E31"/>
    <w:rsid w:val="00E56218"/>
    <w:rsid w:val="00E57024"/>
    <w:rsid w:val="00E57DCB"/>
    <w:rsid w:val="00E635AD"/>
    <w:rsid w:val="00E65CCD"/>
    <w:rsid w:val="00E65D58"/>
    <w:rsid w:val="00E6689E"/>
    <w:rsid w:val="00E749D6"/>
    <w:rsid w:val="00E75F5F"/>
    <w:rsid w:val="00E91A03"/>
    <w:rsid w:val="00EA12DE"/>
    <w:rsid w:val="00EA39EC"/>
    <w:rsid w:val="00ED12FC"/>
    <w:rsid w:val="00ED6CF9"/>
    <w:rsid w:val="00EE6954"/>
    <w:rsid w:val="00EE7629"/>
    <w:rsid w:val="00EF2AAC"/>
    <w:rsid w:val="00EF33CF"/>
    <w:rsid w:val="00F01FE4"/>
    <w:rsid w:val="00F060CC"/>
    <w:rsid w:val="00F146B7"/>
    <w:rsid w:val="00F21318"/>
    <w:rsid w:val="00F213C4"/>
    <w:rsid w:val="00F23590"/>
    <w:rsid w:val="00F2716E"/>
    <w:rsid w:val="00F55143"/>
    <w:rsid w:val="00F672DD"/>
    <w:rsid w:val="00F832BA"/>
    <w:rsid w:val="00F90080"/>
    <w:rsid w:val="00F962D8"/>
    <w:rsid w:val="00FA1A24"/>
    <w:rsid w:val="00FA242B"/>
    <w:rsid w:val="00FA4842"/>
    <w:rsid w:val="00FA6D1C"/>
    <w:rsid w:val="00FA705E"/>
    <w:rsid w:val="00FB2210"/>
    <w:rsid w:val="00FB74D5"/>
    <w:rsid w:val="00FB7CF4"/>
    <w:rsid w:val="00FD151B"/>
    <w:rsid w:val="00FD33C1"/>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7AFE"/>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 w:type="numbering" w:customStyle="1" w:styleId="ImportierterStil7">
    <w:name w:val="Importierter Stil: 7"/>
    <w:rsid w:val="00096096"/>
    <w:pPr>
      <w:numPr>
        <w:numId w:val="22"/>
      </w:numPr>
    </w:pPr>
  </w:style>
  <w:style w:type="numbering" w:customStyle="1" w:styleId="ImportierterStil8">
    <w:name w:val="Importierter Stil: 8"/>
    <w:rsid w:val="00096096"/>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ribbr.de/aufbau-und-gliederung/forschungsergebnisse-bachelorarbeit/" TargetMode="External"/><Relationship Id="rId26" Type="http://schemas.openxmlformats.org/officeDocument/2006/relationships/hyperlink" Target="https://www.projektivisten.de/fileadmin/user_upload/downloads/Basiswissen-Projektmanagement-Prozesse-und-Vorgehensmodelle.pdf" TargetMode="External"/><Relationship Id="rId3" Type="http://schemas.openxmlformats.org/officeDocument/2006/relationships/styles" Target="styles.xml"/><Relationship Id="rId21" Type="http://schemas.openxmlformats.org/officeDocument/2006/relationships/hyperlink" Target="https://www.scribbr.de/aufbau-und-gliederung/handlungsempfehlu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fforum.de/themen/anwendungsentwicklung/se-rup.ht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ribbr.de/aufbau-und-gliederung/diskussion-bachelorarbeit/" TargetMode="External"/><Relationship Id="rId29" Type="http://schemas.openxmlformats.org/officeDocument/2006/relationships/hyperlink" Target="https://epub.uni-regensburg.de/38145/1/Dissertation_Andreas_Baerwald_2018-12-17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lwig.de/is/softwareprojekte/slc_3.htm" TargetMode="External"/><Relationship Id="rId32" Type="http://schemas.openxmlformats.org/officeDocument/2006/relationships/hyperlink" Target="https://doi.org/10.1007/s00287-013-0723-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les.ifi.uzh.ch/rerg/arvo/ftp/papers/INF_6_99.pdf" TargetMode="External"/><Relationship Id="rId28" Type="http://schemas.openxmlformats.org/officeDocument/2006/relationships/hyperlink" Target="https://de.wikipedia.org/wiki/Spezial:ISBN-Suche/3446404929" TargetMode="External"/><Relationship Id="rId10" Type="http://schemas.openxmlformats.org/officeDocument/2006/relationships/image" Target="media/image3.png"/><Relationship Id="rId19" Type="http://schemas.openxmlformats.org/officeDocument/2006/relationships/hyperlink" Target="https://www.scribbr.de/aufbau-und-gliederung/fazit-bachelorarbeit/" TargetMode="External"/><Relationship Id="rId31" Type="http://schemas.openxmlformats.org/officeDocument/2006/relationships/hyperlink" Target="https://www.kuglermaag.de/fileadmin/05_CONTENT_PDF/2-10_automotive-spice_version_3_pocketguid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academic.com/dic.nsf/dewiki/1161101" TargetMode="External"/><Relationship Id="rId27" Type="http://schemas.openxmlformats.org/officeDocument/2006/relationships/hyperlink" Target="https://de.wikipedia.org/wiki/Spezial:ISBN-Suche/9783898645386" TargetMode="External"/><Relationship Id="rId30" Type="http://schemas.openxmlformats.org/officeDocument/2006/relationships/hyperlink" Target="http://www.se-konferenzen.de/bisher/se2007/folien/se2007-B2-3.pdf"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492BE-076E-4BD2-8427-5DFB2DC78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5029</Words>
  <Characters>31686</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456</cp:revision>
  <dcterms:created xsi:type="dcterms:W3CDTF">2020-02-12T09:34:00Z</dcterms:created>
  <dcterms:modified xsi:type="dcterms:W3CDTF">2020-02-13T09:46:00Z</dcterms:modified>
</cp:coreProperties>
</file>