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0B1" w:rsidRPr="009B4321" w:rsidRDefault="00D820B1" w:rsidP="00D820B1">
      <w:pPr>
        <w:jc w:val="both"/>
        <w:rPr>
          <w:b/>
          <w:bCs/>
        </w:rPr>
      </w:pPr>
    </w:p>
    <w:p w:rsidR="00D820B1" w:rsidRDefault="00D820B1" w:rsidP="00D820B1">
      <w:pPr>
        <w:jc w:val="both"/>
        <w:rPr>
          <w:b/>
          <w:bCs/>
        </w:rPr>
      </w:pPr>
      <w:r>
        <w:rPr>
          <w:b/>
          <w:bCs/>
          <w:noProof/>
        </w:rPr>
        <w:drawing>
          <wp:inline distT="0" distB="0" distL="0" distR="0" wp14:anchorId="40DF2369" wp14:editId="4B5E4F9C">
            <wp:extent cx="3631963" cy="2472463"/>
            <wp:effectExtent l="0" t="0" r="635" b="4445"/>
            <wp:docPr id="16" name="Grafik 1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schirmfoto 2020-02-10 um 18.52.53.png"/>
                    <pic:cNvPicPr/>
                  </pic:nvPicPr>
                  <pic:blipFill>
                    <a:blip r:embed="rId4">
                      <a:extLst>
                        <a:ext uri="{28A0092B-C50C-407E-A947-70E740481C1C}">
                          <a14:useLocalDpi xmlns:a14="http://schemas.microsoft.com/office/drawing/2010/main" val="0"/>
                        </a:ext>
                      </a:extLst>
                    </a:blip>
                    <a:stretch>
                      <a:fillRect/>
                    </a:stretch>
                  </pic:blipFill>
                  <pic:spPr>
                    <a:xfrm>
                      <a:off x="0" y="0"/>
                      <a:ext cx="3641724" cy="2479108"/>
                    </a:xfrm>
                    <a:prstGeom prst="rect">
                      <a:avLst/>
                    </a:prstGeom>
                  </pic:spPr>
                </pic:pic>
              </a:graphicData>
            </a:graphic>
          </wp:inline>
        </w:drawing>
      </w:r>
    </w:p>
    <w:p w:rsidR="00D820B1" w:rsidRDefault="00D820B1" w:rsidP="00D820B1">
      <w:pPr>
        <w:jc w:val="both"/>
        <w:rPr>
          <w:b/>
          <w:bCs/>
        </w:rPr>
      </w:pPr>
    </w:p>
    <w:p w:rsidR="00D820B1" w:rsidRDefault="00D820B1" w:rsidP="00D820B1">
      <w:pPr>
        <w:jc w:val="both"/>
      </w:pPr>
      <w:r>
        <w:t>Bei RUP werden die Arbeitsprozesse im Laufe des Entwicklungsprozesses in den Projektphasen Konzeption, Spezifikation, Konstruktion und Einführung iterativ mit unterschiedlicher Intensität und Dauer mehrmals durchlaufen.</w:t>
      </w:r>
    </w:p>
    <w:p w:rsidR="00D820B1" w:rsidRDefault="00D820B1" w:rsidP="00D820B1">
      <w:pPr>
        <w:jc w:val="both"/>
      </w:pPr>
    </w:p>
    <w:p w:rsidR="00D820B1" w:rsidRDefault="00D820B1" w:rsidP="00D820B1">
      <w:pPr>
        <w:jc w:val="both"/>
      </w:pPr>
      <w:r>
        <w:t xml:space="preserve">Konzeption: </w:t>
      </w:r>
    </w:p>
    <w:p w:rsidR="00D820B1" w:rsidRDefault="00D820B1" w:rsidP="00D820B1">
      <w:pPr>
        <w:jc w:val="both"/>
      </w:pPr>
      <w:r>
        <w:t>Diese Phase dient zum Ausformulieren einer Vision, eines Zieles und auch der Erstellung von Anwendungsfallmodellen, die die wesentlichen Funktionalitäten beschreibt.</w:t>
      </w:r>
    </w:p>
    <w:p w:rsidR="00D820B1" w:rsidRDefault="00D820B1" w:rsidP="00D820B1">
      <w:pPr>
        <w:jc w:val="both"/>
      </w:pPr>
    </w:p>
    <w:p w:rsidR="00D820B1" w:rsidRDefault="00D820B1" w:rsidP="00D820B1">
      <w:pPr>
        <w:jc w:val="both"/>
      </w:pPr>
      <w:r>
        <w:t>Spezifikation</w:t>
      </w:r>
    </w:p>
    <w:p w:rsidR="00D820B1" w:rsidRDefault="00D820B1" w:rsidP="00D820B1">
      <w:pPr>
        <w:jc w:val="both"/>
      </w:pPr>
      <w:r>
        <w:t>Hier wird der Architekturprototyp, genauso wie eine detaillierte Beschreibung der Anwendungsfälle ausgearbeitet. Außerdem erfolgt die Planung der Konstruktionsphase.</w:t>
      </w:r>
    </w:p>
    <w:p w:rsidR="00D820B1" w:rsidRDefault="00D820B1" w:rsidP="00D820B1">
      <w:pPr>
        <w:jc w:val="both"/>
      </w:pPr>
    </w:p>
    <w:p w:rsidR="00D820B1" w:rsidRDefault="00D820B1" w:rsidP="00D820B1">
      <w:pPr>
        <w:jc w:val="both"/>
      </w:pPr>
      <w:r>
        <w:t xml:space="preserve">Konstruktion: </w:t>
      </w:r>
    </w:p>
    <w:p w:rsidR="00D820B1" w:rsidRDefault="00D820B1" w:rsidP="00D820B1">
      <w:pPr>
        <w:jc w:val="both"/>
      </w:pPr>
      <w:r>
        <w:t>Nach der Ausarbeitung der Architektur konzentriert sich diese Phase vor allem auf die Entwicklung und das Testen des ausgearbeiteten Produkts. Hierbei entsteht die erste lauffähige Version des Produktes oder der Software.</w:t>
      </w:r>
    </w:p>
    <w:p w:rsidR="00D820B1" w:rsidRDefault="00D820B1" w:rsidP="00D820B1">
      <w:pPr>
        <w:jc w:val="both"/>
      </w:pPr>
    </w:p>
    <w:p w:rsidR="00D820B1" w:rsidRDefault="00D820B1" w:rsidP="00D820B1">
      <w:pPr>
        <w:jc w:val="both"/>
      </w:pPr>
      <w:r>
        <w:t>Einführung:</w:t>
      </w:r>
    </w:p>
    <w:p w:rsidR="00D820B1" w:rsidRPr="009B4321" w:rsidRDefault="00D820B1" w:rsidP="00D820B1">
      <w:pPr>
        <w:jc w:val="both"/>
      </w:pPr>
      <w:r>
        <w:t xml:space="preserve">Schlussendlich </w:t>
      </w:r>
      <w:proofErr w:type="gramStart"/>
      <w:r>
        <w:t>folgt</w:t>
      </w:r>
      <w:proofErr w:type="gramEnd"/>
      <w:r>
        <w:t xml:space="preserve"> nur noch die Übergabephase und Auslieferung des fertigen Produktes an den Kunden. </w:t>
      </w:r>
    </w:p>
    <w:p w:rsidR="00D820B1" w:rsidRDefault="00D820B1" w:rsidP="00D820B1">
      <w:pPr>
        <w:pStyle w:val="berschrift3"/>
        <w:spacing w:before="0" w:beforeAutospacing="0" w:after="0" w:afterAutospacing="0"/>
      </w:pPr>
    </w:p>
    <w:p w:rsidR="006D240B" w:rsidRDefault="006D240B" w:rsidP="00D820B1">
      <w:pPr>
        <w:pStyle w:val="berschrift3"/>
        <w:spacing w:before="0" w:beforeAutospacing="0" w:after="0" w:afterAutospacing="0"/>
      </w:pPr>
      <w:r>
        <w:t>Quelle RUP</w:t>
      </w:r>
    </w:p>
    <w:p w:rsidR="00CF7A59" w:rsidRDefault="006D240B">
      <w:hyperlink r:id="rId5" w:history="1">
        <w:r w:rsidRPr="006C0626">
          <w:rPr>
            <w:rStyle w:val="Hyperlink"/>
          </w:rPr>
          <w:t>https://deacademic.com/dic.nsf/dewiki/1161101</w:t>
        </w:r>
      </w:hyperlink>
    </w:p>
    <w:p w:rsidR="006D240B" w:rsidRDefault="006D240B"/>
    <w:p w:rsidR="006D240B" w:rsidRDefault="006D240B">
      <w:r>
        <w:t>Quelle ISO 15288 (und 12207)</w:t>
      </w:r>
    </w:p>
    <w:p w:rsidR="006D240B" w:rsidRDefault="006D240B" w:rsidP="006D240B">
      <w:pPr>
        <w:pStyle w:val="StandardWeb"/>
      </w:pPr>
      <w:hyperlink r:id="rId6" w:history="1">
        <w:r w:rsidRPr="006C0626">
          <w:rPr>
            <w:rStyle w:val="Hyperlink"/>
          </w:rPr>
          <w:t>https://files.ifi.uzh.ch/rerg/arvo/ftp/papers/INF_6_99.pd</w:t>
        </w:r>
        <w:r w:rsidRPr="006C0626">
          <w:rPr>
            <w:rStyle w:val="Hyperlink"/>
          </w:rPr>
          <w:t>f</w:t>
        </w:r>
      </w:hyperlink>
    </w:p>
    <w:p w:rsidR="006D240B" w:rsidRDefault="006D240B" w:rsidP="006D240B">
      <w:pPr>
        <w:pStyle w:val="StandardWeb"/>
      </w:pPr>
      <w:bookmarkStart w:id="0" w:name="_GoBack"/>
      <w:bookmarkEnd w:id="0"/>
    </w:p>
    <w:p w:rsidR="006D240B" w:rsidRDefault="006D240B"/>
    <w:p w:rsidR="006D240B" w:rsidRDefault="006D240B"/>
    <w:sectPr w:rsidR="006D240B" w:rsidSect="008A354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B1"/>
    <w:rsid w:val="001F14CB"/>
    <w:rsid w:val="006D240B"/>
    <w:rsid w:val="008A3546"/>
    <w:rsid w:val="00BC334E"/>
    <w:rsid w:val="00D820B1"/>
    <w:rsid w:val="00E62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3DCAF2"/>
  <w15:chartTrackingRefBased/>
  <w15:docId w15:val="{28E7DD6B-8C69-E246-9739-3241B8A8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D820B1"/>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D820B1"/>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D820B1"/>
  </w:style>
  <w:style w:type="paragraph" w:styleId="StandardWeb">
    <w:name w:val="Normal (Web)"/>
    <w:basedOn w:val="Standard"/>
    <w:uiPriority w:val="99"/>
    <w:semiHidden/>
    <w:unhideWhenUsed/>
    <w:rsid w:val="00D820B1"/>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D820B1"/>
  </w:style>
  <w:style w:type="character" w:styleId="Hyperlink">
    <w:name w:val="Hyperlink"/>
    <w:basedOn w:val="Absatz-Standardschriftart"/>
    <w:uiPriority w:val="99"/>
    <w:unhideWhenUsed/>
    <w:rsid w:val="00D820B1"/>
    <w:rPr>
      <w:color w:val="0000FF"/>
      <w:u w:val="single"/>
    </w:rPr>
  </w:style>
  <w:style w:type="character" w:styleId="NichtaufgelsteErwhnung">
    <w:name w:val="Unresolved Mention"/>
    <w:basedOn w:val="Absatz-Standardschriftart"/>
    <w:uiPriority w:val="99"/>
    <w:semiHidden/>
    <w:unhideWhenUsed/>
    <w:rsid w:val="006D2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les.ifi.uzh.ch/rerg/arvo/ftp/papers/INF_6_99.pdf" TargetMode="External"/><Relationship Id="rId5" Type="http://schemas.openxmlformats.org/officeDocument/2006/relationships/hyperlink" Target="https://deacademic.com/dic.nsf/dewiki/1161101"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1059</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Süßlin</dc:creator>
  <cp:keywords/>
  <dc:description/>
  <cp:lastModifiedBy>David Süßlin</cp:lastModifiedBy>
  <cp:revision>4</cp:revision>
  <dcterms:created xsi:type="dcterms:W3CDTF">2020-02-12T14:23:00Z</dcterms:created>
  <dcterms:modified xsi:type="dcterms:W3CDTF">2020-02-12T14:42:00Z</dcterms:modified>
</cp:coreProperties>
</file>