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u w:val="single"/>
        </w:rPr>
      </w:pPr>
      <w:r>
        <w:rPr>
          <w:u w:val="single"/>
        </w:rPr>
        <w:t xml:space="preserve">Quantum </w:t>
      </w:r>
      <w:r>
        <w:rPr>
          <w:u w:val="single"/>
        </w:rPr>
        <w:t>Time Capsule</w:t>
      </w:r>
      <w:r>
        <w:rPr>
          <w:u w:val="single"/>
        </w:rPr>
        <w:t xml:space="preserve"> Project:</w:t>
      </w:r>
      <w:r>
        <w:rPr>
          <w:u w:val="single"/>
        </w:rPr>
        <w:t xml:space="preserve"> </w:t>
      </w:r>
    </w:p>
    <w:p w14:paraId="00000002">
      <w:r>
        <w:rPr>
          <w:b/>
          <w:bCs/>
        </w:rPr>
        <w:t>RSA Encryption</w:t>
      </w:r>
      <w:r>
        <w:rPr>
          <w:b/>
          <w:bCs/>
        </w:rPr>
        <w:t>:</w:t>
      </w:r>
    </w:p>
    <w:p w14:paraId="00000003">
      <w:r>
        <w:t>Really big number, N is the product of two prime factors, p and q, e.g. p x q = N. Therefore, only factors of N are 1,p,q,N. So, for a really large N, its very hard to find p and q since you have to sift through so many numbers</w:t>
      </w:r>
      <w:r>
        <w:t xml:space="preserve"> – long time to break Encryption (p and q are needed to break encryption).</w:t>
      </w:r>
    </w:p>
    <w:p w14:paraId="00000004">
      <w:pPr>
        <w:rPr>
          <w:i/>
          <w:iCs/>
        </w:rPr>
      </w:pPr>
      <w:r>
        <w:rPr>
          <w:i/>
          <w:iCs/>
        </w:rPr>
        <w:t>Is there a faster way to break encryption other than guessing the factors ?</w:t>
      </w:r>
    </w:p>
    <w:p w14:paraId="00000005">
      <w:pPr>
        <w:rPr>
          <w:i/>
          <w:iCs/>
        </w:rPr>
      </w:pPr>
      <w:r>
        <w:rPr>
          <w:i/>
          <w:iCs/>
        </w:rPr>
        <w:t>Yes</w:t>
      </w:r>
    </w:p>
    <w:p w14:paraId="00000006">
      <w:pPr>
        <w:rPr>
          <w:b/>
          <w:bCs/>
        </w:rPr>
      </w:pPr>
      <w:r>
        <w:rPr>
          <w:b/>
          <w:bCs/>
        </w:rPr>
        <w:t>Shor’s Algorithm:</w:t>
      </w:r>
    </w:p>
    <w:p w14:paraId="00000007">
      <w:r>
        <w:t xml:space="preserve">Mathematical fact =  For two numbers A,B that have no common factors : A^P = m*B + 1 for some power p and multiple m. </w:t>
      </w:r>
    </w:p>
    <w:p w14:paraId="00000008">
      <w:r>
        <w:t>e.g. let A, B = 7,15: 7^4 = 160*15 +1</w:t>
      </w:r>
    </w:p>
    <w:p w14:paraId="00000009"/>
    <w:p w14:paraId="0000000A">
      <w:r>
        <w:t>So for big N and some guess, g</w:t>
      </w:r>
      <w:r>
        <w:t>:</w:t>
      </w:r>
    </w:p>
    <w:p w14:paraId="0000000B"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2486025" cy="762000"/>
            <wp:effectExtent l="0" t="0" r="0" b="0"/>
            <wp:docPr id="2107267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6714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>
      <w:pPr>
        <w:pStyle w:val="ListParagraph"/>
        <w:numPr>
          <w:ilvl w:val="0"/>
          <w:numId w:val="1"/>
        </w:numPr>
        <w:rPr/>
      </w:pPr>
      <w:r>
        <w:t xml:space="preserve">These are the two new factor guesses for p and q for N. </w:t>
      </w:r>
      <w:r>
        <w:t>37.5% chance of finding factors</w:t>
      </w:r>
      <w:r>
        <w:t xml:space="preserve"> using Euclid’s Algorithm </w:t>
      </w:r>
      <w:r>
        <w:t>with a random guess, 99% chance with 10 guesses.</w:t>
      </w:r>
    </w:p>
    <w:p w14:paraId="0000000D">
      <w:pPr>
        <w:rPr>
          <w:i/>
          <w:iCs/>
        </w:rPr>
      </w:pPr>
      <w:r>
        <w:rPr>
          <w:i/>
          <w:iCs/>
        </w:rPr>
        <w:t>How to find P?</w:t>
      </w:r>
    </w:p>
    <w:p w14:paraId="0000000E">
      <w:r>
        <w:t>Very long to find P on classic computers.</w:t>
      </w:r>
    </w:p>
    <w:p w14:paraId="0000000F">
      <w:r>
        <w:t>Quick on quantum computer – simultaneous calculate a bunch of answers for a single input.</w:t>
      </w:r>
    </w:p>
    <w:p w14:paraId="00000010">
      <w:pPr>
        <w:pStyle w:val="ListParagraph"/>
        <w:numPr>
          <w:ilvl w:val="0"/>
          <w:numId w:val="1"/>
        </w:numPr>
        <w:rPr/>
      </w:pPr>
      <w:r>
        <w:t>Send a superposition of possible numbers for p, computation will be done simultaneously on all of them with the remainders (we want remainder 1) .</w:t>
      </w:r>
    </w:p>
    <w:p w14:paraId="00000011">
      <w:pPr>
        <w:pStyle w:val="ListParagraph"/>
        <w:numPr>
          <w:ilvl w:val="0"/>
          <w:numId w:val="1"/>
        </w:numPr>
        <w:rPr/>
      </w:pPr>
      <w:r>
        <w:t>The solution is that the remainders are periodic for powers added by multiples of p, e.g. if we guess a power 42 with remainder 3, power 42 + p will also have a remainder 3 ext…</w:t>
      </w:r>
    </w:p>
    <w:p w14:paraId="00000012">
      <w:pPr>
        <w:pStyle w:val="ListParagraph"/>
        <w:numPr>
          <w:ilvl w:val="0"/>
          <w:numId w:val="1"/>
        </w:numPr>
        <w:rPr/>
      </w:pPr>
      <w:r>
        <w:t>Therefore,</w:t>
      </w:r>
      <w:r>
        <w:t xml:space="preserve"> if we measure for remainders of 3, we will get all the powers that give remainder 3 and </w:t>
      </w:r>
      <w:r>
        <w:t xml:space="preserve">period of </w:t>
      </w:r>
      <w:r>
        <w:t xml:space="preserve">p between them, therefore we can find p. </w:t>
      </w:r>
    </w:p>
    <w:p w14:paraId="00000013">
      <w:pPr>
        <w:pStyle w:val="ListParagraph"/>
        <w:numPr>
          <w:ilvl w:val="0"/>
          <w:numId w:val="1"/>
        </w:numPr>
        <w:rPr/>
      </w:pPr>
      <w:r>
        <w:t xml:space="preserve">Frequency  = 1/p, therefore we use a quantum Fourier transform – it gives 1/p.  </w:t>
      </w:r>
    </w:p>
    <w:p w14:paraId="00000014">
      <w:r>
        <w:t xml:space="preserve"> </w:t>
      </w:r>
    </w:p>
    <w:p w14:paraId="00000015">
      <w:pPr>
        <w:rPr>
          <w:i/>
          <w:iCs/>
        </w:rPr>
      </w:pPr>
      <w:r>
        <w:rPr>
          <w:i/>
          <w:iCs/>
        </w:rPr>
        <w:t xml:space="preserve">Quantum computers can’t do it atm since they don’t have enough memory, which only allows factoring of small numbers. </w:t>
      </w:r>
    </w:p>
    <w:p w14:paraId="00000016">
      <w:pPr>
        <w:rPr>
          <w:i/>
          <w:iCs/>
        </w:rPr>
      </w:pPr>
    </w:p>
    <w:p w14:paraId="00000017">
      <w:pPr>
        <w:bidi w:val="off"/>
        <w:rPr>
          <w:lang w:val="en-US"/>
        </w:rPr>
      </w:pPr>
      <w:r>
        <w:rPr>
          <w:b/>
          <w:rtl w:val="off"/>
          <w:lang w:val="en-US"/>
        </w:rPr>
        <w:t>Quantum Time Capsule Website Development Timeline</w:t>
      </w:r>
    </w:p>
    <w:p w14:paraId="00000018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Initial Setup on PythonAnywhere</w:t>
      </w:r>
    </w:p>
    <w:p w14:paraId="00000019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Platform</w:t>
      </w:r>
      <w:r>
        <w:rPr>
          <w:rtl w:val="off"/>
          <w:lang w:val="en-US"/>
        </w:rPr>
        <w:t>: Started the project on PythonAnywhere, creating a free account to host the website.</w:t>
      </w:r>
    </w:p>
    <w:p w14:paraId="0000001A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Sitemap &amp; User Flows</w:t>
      </w:r>
      <w:r>
        <w:rPr>
          <w:rtl w:val="off"/>
          <w:lang w:val="en-US"/>
        </w:rPr>
        <w:t>: Shash helped design a sitemap and user flows to determine the website’s structure.</w:t>
      </w:r>
    </w:p>
    <w:p w14:paraId="0000001B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HTML Development</w:t>
      </w:r>
      <w:r>
        <w:rPr>
          <w:rtl w:val="off"/>
          <w:lang w:val="en-US"/>
        </w:rPr>
        <w:t>: Created HTML files for each page following the sitemap, establishing the website’s foundational structure.</w:t>
      </w:r>
    </w:p>
    <w:p w14:paraId="0000001C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UI Enhancements</w:t>
      </w:r>
    </w:p>
    <w:p w14:paraId="0000001D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Design Improvements</w:t>
      </w:r>
      <w:r>
        <w:rPr>
          <w:rtl w:val="off"/>
          <w:lang w:val="en-US"/>
        </w:rPr>
        <w:t>: Over time, enhanced the user interface by adjusting colors, adding buttons, and refining visual elements to improve usability and aesthetics.</w:t>
      </w:r>
    </w:p>
    <w:p w14:paraId="0000001E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Migration to AWS</w:t>
      </w:r>
    </w:p>
    <w:p w14:paraId="0000001F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GitHub Integration Needs</w:t>
      </w:r>
      <w:r>
        <w:rPr>
          <w:rtl w:val="off"/>
          <w:lang w:val="en-US"/>
        </w:rPr>
        <w:t>: Transitioned from PythonAnywhere to AWS for automated GitHub integration, allowing changes pushed to GitHub to update the live website without manual intervention.</w:t>
      </w:r>
    </w:p>
    <w:p w14:paraId="00000020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Docker Setup</w:t>
      </w:r>
      <w:r>
        <w:rPr>
          <w:rtl w:val="off"/>
          <w:lang w:val="en-US"/>
        </w:rPr>
        <w:t>: With Dominik Koller’s assistance, set up Docker on the local machine to containerize the website, which allowed local access before pushing it to AWS for global access.</w:t>
      </w:r>
    </w:p>
    <w:p w14:paraId="00000021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Docker-AWS Connection</w:t>
      </w:r>
      <w:r>
        <w:rPr>
          <w:rtl w:val="off"/>
          <w:lang w:val="en-US"/>
        </w:rPr>
        <w:t>: Configured Docker to work with AWS, establishing access to the website via an Elastic IP (</w:t>
      </w:r>
      <w:r>
        <w:rPr>
          <w:rtl w:val="off"/>
          <w:lang w:val="en-US"/>
        </w:rPr>
        <w:t>13.48.64.218</w:t>
      </w:r>
      <w:r>
        <w:rPr>
          <w:rtl w:val="off"/>
          <w:lang w:val="en-US"/>
        </w:rPr>
        <w:t>), enabling public access.</w:t>
      </w:r>
    </w:p>
    <w:p w14:paraId="00000022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SSH Setup</w:t>
      </w:r>
    </w:p>
    <w:p w14:paraId="00000023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SSH Commands</w:t>
      </w:r>
      <w:r>
        <w:rPr>
          <w:rtl w:val="off"/>
          <w:lang w:val="en-US"/>
        </w:rPr>
        <w:t xml:space="preserve">: Used SSH commands (like </w:t>
      </w:r>
      <w:r>
        <w:rPr>
          <w:rtl w:val="off"/>
          <w:lang w:val="en-US"/>
        </w:rPr>
        <w:t>ssh -i quantum_time_capsule_aws.pem ec2-user@13.48.64.218</w:t>
      </w:r>
      <w:r>
        <w:rPr>
          <w:rtl w:val="off"/>
          <w:lang w:val="en-US"/>
        </w:rPr>
        <w:t>) to securely connect to the AWS EC2 instance associated with the Elastic IP.</w:t>
      </w:r>
    </w:p>
    <w:p w14:paraId="00000024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Repository Management</w:t>
      </w:r>
    </w:p>
    <w:p w14:paraId="00000025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Gitignore Setup</w:t>
      </w:r>
      <w:r>
        <w:rPr>
          <w:rtl w:val="off"/>
          <w:lang w:val="en-US"/>
        </w:rPr>
        <w:t xml:space="preserve">: Created a </w:t>
      </w:r>
      <w:r>
        <w:rPr>
          <w:rtl w:val="off"/>
          <w:lang w:val="en-US"/>
        </w:rPr>
        <w:t>.gitignore</w:t>
      </w:r>
      <w:r>
        <w:rPr>
          <w:rtl w:val="off"/>
          <w:lang w:val="en-US"/>
        </w:rPr>
        <w:t xml:space="preserve"> file to exclude specific files (e.g., sensitive data, configuration files) from the GitHub repository.</w:t>
      </w:r>
    </w:p>
    <w:p w14:paraId="00000026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Sensitive Data Handling</w:t>
      </w:r>
      <w:r>
        <w:rPr>
          <w:rtl w:val="off"/>
          <w:lang w:val="en-US"/>
        </w:rPr>
        <w:t xml:space="preserve">: Added the </w:t>
      </w:r>
      <w:r>
        <w:rPr>
          <w:rtl w:val="off"/>
          <w:lang w:val="en-US"/>
        </w:rPr>
        <w:t>.env</w:t>
      </w:r>
      <w:r>
        <w:rPr>
          <w:rtl w:val="off"/>
          <w:lang w:val="en-US"/>
        </w:rPr>
        <w:t xml:space="preserve"> file to the </w:t>
      </w:r>
      <w:r>
        <w:rPr>
          <w:rtl w:val="off"/>
          <w:lang w:val="en-US"/>
        </w:rPr>
        <w:t>.gitignore</w:t>
      </w:r>
      <w:r>
        <w:rPr>
          <w:rtl w:val="off"/>
          <w:lang w:val="en-US"/>
        </w:rPr>
        <w:t xml:space="preserve"> to prevent sensitive information from being committed. This file holds environment variables for passwords and other confidential details.</w:t>
      </w:r>
    </w:p>
    <w:p w14:paraId="00000027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Docker Configuration</w:t>
      </w:r>
    </w:p>
    <w:p w14:paraId="00000028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Dockerfile &amp; Docker-Compose</w:t>
      </w:r>
      <w:r>
        <w:rPr>
          <w:rtl w:val="off"/>
          <w:lang w:val="en-US"/>
        </w:rPr>
        <w:t xml:space="preserve">: Created a </w:t>
      </w:r>
      <w:r>
        <w:rPr>
          <w:rtl w:val="off"/>
          <w:lang w:val="en-US"/>
        </w:rPr>
        <w:t>Dockerfile</w:t>
      </w:r>
      <w:r>
        <w:rPr>
          <w:rtl w:val="off"/>
          <w:lang w:val="en-US"/>
        </w:rPr>
        <w:t xml:space="preserve"> to define the website’s image configuration and a </w:t>
      </w:r>
      <w:r>
        <w:rPr>
          <w:rtl w:val="off"/>
          <w:lang w:val="en-US"/>
        </w:rPr>
        <w:t>docker-compose.yml</w:t>
      </w:r>
      <w:r>
        <w:rPr>
          <w:rtl w:val="off"/>
          <w:lang w:val="en-US"/>
        </w:rPr>
        <w:t xml:space="preserve"> file to manage components like the database, Traefik (reverse proxy), ports, and containers.</w:t>
      </w:r>
    </w:p>
    <w:p w14:paraId="00000029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Docker Security</w:t>
      </w:r>
      <w:r>
        <w:rPr>
          <w:rtl w:val="off"/>
          <w:lang w:val="en-US"/>
        </w:rPr>
        <w:t xml:space="preserve">: Configured Traefik within </w:t>
      </w:r>
      <w:r>
        <w:rPr>
          <w:rtl w:val="off"/>
          <w:lang w:val="en-US"/>
        </w:rPr>
        <w:t>docker-compose</w:t>
      </w:r>
      <w:r>
        <w:rPr>
          <w:rtl w:val="off"/>
          <w:lang w:val="en-US"/>
        </w:rPr>
        <w:t xml:space="preserve"> to handle secure traffic routing, simplifying management of multiple containers and handling HTTPS requests if needed in the future.</w:t>
      </w:r>
    </w:p>
    <w:p w14:paraId="0000002A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Environment Variable Configuration</w:t>
      </w:r>
    </w:p>
    <w:p w14:paraId="0000002B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Local and Remote Environment</w:t>
      </w:r>
      <w:r>
        <w:rPr>
          <w:rtl w:val="off"/>
          <w:lang w:val="en-US"/>
        </w:rPr>
        <w:t xml:space="preserve">: Since the </w:t>
      </w:r>
      <w:r>
        <w:rPr>
          <w:rtl w:val="off"/>
          <w:lang w:val="en-US"/>
        </w:rPr>
        <w:t>.env</w:t>
      </w:r>
      <w:r>
        <w:rPr>
          <w:rtl w:val="off"/>
          <w:lang w:val="en-US"/>
        </w:rPr>
        <w:t xml:space="preserve"> file is excluded from GitHub, manually created it on the AWS instance using </w:t>
      </w:r>
      <w:r>
        <w:rPr>
          <w:rtl w:val="off"/>
          <w:lang w:val="en-US"/>
        </w:rPr>
        <w:t>vim .env</w:t>
      </w:r>
      <w:r>
        <w:rPr>
          <w:rtl w:val="off"/>
          <w:lang w:val="en-US"/>
        </w:rPr>
        <w:t xml:space="preserve"> to ensure consistency in environment variables across the local and live environments.</w:t>
      </w:r>
    </w:p>
    <w:p w14:paraId="0000002C">
      <w:pPr>
        <w:numPr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Domain and Final Touches</w:t>
      </w:r>
    </w:p>
    <w:p w14:paraId="0000002D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Temporary Domain</w:t>
      </w:r>
      <w:r>
        <w:rPr>
          <w:rtl w:val="off"/>
          <w:lang w:val="en-US"/>
        </w:rPr>
        <w:t>: Currently using Dominik’s domain as a placeholder for the website; planning to acquire a dedicated domain soon.</w:t>
      </w:r>
    </w:p>
    <w:p w14:paraId="0000002E">
      <w:pPr>
        <w:numPr>
          <w:ilvl w:val="1"/>
          <w:numId w:val="3"/>
        </w:numPr>
        <w:bidi w:val="off"/>
        <w:rPr>
          <w:lang w:val="en-US"/>
        </w:rPr>
      </w:pPr>
      <w:r>
        <w:rPr>
          <w:b/>
          <w:rtl w:val="off"/>
          <w:lang w:val="en-US"/>
        </w:rPr>
        <w:t>Bug Fixes</w:t>
      </w:r>
      <w:r>
        <w:rPr>
          <w:rtl w:val="off"/>
          <w:lang w:val="en-US"/>
        </w:rPr>
        <w:t>: Working through bugs introduced by the AWS migration, resolving compatibility issues to ensure website stability.</w:t>
      </w:r>
    </w:p>
    <w:p w14:paraId="0000002F"/>
    <w:p w14:paraId="00000030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5"/>
      <w:numFmt w:val="bullet"/>
      <w:lvlText w:val="-"/>
      <w:lvlJc w:val="left"/>
      <w:pPr>
        <w:ind w:left="720" w:hanging="360"/>
      </w:pPr>
      <w:rPr>
        <w:rFonts w:ascii="Aptos" w:cstheme="minorBidi" w:eastAsiaTheme="minorHAnsi" w:hAnsi="Apto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51"/>
    <w:rsid w:val="000F3E51"/>
    <w:rsid w:val="003D7C96"/>
    <w:rsid w:val="0053130C"/>
    <w:rsid w:val="005B0212"/>
    <w:rsid w:val="005F4AE7"/>
    <w:rsid w:val="0066279F"/>
    <w:rsid w:val="006C7BC9"/>
    <w:rsid w:val="00711764"/>
    <w:rsid w:val="00771EE3"/>
    <w:rsid w:val="00A3738E"/>
    <w:rsid w:val="00BE153A"/>
    <w:rsid w:val="00BE6F53"/>
    <w:rsid w:val="00CB48BF"/>
    <w:rsid w:val="00D85413"/>
    <w:rsid w:val="00F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4823"/>
  <w15:chartTrackingRefBased/>
  <w15:docId w15:val="{01CCEEEE-3F40-4A81-8C19-255CD5E7BF5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GB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  <w:style w:type="paragraph" w:styleId="Normal(Web)">
    <w:name w:val="Normal (Web)"/>
    <w:basedOn w:val="Normal"/>
    <w:uiPriority w:val="99"/>
    <w:semiHidden w:val="on"/>
    <w:unhideWhenUsed w:val="on"/>
    <w:rPr>
      <w:rFonts w:ascii="Times New Roman" w:cs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Bedford, Qasim</dc:creator>
  <cp:lastModifiedBy>qasim</cp:lastModifiedBy>
</cp:coreProperties>
</file>