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are a senior code agent. Your job is to ensure the authentication flow for TitleTesterPro is secure, error-free, and 100% integrated with Supabase as the only Google OAuth provider.</w:t>
        <w:br w:type="textWrapping"/>
        <w:t xml:space="preserve"> You must also ensure there is </w:t>
      </w:r>
      <w:r w:rsidDel="00000000" w:rsidR="00000000" w:rsidRPr="00000000">
        <w:rPr>
          <w:b w:val="1"/>
          <w:rtl w:val="0"/>
        </w:rPr>
        <w:t xml:space="preserve">no reference to Neon</w:t>
      </w:r>
      <w:r w:rsidDel="00000000" w:rsidR="00000000" w:rsidRPr="00000000">
        <w:rPr>
          <w:rtl w:val="0"/>
        </w:rPr>
        <w:t xml:space="preserve"> as a database—only Supabase Postgres is used.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9ngbd53bppw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Apply the following fixes: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2ki1ifyoht1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Remove All Legacy/Manual Google OAuth Code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Delete or comment out any custom Google OAuth URL construction, code exchange handlers, or old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googleAuth.ts</w:t>
      </w:r>
      <w:r w:rsidDel="00000000" w:rsidR="00000000" w:rsidRPr="00000000">
        <w:rPr>
          <w:rtl w:val="0"/>
        </w:rPr>
        <w:t xml:space="preserve"> files.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Remove any server or client code that attempts to handle the OAuth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code</w:t>
      </w:r>
      <w:r w:rsidDel="00000000" w:rsidR="00000000" w:rsidRPr="00000000">
        <w:rPr>
          <w:rtl w:val="0"/>
        </w:rPr>
        <w:t xml:space="preserve"> manually or exchanges it for tokens outside Supabase.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There should be </w:t>
      </w:r>
      <w:r w:rsidDel="00000000" w:rsidR="00000000" w:rsidRPr="00000000">
        <w:rPr>
          <w:b w:val="1"/>
          <w:rtl w:val="0"/>
        </w:rPr>
        <w:t xml:space="preserve">no manual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authUrl</w:t>
      </w:r>
      <w:r w:rsidDel="00000000" w:rsidR="00000000" w:rsidRPr="00000000">
        <w:rPr>
          <w:b w:val="1"/>
          <w:rtl w:val="0"/>
        </w:rPr>
        <w:t xml:space="preserve"> construction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code</w:t>
      </w:r>
      <w:r w:rsidDel="00000000" w:rsidR="00000000" w:rsidRPr="00000000">
        <w:rPr>
          <w:rtl w:val="0"/>
        </w:rPr>
        <w:t xml:space="preserve"> reading logic in the codebase.</w:t>
        <w:br w:type="textWrapping"/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x2my9o2fssp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Use Supabase Auth Provider Exclusively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In the frontend, ensure login is only handled with:</w:t>
        <w:br w:type="textWrapping"/>
        <w:br w:type="textWrapping"/>
        <w:t xml:space="preserve"> js</w:t>
        <w:br w:type="textWrapping"/>
        <w:t xml:space="preserve">CopyEdit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supabase.auth.signIn({ provider: 'google' });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 or, if using Supabase v2+:</w:t>
        <w:br w:type="textWrapping"/>
        <w:br w:type="textWrapping"/>
        <w:t xml:space="preserve"> js</w:t>
        <w:br w:type="textWrapping"/>
        <w:t xml:space="preserve">CopyEdit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supabase.auth.signInWithOAuth({ provider: 'google' });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 </w:t>
      </w:r>
      <w:r w:rsidDel="00000000" w:rsidR="00000000" w:rsidRPr="00000000">
        <w:rPr>
          <w:b w:val="1"/>
          <w:rtl w:val="0"/>
        </w:rPr>
        <w:t xml:space="preserve">not</w:t>
      </w:r>
      <w:r w:rsidDel="00000000" w:rsidR="00000000" w:rsidRPr="00000000">
        <w:rPr>
          <w:rtl w:val="0"/>
        </w:rPr>
        <w:t xml:space="preserve"> allow any manual override or fallback to legacy Google Auth.</w:t>
        <w:br w:type="textWrapping"/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2znna69i0mr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Confirm Supabase and Google Config Consistency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Ensure the following are set and match: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Supabase Dashboard &gt; Auth &gt; Providers &gt; Google</w:t>
        <w:br w:type="textWrapping"/>
      </w:r>
    </w:p>
    <w:p w:rsidR="00000000" w:rsidDel="00000000" w:rsidP="00000000" w:rsidRDefault="00000000" w:rsidRPr="00000000" w14:paraId="00000010">
      <w:pPr>
        <w:numPr>
          <w:ilvl w:val="2"/>
          <w:numId w:val="3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Client ID and Client Secret exactly match Google Cloud Console.</w:t>
        <w:br w:type="textWrapping"/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Callback URL is:</w:t>
        <w:br w:type="textWrapping"/>
        <w:br w:type="textWrapping"/>
        <w:t xml:space="preserve"> bash</w:t>
        <w:br w:type="textWrapping"/>
        <w:t xml:space="preserve">CopyEdit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https://xyehwoacgpsxakhjwglq.supabase.co/auth/v1/callback</w:t>
      </w:r>
    </w:p>
    <w:p w:rsidR="00000000" w:rsidDel="00000000" w:rsidP="00000000" w:rsidRDefault="00000000" w:rsidRPr="00000000" w14:paraId="00000012">
      <w:pPr>
        <w:numPr>
          <w:ilvl w:val="2"/>
          <w:numId w:val="3"/>
        </w:numPr>
        <w:spacing w:after="0" w:afterAutospacing="0" w:before="240" w:lineRule="auto"/>
        <w:ind w:left="2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Google Cloud Console &gt; Credentials &gt; OAuth 2.0 Client</w:t>
        <w:br w:type="textWrapping"/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Authorized redirect URI(s) include exactly:</w:t>
        <w:br w:type="textWrapping"/>
        <w:br w:type="textWrapping"/>
        <w:t xml:space="preserve"> bash</w:t>
        <w:br w:type="textWrapping"/>
        <w:t xml:space="preserve">CopyEdit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https://xyehwoacgpsxakhjwglq.supabase.co/auth/v1/callback</w:t>
      </w:r>
    </w:p>
    <w:p w:rsidR="00000000" w:rsidDel="00000000" w:rsidP="00000000" w:rsidRDefault="00000000" w:rsidRPr="00000000" w14:paraId="00000015">
      <w:pPr>
        <w:numPr>
          <w:ilvl w:val="2"/>
          <w:numId w:val="3"/>
        </w:numPr>
        <w:spacing w:after="0" w:afterAutospacing="0" w:before="240" w:lineRule="auto"/>
        <w:ind w:left="2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2"/>
          <w:numId w:val="3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Add localhost or your production domain if needed for testing.</w:t>
        <w:br w:type="textWrapping"/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oy46zgy3du7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Remove All “no_code” and Custom OAuth Error Handling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Delete or comment out any error handlers that catch a missing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code</w:t>
      </w:r>
      <w:r w:rsidDel="00000000" w:rsidR="00000000" w:rsidRPr="00000000">
        <w:rPr>
          <w:rtl w:val="0"/>
        </w:rPr>
        <w:t xml:space="preserve"> parameter and respond with "no_code".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 error handling for OAuth should defer to Supabase’s built-in logic.</w:t>
        <w:br w:type="textWrapping"/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6pfqvhk5y77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Session &amp; Token Handling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On successful login, the frontend should rely on the Supabase session (using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supabase.auth.getSession()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supabase.auth.onAuthStateChange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Backend API endpoints should use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sb-access-token</w:t>
      </w:r>
      <w:r w:rsidDel="00000000" w:rsidR="00000000" w:rsidRPr="00000000">
        <w:rPr>
          <w:rtl w:val="0"/>
        </w:rPr>
        <w:t xml:space="preserve"> cookie/session for user authentication.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backend logic should read Google tokens from the URL, request body, or custom headers.</w:t>
        <w:br w:type="textWrapping"/>
      </w:r>
    </w:p>
    <w:p w:rsidR="00000000" w:rsidDel="00000000" w:rsidP="00000000" w:rsidRDefault="00000000" w:rsidRPr="00000000" w14:paraId="0000001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rpsjzx9t2sc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Database Cleanup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Remove all references, configs, imports, or environment variables relating to </w:t>
      </w:r>
      <w:r w:rsidDel="00000000" w:rsidR="00000000" w:rsidRPr="00000000">
        <w:rPr>
          <w:b w:val="1"/>
          <w:rtl w:val="0"/>
        </w:rPr>
        <w:t xml:space="preserve">Neon database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the only database used is the integrated Supabase Postgres instance.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Remove any old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DATABASE_URL</w:t>
      </w:r>
      <w:r w:rsidDel="00000000" w:rsidR="00000000" w:rsidRPr="00000000">
        <w:rPr>
          <w:rtl w:val="0"/>
        </w:rPr>
        <w:t xml:space="preserve"> or related env variables for Neon from code, config, and deployment scripts.</w:t>
        <w:br w:type="textWrapping"/>
      </w:r>
    </w:p>
    <w:p w:rsidR="00000000" w:rsidDel="00000000" w:rsidP="00000000" w:rsidRDefault="00000000" w:rsidRPr="00000000" w14:paraId="0000002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a8e7f3nqerm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 Test and Document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Test the full login and dashboard load with a real Google account.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no “no_code” or OAuth redirect errors are possible.</w:t>
        <w:br w:type="textWrapping"/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README.md</w:t>
      </w:r>
      <w:r w:rsidDel="00000000" w:rsidR="00000000" w:rsidRPr="00000000">
        <w:rPr>
          <w:rtl w:val="0"/>
        </w:rPr>
        <w:t xml:space="preserve"> and/or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replit.md</w:t>
      </w:r>
      <w:r w:rsidDel="00000000" w:rsidR="00000000" w:rsidRPr="00000000">
        <w:rPr>
          <w:rtl w:val="0"/>
        </w:rPr>
        <w:t xml:space="preserve"> to clarify that all Google login is through Supabase Auth only, with callback URL:</w:t>
        <w:br w:type="textWrapping"/>
        <w:br w:type="textWrapping"/>
        <w:t xml:space="preserve"> bash</w:t>
        <w:br w:type="textWrapping"/>
        <w:t xml:space="preserve">CopyEdit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https://xyehwoacgpsxakhjwglq.supabase.co/auth/v1/callback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 and that only Supabase Postgres is used for data.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