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Made from high-quality polycarbonate plastic</w:t>
      </w:r>
    </w:p>
    <w:p>
      <w:r>
        <w:t xml:space="preserve">Description: Crystal-clear finish, smooth surface, often with a screw cap or flip top </w:t>
      </w:r>
    </w:p>
    <w:p>
      <w:r>
        <w:t>Category: Bottles</w:t>
      </w:r>
    </w:p>
    <w:p>
      <w:r>
        <w:t>Capacity: 18 - 30L</w:t>
      </w:r>
    </w:p>
    <w:p>
      <w:r>
        <w:t>Material: PC (Polycarbonate)</w:t>
      </w:r>
    </w:p>
    <w:p>
      <w:r>
        <w:t>Finish: Closure type (cap is twisted on).</w:t>
      </w:r>
    </w:p>
    <w:p>
      <w:r>
        <w:t>Color: Transparent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