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 Cassandra DB, How to filter efficiently?</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Achieving efficient filtering in Cassandra involves designing your data model and queries with scalability and performance in mind. Here are some tips to filter data efficiently in Cassandra:</w:t>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Model</w:t>
      </w:r>
    </w:p>
    <w:p w:rsidR="00000000" w:rsidDel="00000000" w:rsidP="00000000" w:rsidRDefault="00000000" w:rsidRPr="00000000" w14:paraId="00000004">
      <w:pPr>
        <w:ind w:left="720" w:firstLine="0"/>
        <w:rPr>
          <w:rFonts w:ascii="Times New Roman" w:cs="Times New Roman" w:eastAsia="Times New Roman" w:hAnsi="Times New Roman"/>
          <w:color w:val="232629"/>
          <w:sz w:val="30"/>
          <w:szCs w:val="30"/>
        </w:rPr>
      </w:pPr>
      <w:r w:rsidDel="00000000" w:rsidR="00000000" w:rsidRPr="00000000">
        <w:rPr>
          <w:rFonts w:ascii="Times New Roman" w:cs="Times New Roman" w:eastAsia="Times New Roman" w:hAnsi="Times New Roman"/>
          <w:sz w:val="30"/>
          <w:szCs w:val="30"/>
          <w:rtl w:val="0"/>
        </w:rPr>
        <w:t xml:space="preserve"> Understand and Analyze the requirement of your application’s query and design your data model accordingly.This includes selecting appropriate partition keys, clustering columns, and secondary indexes to support efficient filtering.</w:t>
      </w:r>
      <w:r w:rsidDel="00000000" w:rsidR="00000000" w:rsidRPr="00000000">
        <w:rPr>
          <w:rFonts w:ascii="Times New Roman" w:cs="Times New Roman" w:eastAsia="Times New Roman" w:hAnsi="Times New Roman"/>
          <w:color w:val="232629"/>
          <w:sz w:val="30"/>
          <w:szCs w:val="30"/>
          <w:rtl w:val="0"/>
        </w:rPr>
        <w:t xml:space="preserve">Build your tables to suit your queries. Not the other way around.</w:t>
      </w:r>
    </w:p>
    <w:p w:rsidR="00000000" w:rsidDel="00000000" w:rsidP="00000000" w:rsidRDefault="00000000" w:rsidRPr="00000000" w14:paraId="00000005">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Primary key </w:t>
      </w:r>
    </w:p>
    <w:p w:rsidR="00000000" w:rsidDel="00000000" w:rsidP="00000000" w:rsidRDefault="00000000" w:rsidRPr="00000000" w14:paraId="00000008">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Choose an appropriate primary key Design a primary key that enables efficient filtering. It must include a partition key which evenly distributes data across nodes in the cluster and clustering key that defines sorting within each partition. By selecting the right primary key, you can optimize data distribution and locality for your filtering queries.</w:t>
      </w:r>
    </w:p>
    <w:p w:rsidR="00000000" w:rsidDel="00000000" w:rsidP="00000000" w:rsidRDefault="00000000" w:rsidRPr="00000000" w14:paraId="00000009">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Avoid using ALLOW FILTERING</w:t>
      </w:r>
    </w:p>
    <w:p w:rsidR="00000000" w:rsidDel="00000000" w:rsidP="00000000" w:rsidRDefault="00000000" w:rsidRPr="00000000" w14:paraId="0000000B">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should not use it in production because </w:t>
      </w:r>
      <w:r w:rsidDel="00000000" w:rsidR="00000000" w:rsidRPr="00000000">
        <w:rPr>
          <w:rFonts w:ascii="Times New Roman" w:cs="Times New Roman" w:eastAsia="Times New Roman" w:hAnsi="Times New Roman"/>
          <w:i w:val="1"/>
          <w:sz w:val="30"/>
          <w:szCs w:val="30"/>
          <w:rtl w:val="0"/>
        </w:rPr>
        <w:t xml:space="preserve">ALLOW FILTERING</w:t>
      </w:r>
      <w:r w:rsidDel="00000000" w:rsidR="00000000" w:rsidRPr="00000000">
        <w:rPr>
          <w:rFonts w:ascii="Times New Roman" w:cs="Times New Roman" w:eastAsia="Times New Roman" w:hAnsi="Times New Roman"/>
          <w:sz w:val="30"/>
          <w:szCs w:val="30"/>
          <w:rtl w:val="0"/>
        </w:rPr>
        <w:t xml:space="preserve"> is expensive and time-consuming. This is because, in the background, it starts full-table scans across all nodes in the cluster to fetch the results, which has a negative impact on performance.</w:t>
      </w:r>
      <w:r w:rsidDel="00000000" w:rsidR="00000000" w:rsidRPr="00000000">
        <w:rPr>
          <w:rFonts w:ascii="Times New Roman" w:cs="Times New Roman" w:eastAsia="Times New Roman" w:hAnsi="Times New Roman"/>
          <w:sz w:val="30"/>
          <w:szCs w:val="30"/>
          <w:rtl w:val="0"/>
        </w:rPr>
        <w:t xml:space="preserve">Instead, design your data model and queries in a way from which you don’t need of filtering on non-indexed columns.</w:t>
      </w:r>
    </w:p>
    <w:p w:rsidR="00000000" w:rsidDel="00000000" w:rsidP="00000000" w:rsidRDefault="00000000" w:rsidRPr="00000000" w14:paraId="0000000C">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Denormalize your data</w:t>
      </w:r>
    </w:p>
    <w:p w:rsidR="00000000" w:rsidDel="00000000" w:rsidP="00000000" w:rsidRDefault="00000000" w:rsidRPr="00000000" w14:paraId="0000000E">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Cassandra, denormalization is a common practice to optimize read performance. By duplicating data and organizing it according to your query patterns, you can eliminate the need for complex filtering across multiple tables. This reduces the need for expensive joins or multiple queries.</w:t>
      </w:r>
    </w:p>
    <w:p w:rsidR="00000000" w:rsidDel="00000000" w:rsidP="00000000" w:rsidRDefault="00000000" w:rsidRPr="00000000" w14:paraId="0000000F">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 WHERE clauses efficiently:</w:t>
      </w:r>
    </w:p>
    <w:p w:rsidR="00000000" w:rsidDel="00000000" w:rsidP="00000000" w:rsidRDefault="00000000" w:rsidRPr="00000000" w14:paraId="00000012">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Avoid unnecessary filtering by Minimizing the number of filtering conditions for that, select correct partition keys and clustering columns. This will reduce the amount of data that needs to be filtered.Use appropriate logical operators to combine conditions effectively.and also Place the most selective conditions first in your WHERE clause to minimize the amount of data that needs to be filtered. Cassandra processes WHERE clause conditions in the order they are specified</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Partitioning</w:t>
      </w:r>
    </w:p>
    <w:p w:rsidR="00000000" w:rsidDel="00000000" w:rsidP="00000000" w:rsidRDefault="00000000" w:rsidRPr="00000000" w14:paraId="00000016">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Avoid creating unnecessarily large partitions as they can impact read performance. If a partition becomes too large, consider redesigning the data model or adjusting the partition key to evenly distribute data.</w:t>
      </w:r>
    </w:p>
    <w:p w:rsidR="00000000" w:rsidDel="00000000" w:rsidP="00000000" w:rsidRDefault="00000000" w:rsidRPr="00000000" w14:paraId="0000001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LIMIT clause:</w:t>
      </w:r>
    </w:p>
    <w:p w:rsidR="00000000" w:rsidDel="00000000" w:rsidP="00000000" w:rsidRDefault="00000000" w:rsidRPr="00000000" w14:paraId="00000019">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Filtering a large result set can have performance implications, so try to Limit the result set size by using the LIMIT clause to restrict the number of rows returned by a query. This reduces network overhead and improves query response time.</w:t>
      </w:r>
    </w:p>
    <w:p w:rsidR="00000000" w:rsidDel="00000000" w:rsidP="00000000" w:rsidRDefault="00000000" w:rsidRPr="00000000" w14:paraId="0000001A">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Monitor and Tune:</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Tune Cassandra's configuration settings such as read/write timeouts,</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compaction strategies, and caching parameters to align with your  </w:t>
      </w:r>
    </w:p>
    <w:p w:rsidR="00000000" w:rsidDel="00000000" w:rsidP="00000000" w:rsidRDefault="00000000" w:rsidRPr="00000000" w14:paraId="0000001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filtering requirements.Continuously monitor query performance using</w:t>
      </w:r>
    </w:p>
    <w:p w:rsidR="00000000" w:rsidDel="00000000" w:rsidP="00000000" w:rsidRDefault="00000000" w:rsidRPr="00000000" w14:paraId="0000001F">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Cassandra's built-in tools and redesign the data model and query as</w:t>
      </w:r>
    </w:p>
    <w:p w:rsidR="00000000" w:rsidDel="00000000" w:rsidP="00000000" w:rsidRDefault="00000000" w:rsidRPr="00000000" w14:paraId="00000020">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Needed.</w:t>
      </w:r>
    </w:p>
    <w:p w:rsidR="00000000" w:rsidDel="00000000" w:rsidP="00000000" w:rsidRDefault="00000000" w:rsidRPr="00000000" w14:paraId="00000021">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Avoid secondary indexes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color w:val="232629"/>
          <w:sz w:val="30"/>
          <w:szCs w:val="30"/>
        </w:rPr>
      </w:pPr>
      <w:r w:rsidDel="00000000" w:rsidR="00000000" w:rsidRPr="00000000">
        <w:rPr>
          <w:rFonts w:ascii="Times New Roman" w:cs="Times New Roman" w:eastAsia="Times New Roman" w:hAnsi="Times New Roman"/>
          <w:color w:val="374151"/>
          <w:sz w:val="30"/>
          <w:szCs w:val="30"/>
          <w:rtl w:val="0"/>
        </w:rPr>
        <w:t xml:space="preserve">Secondary indexes enable filtering on specific columns but can impact write performance </w:t>
      </w:r>
      <w:r w:rsidDel="00000000" w:rsidR="00000000" w:rsidRPr="00000000">
        <w:rPr>
          <w:rFonts w:ascii="Times New Roman" w:cs="Times New Roman" w:eastAsia="Times New Roman" w:hAnsi="Times New Roman"/>
          <w:color w:val="232629"/>
          <w:sz w:val="30"/>
          <w:szCs w:val="30"/>
          <w:rtl w:val="0"/>
        </w:rPr>
        <w:t xml:space="preserve">Secondary indexes were designed for convenience, not performance. Avoid them, unless you're providing the complete partition key.</w:t>
      </w:r>
    </w:p>
    <w:p w:rsidR="00000000" w:rsidDel="00000000" w:rsidP="00000000" w:rsidRDefault="00000000" w:rsidRPr="00000000" w14:paraId="0000002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Efficient filtering in Cassandra heavily requires a combination of thoughtful data modeling, query optimization Understanding your application's requirements and designing your data model accordingly will go a long way in achieving efficient filtering in Cassandra.and Regular performance monitoring and optimization will ensure continued efficiency as your data and workload evolve.</w:t>
      </w:r>
    </w:p>
    <w:p w:rsidR="00000000" w:rsidDel="00000000" w:rsidP="00000000" w:rsidRDefault="00000000" w:rsidRPr="00000000" w14:paraId="00000026">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8">
      <w:pPr>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3F1D159D-C3DC-4D28-B0B6-DAA03B99F9BA}"/>
</file>

<file path=customXml/itemProps2.xml><?xml version="1.0" encoding="utf-8"?>
<ds:datastoreItem xmlns:ds="http://schemas.openxmlformats.org/officeDocument/2006/customXml" ds:itemID="{F07942AB-0805-430D-9446-A73B4DF94AD6}"/>
</file>

<file path=customXml/itemProps3.xml><?xml version="1.0" encoding="utf-8"?>
<ds:datastoreItem xmlns:ds="http://schemas.openxmlformats.org/officeDocument/2006/customXml" ds:itemID="{7CC8BFA0-8A2D-47D8-B7FB-C3A08AA21E1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