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BCAA" w14:textId="77777777" w:rsidR="00000751" w:rsidRDefault="00000751" w:rsidP="00F057A6">
      <w:pPr>
        <w:spacing w:after="0" w:line="48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7D1A42BC" w14:textId="77777777" w:rsidR="00F057A6" w:rsidRDefault="00F057A6" w:rsidP="00F057A6">
      <w:pPr>
        <w:spacing w:after="0" w:line="48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6FAA119B" w14:textId="77777777" w:rsidR="00F057A6" w:rsidRDefault="00F057A6" w:rsidP="00F057A6">
      <w:pPr>
        <w:spacing w:after="0" w:line="48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41C620AA" w14:textId="77777777" w:rsidR="00F057A6" w:rsidRDefault="00F057A6" w:rsidP="00F057A6">
      <w:pPr>
        <w:spacing w:after="0" w:line="48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72C5A1AC" w14:textId="48D36C93" w:rsidR="009928CB" w:rsidRPr="00F057A6" w:rsidRDefault="0037578E" w:rsidP="00F057A6">
      <w:pPr>
        <w:spacing w:after="0" w:line="48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37578E">
        <w:rPr>
          <w:rFonts w:ascii="Times New Roman" w:eastAsiaTheme="majorEastAsia" w:hAnsi="Times New Roman" w:cs="Times New Roman"/>
          <w:b/>
          <w:bCs/>
          <w:color w:val="000000" w:themeColor="text1"/>
        </w:rPr>
        <w:t>Executive Summary: Climate Trends and Logistics Risk</w:t>
      </w:r>
    </w:p>
    <w:p w14:paraId="7DF6C930" w14:textId="77777777" w:rsidR="00357E0D" w:rsidRDefault="00357E0D" w:rsidP="00F057A6">
      <w:pPr>
        <w:spacing w:after="0" w:line="480" w:lineRule="auto"/>
        <w:jc w:val="center"/>
        <w:rPr>
          <w:color w:val="000000" w:themeColor="text1"/>
        </w:rPr>
      </w:pPr>
    </w:p>
    <w:p w14:paraId="7264C0D4" w14:textId="4A718467" w:rsidR="000D1090" w:rsidRPr="000D1090" w:rsidRDefault="000D1090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Kashav Piya</w:t>
      </w:r>
    </w:p>
    <w:p w14:paraId="1E467E41" w14:textId="77777777" w:rsidR="000D1090" w:rsidRDefault="000D1090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Avinash Goud Parkala</w:t>
      </w:r>
    </w:p>
    <w:p w14:paraId="11663332" w14:textId="77777777" w:rsidR="000D1090" w:rsidRPr="000D1090" w:rsidRDefault="000D1090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Amey Pawar</w:t>
      </w:r>
    </w:p>
    <w:p w14:paraId="18C6C5C1" w14:textId="77777777" w:rsidR="000D1090" w:rsidRPr="000D1090" w:rsidRDefault="000D1090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Anjana Susmitha Penmatsa</w:t>
      </w:r>
    </w:p>
    <w:p w14:paraId="1C9D469F" w14:textId="77777777" w:rsidR="000D1090" w:rsidRDefault="000D1090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Vijay Sai Krishna Penugonda</w:t>
      </w:r>
    </w:p>
    <w:p w14:paraId="47B0F0EE" w14:textId="77777777" w:rsidR="002217D8" w:rsidRPr="000D1090" w:rsidRDefault="002217D8" w:rsidP="00F057A6">
      <w:pPr>
        <w:spacing w:after="0" w:line="480" w:lineRule="auto"/>
        <w:jc w:val="center"/>
        <w:rPr>
          <w:color w:val="000000" w:themeColor="text1"/>
        </w:rPr>
      </w:pPr>
      <w:r w:rsidRPr="000D1090">
        <w:rPr>
          <w:color w:val="000000" w:themeColor="text1"/>
        </w:rPr>
        <w:t>Bhargavi Ponnuru</w:t>
      </w:r>
    </w:p>
    <w:p w14:paraId="582612ED" w14:textId="77777777" w:rsidR="002217D8" w:rsidRDefault="002217D8" w:rsidP="00F057A6">
      <w:pPr>
        <w:spacing w:after="0" w:line="480" w:lineRule="auto"/>
        <w:jc w:val="center"/>
        <w:rPr>
          <w:color w:val="000000" w:themeColor="text1"/>
        </w:rPr>
      </w:pPr>
    </w:p>
    <w:p w14:paraId="77F46BB5" w14:textId="3BEB3169" w:rsidR="00F057A6" w:rsidRDefault="00F057A6" w:rsidP="00F057A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Indiana Wesleyan University</w:t>
      </w:r>
    </w:p>
    <w:p w14:paraId="76D5076C" w14:textId="77777777" w:rsidR="00F057A6" w:rsidRDefault="00F057A6" w:rsidP="00F057A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DTAN-505: Data Visualization</w:t>
      </w:r>
    </w:p>
    <w:p w14:paraId="658AA00F" w14:textId="77777777" w:rsidR="00F057A6" w:rsidRDefault="00F057A6" w:rsidP="00F057A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Frank Zeng</w:t>
      </w:r>
    </w:p>
    <w:p w14:paraId="122B59F6" w14:textId="77777777" w:rsidR="00F057A6" w:rsidRDefault="00F057A6" w:rsidP="00F057A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13, 2026</w:t>
      </w:r>
    </w:p>
    <w:p w14:paraId="629A37BC" w14:textId="2426E52C" w:rsidR="002217D8" w:rsidRDefault="002217D8" w:rsidP="000D1090">
      <w:pPr>
        <w:spacing w:after="0" w:line="480" w:lineRule="auto"/>
        <w:jc w:val="both"/>
        <w:rPr>
          <w:color w:val="000000" w:themeColor="text1"/>
        </w:rPr>
      </w:pPr>
    </w:p>
    <w:p w14:paraId="2ADB6843" w14:textId="7EA52030" w:rsidR="00062888" w:rsidRPr="00C37D27" w:rsidRDefault="00323622" w:rsidP="00C37D27">
      <w:p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7C01EE1" w14:textId="715A1C43" w:rsidR="000E1C47" w:rsidRPr="00A47350" w:rsidRDefault="00AA4A8C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</w:rPr>
        <w:lastRenderedPageBreak/>
        <w:t>ClimaTrack Inc.</w:t>
      </w:r>
    </w:p>
    <w:p w14:paraId="306D6F30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Executive Summary: Climate Trends and Logistics Risk</w:t>
      </w:r>
    </w:p>
    <w:p w14:paraId="714F48EB" w14:textId="77777777" w:rsidR="000E1C47" w:rsidRPr="000E1C47" w:rsidRDefault="000E1C47" w:rsidP="000E1C47">
      <w:pPr>
        <w:rPr>
          <w:color w:val="000000" w:themeColor="text1"/>
        </w:rPr>
      </w:pPr>
      <w:r w:rsidRPr="000E1C47">
        <w:rPr>
          <w:color w:val="000000" w:themeColor="text1"/>
        </w:rPr>
        <w:t>Group 5 | Team Leader: Kashav Piya | October 18, 2026</w:t>
      </w:r>
    </w:p>
    <w:p w14:paraId="09AD6054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Introduction and Overview</w:t>
      </w:r>
    </w:p>
    <w:p w14:paraId="5B551ADB" w14:textId="4ECF4F15" w:rsidR="000E1C47" w:rsidRPr="000E1C47" w:rsidRDefault="00AA4A8C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ClimaTrack Inc.</w:t>
      </w:r>
      <w:r w:rsidR="000E1C47"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 xml:space="preserve"> operates in a global environment where changing climate conditions may affect transportation networks, facilities, suppliers, workforce safety, energy systems, and long-term planning. Using NOAA NCEI annual and monthly temperature-anomaly data, the team developed six visualizations and three supporting tables. The analysis finds that warming is persistent, concentrated in recent years, and uneven across regions. </w:t>
      </w:r>
      <w:r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ClimaTrack</w:t>
      </w:r>
      <w:r w:rsidR="000E1C47"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 xml:space="preserve"> should therefore evaluate climate exposure by location rather than apply one assumption across its global logistics network.</w:t>
      </w:r>
    </w:p>
    <w:p w14:paraId="6AF42111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Background Context</w:t>
      </w:r>
    </w:p>
    <w:p w14:paraId="32A57D64" w14:textId="308FA3DE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 xml:space="preserve">The annual dataset covers 1850-2025, and the monthly dataset extends through August 2026. Values are temperature anomalies in degrees Celsius relative to the 1901-2000 average. These historical trends are not guaranteed forecasts and do not directly measure shipment delays, damage, or financial losses. They provide a starting point for combining external climate evidence with </w:t>
      </w:r>
      <w:r w:rsidR="00AA4A8C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ClimaTrack</w:t>
      </w: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's internal facility, supplier, route, inventory, and disruption data.</w:t>
      </w:r>
    </w:p>
    <w:p w14:paraId="11C834AE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Key Findings and Analysis</w:t>
      </w:r>
    </w:p>
    <w:p w14:paraId="4899B866" w14:textId="77777777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The strongest global anomalies are concentrated in the most recent period. In the project dataset, 2024 was the warmest year at 1.25 degrees C above the twentieth-century average, and 2015-2025 were the 11 warmest years. Land has warmed about 0.35 degrees C per decade since 1980, compared with 0.13 degrees C for the ocean. This difference is operationally relevant because warehouses, roads, employees, suppliers, and supporting infrastructure are primarily land-based.</w:t>
      </w:r>
    </w:p>
    <w:p w14:paraId="4C43FBF1" w14:textId="77777777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lastRenderedPageBreak/>
        <w:t>The Northern Hemisphere has warmed about 0.30 degrees C per decade, compared with 0.11 degrees C in the Southern Hemisphere. Europe and Asia show the fastest continental rates at approximately 0.44 and 0.41 degrees C per decade, while Oceania is slowest at 0.17 degrees C. Since 1990, 430 of 440 Northern Hemisphere land months, or 97.7%, were above the twentieth-century average. Long-period changes reached approximately 3.03 degrees C in the Arctic, 2.47 degrees C in Asia, and 2.03 degrees C in Europe. The tables further show that recent warm years rank differently by region, supporting location-specific risk assessment.</w:t>
      </w:r>
    </w:p>
    <w:p w14:paraId="6725330D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Conclusions and Recommendations</w:t>
      </w:r>
    </w:p>
    <w:p w14:paraId="19246626" w14:textId="1BBA8D5D" w:rsidR="000E1C47" w:rsidRPr="000E1C47" w:rsidRDefault="00AA4A8C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ClimaTrack</w:t>
      </w:r>
      <w:r w:rsidR="000E1C47"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 xml:space="preserve"> should first map major facilities, suppliers, distribution centers, transportation routes, and critical inventory against regional climate and weather-risk information. Second, it should review contingency options for priority operations, including alternate routes, backup suppliers, inventory buffers, cooling capacity, power backup, emergency communications, and employee heat-safety procedures. Third, climate indicators should be incorporated into annual logistics, supplier, facility, and capital-planning reviews through an updated risk dashboard.</w:t>
      </w:r>
    </w:p>
    <w:p w14:paraId="246F6CEA" w14:textId="1E227E80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 xml:space="preserve">The data does not predict the timing or cost of an individual disruption. The recommended next step is a cross-functional review combining the NOAA findings with </w:t>
      </w:r>
      <w:r w:rsidR="00AA4A8C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ClimaTrack</w:t>
      </w: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's internal operational data to identify the locations, suppliers, and routes requiring the earliest resilience actions.</w:t>
      </w:r>
    </w:p>
    <w:p w14:paraId="61B20DD2" w14:textId="77777777" w:rsidR="000E1C47" w:rsidRPr="00A47350" w:rsidRDefault="000E1C47" w:rsidP="000E1C47">
      <w:pPr>
        <w:spacing w:after="0" w:line="48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A47350">
        <w:rPr>
          <w:rFonts w:ascii="Times New Roman" w:eastAsiaTheme="majorEastAsia" w:hAnsi="Times New Roman" w:cs="Times New Roman"/>
          <w:b/>
          <w:bCs/>
          <w:color w:val="000000" w:themeColor="text1"/>
        </w:rPr>
        <w:t>Reference</w:t>
      </w:r>
    </w:p>
    <w:p w14:paraId="06C90FB4" w14:textId="77777777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  <w:r w:rsidRPr="000E1C47"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  <w:t>National Oceanic and Atmospheric Administration, National Centers for Environmental Information. (n.d.). Climate at a Glance: Global time series.</w:t>
      </w:r>
    </w:p>
    <w:p w14:paraId="6A6C1AC5" w14:textId="77777777" w:rsidR="000E1C47" w:rsidRPr="000E1C47" w:rsidRDefault="000E1C47" w:rsidP="000E1C47">
      <w:pPr>
        <w:pStyle w:val="CommentText"/>
        <w:spacing w:line="48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  <w:lang w:eastAsia="ja-JP"/>
        </w:rPr>
      </w:pPr>
    </w:p>
    <w:p w14:paraId="7947C885" w14:textId="0C76E1C6" w:rsidR="00056D57" w:rsidRPr="00710BED" w:rsidRDefault="00056D57" w:rsidP="000E1C47">
      <w:pPr>
        <w:pStyle w:val="CommentText"/>
        <w:spacing w:line="480" w:lineRule="auto"/>
        <w:jc w:val="both"/>
        <w:rPr>
          <w:color w:val="000000" w:themeColor="text1"/>
        </w:rPr>
      </w:pPr>
    </w:p>
    <w:sectPr w:rsidR="00056D57" w:rsidRPr="00710B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F2AE1" w14:textId="77777777" w:rsidR="00A03CE4" w:rsidRDefault="00A03CE4" w:rsidP="009D350F">
      <w:pPr>
        <w:spacing w:after="0" w:line="240" w:lineRule="auto"/>
      </w:pPr>
      <w:r>
        <w:separator/>
      </w:r>
    </w:p>
  </w:endnote>
  <w:endnote w:type="continuationSeparator" w:id="0">
    <w:p w14:paraId="2D57769F" w14:textId="77777777" w:rsidR="00A03CE4" w:rsidRDefault="00A03CE4" w:rsidP="009D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265E" w14:textId="77777777" w:rsidR="009D350F" w:rsidRDefault="009D35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89D4" w14:textId="77777777" w:rsidR="009D350F" w:rsidRDefault="009D35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5F2C" w14:textId="77777777" w:rsidR="009D350F" w:rsidRDefault="009D3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C6153" w14:textId="77777777" w:rsidR="00A03CE4" w:rsidRDefault="00A03CE4" w:rsidP="009D350F">
      <w:pPr>
        <w:spacing w:after="0" w:line="240" w:lineRule="auto"/>
      </w:pPr>
      <w:r>
        <w:separator/>
      </w:r>
    </w:p>
  </w:footnote>
  <w:footnote w:type="continuationSeparator" w:id="0">
    <w:p w14:paraId="4873A6B5" w14:textId="77777777" w:rsidR="00A03CE4" w:rsidRDefault="00A03CE4" w:rsidP="009D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37E6" w14:textId="77777777" w:rsidR="009D350F" w:rsidRDefault="009D3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17242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0C6048" w14:textId="28758995" w:rsidR="009D350F" w:rsidRDefault="009D35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E13620" w14:textId="77777777" w:rsidR="009D350F" w:rsidRDefault="009D35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5F26" w14:textId="77777777" w:rsidR="009D350F" w:rsidRDefault="009D3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83"/>
    <w:multiLevelType w:val="hybridMultilevel"/>
    <w:tmpl w:val="6C06AD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1CC7"/>
    <w:multiLevelType w:val="hybridMultilevel"/>
    <w:tmpl w:val="5BECF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C961F0"/>
    <w:multiLevelType w:val="hybridMultilevel"/>
    <w:tmpl w:val="1F100E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692AD4"/>
    <w:multiLevelType w:val="hybridMultilevel"/>
    <w:tmpl w:val="810AB98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5107"/>
    <w:multiLevelType w:val="hybridMultilevel"/>
    <w:tmpl w:val="77CE8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619CA"/>
    <w:multiLevelType w:val="hybridMultilevel"/>
    <w:tmpl w:val="19960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5C771E"/>
    <w:multiLevelType w:val="hybridMultilevel"/>
    <w:tmpl w:val="03EEF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7E3347"/>
    <w:multiLevelType w:val="hybridMultilevel"/>
    <w:tmpl w:val="BA8AF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E77F06"/>
    <w:multiLevelType w:val="hybridMultilevel"/>
    <w:tmpl w:val="A45E3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3A3B33"/>
    <w:multiLevelType w:val="hybridMultilevel"/>
    <w:tmpl w:val="A95CA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F07C3B"/>
    <w:multiLevelType w:val="hybridMultilevel"/>
    <w:tmpl w:val="810A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15AE1"/>
    <w:multiLevelType w:val="hybridMultilevel"/>
    <w:tmpl w:val="E95E5AE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BB4B8A"/>
    <w:multiLevelType w:val="hybridMultilevel"/>
    <w:tmpl w:val="3DCE9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5B7C42"/>
    <w:multiLevelType w:val="hybridMultilevel"/>
    <w:tmpl w:val="810AB98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1505D"/>
    <w:multiLevelType w:val="hybridMultilevel"/>
    <w:tmpl w:val="A9AE14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41B4"/>
    <w:multiLevelType w:val="hybridMultilevel"/>
    <w:tmpl w:val="BDE698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BC2BE4"/>
    <w:multiLevelType w:val="hybridMultilevel"/>
    <w:tmpl w:val="810AB9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47110">
    <w:abstractNumId w:val="6"/>
  </w:num>
  <w:num w:numId="2" w16cid:durableId="639968734">
    <w:abstractNumId w:val="15"/>
  </w:num>
  <w:num w:numId="3" w16cid:durableId="602961076">
    <w:abstractNumId w:val="11"/>
  </w:num>
  <w:num w:numId="4" w16cid:durableId="357775074">
    <w:abstractNumId w:val="16"/>
  </w:num>
  <w:num w:numId="5" w16cid:durableId="1247039032">
    <w:abstractNumId w:val="13"/>
  </w:num>
  <w:num w:numId="6" w16cid:durableId="896815819">
    <w:abstractNumId w:val="3"/>
  </w:num>
  <w:num w:numId="7" w16cid:durableId="1285238411">
    <w:abstractNumId w:val="10"/>
  </w:num>
  <w:num w:numId="8" w16cid:durableId="79569481">
    <w:abstractNumId w:val="0"/>
  </w:num>
  <w:num w:numId="9" w16cid:durableId="811483015">
    <w:abstractNumId w:val="14"/>
  </w:num>
  <w:num w:numId="10" w16cid:durableId="2042784401">
    <w:abstractNumId w:val="4"/>
  </w:num>
  <w:num w:numId="11" w16cid:durableId="2115594206">
    <w:abstractNumId w:val="1"/>
  </w:num>
  <w:num w:numId="12" w16cid:durableId="2110807426">
    <w:abstractNumId w:val="7"/>
  </w:num>
  <w:num w:numId="13" w16cid:durableId="1476290087">
    <w:abstractNumId w:val="8"/>
  </w:num>
  <w:num w:numId="14" w16cid:durableId="554856078">
    <w:abstractNumId w:val="2"/>
  </w:num>
  <w:num w:numId="15" w16cid:durableId="1037464788">
    <w:abstractNumId w:val="9"/>
  </w:num>
  <w:num w:numId="16" w16cid:durableId="954944892">
    <w:abstractNumId w:val="12"/>
  </w:num>
  <w:num w:numId="17" w16cid:durableId="450441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AwNTczMgNiE0tLMyUdpeDU4uLM/DyQAtNaAFc6fKMsAAAA"/>
  </w:docVars>
  <w:rsids>
    <w:rsidRoot w:val="46589E21"/>
    <w:rsid w:val="00000751"/>
    <w:rsid w:val="00020112"/>
    <w:rsid w:val="00027253"/>
    <w:rsid w:val="00041D91"/>
    <w:rsid w:val="00056D57"/>
    <w:rsid w:val="00062888"/>
    <w:rsid w:val="00072A0C"/>
    <w:rsid w:val="000737DC"/>
    <w:rsid w:val="00080E20"/>
    <w:rsid w:val="00084920"/>
    <w:rsid w:val="000A6D5E"/>
    <w:rsid w:val="000B1B63"/>
    <w:rsid w:val="000B353A"/>
    <w:rsid w:val="000B621E"/>
    <w:rsid w:val="000C0E7A"/>
    <w:rsid w:val="000D1090"/>
    <w:rsid w:val="000D71CC"/>
    <w:rsid w:val="000E1C47"/>
    <w:rsid w:val="000E6337"/>
    <w:rsid w:val="000F1FC6"/>
    <w:rsid w:val="00116498"/>
    <w:rsid w:val="0012299A"/>
    <w:rsid w:val="0012643F"/>
    <w:rsid w:val="00132EDF"/>
    <w:rsid w:val="00152517"/>
    <w:rsid w:val="00161ED5"/>
    <w:rsid w:val="00162628"/>
    <w:rsid w:val="00162E21"/>
    <w:rsid w:val="0019343E"/>
    <w:rsid w:val="001A3FDE"/>
    <w:rsid w:val="001B3AEA"/>
    <w:rsid w:val="001B6A14"/>
    <w:rsid w:val="001C2544"/>
    <w:rsid w:val="001E5742"/>
    <w:rsid w:val="001F042F"/>
    <w:rsid w:val="001F7447"/>
    <w:rsid w:val="002217D8"/>
    <w:rsid w:val="00222E0C"/>
    <w:rsid w:val="00223B58"/>
    <w:rsid w:val="00225C43"/>
    <w:rsid w:val="002366CE"/>
    <w:rsid w:val="00240185"/>
    <w:rsid w:val="002438F6"/>
    <w:rsid w:val="002470AA"/>
    <w:rsid w:val="002477E0"/>
    <w:rsid w:val="00253E1F"/>
    <w:rsid w:val="00255018"/>
    <w:rsid w:val="002565E7"/>
    <w:rsid w:val="00281A70"/>
    <w:rsid w:val="00297365"/>
    <w:rsid w:val="002A1F30"/>
    <w:rsid w:val="002A35FA"/>
    <w:rsid w:val="002D0E9D"/>
    <w:rsid w:val="00315F15"/>
    <w:rsid w:val="00323622"/>
    <w:rsid w:val="00340C29"/>
    <w:rsid w:val="00343640"/>
    <w:rsid w:val="003446EE"/>
    <w:rsid w:val="00356EA9"/>
    <w:rsid w:val="00357E0D"/>
    <w:rsid w:val="0037578E"/>
    <w:rsid w:val="0039241A"/>
    <w:rsid w:val="003963D3"/>
    <w:rsid w:val="003B5599"/>
    <w:rsid w:val="003E5923"/>
    <w:rsid w:val="003F16D5"/>
    <w:rsid w:val="004144B8"/>
    <w:rsid w:val="00416FFF"/>
    <w:rsid w:val="004179CA"/>
    <w:rsid w:val="00420C87"/>
    <w:rsid w:val="004419F8"/>
    <w:rsid w:val="00451817"/>
    <w:rsid w:val="00455936"/>
    <w:rsid w:val="00483EBD"/>
    <w:rsid w:val="004A2518"/>
    <w:rsid w:val="004B740B"/>
    <w:rsid w:val="004C3945"/>
    <w:rsid w:val="004C4C75"/>
    <w:rsid w:val="004D3A43"/>
    <w:rsid w:val="004E2220"/>
    <w:rsid w:val="004E571B"/>
    <w:rsid w:val="004F353C"/>
    <w:rsid w:val="00503A3B"/>
    <w:rsid w:val="00506216"/>
    <w:rsid w:val="00506C10"/>
    <w:rsid w:val="00514CCF"/>
    <w:rsid w:val="00516AD0"/>
    <w:rsid w:val="00536D06"/>
    <w:rsid w:val="00557C6E"/>
    <w:rsid w:val="005602BD"/>
    <w:rsid w:val="0059487A"/>
    <w:rsid w:val="005B3ADC"/>
    <w:rsid w:val="005E534F"/>
    <w:rsid w:val="005F4CBE"/>
    <w:rsid w:val="005F6DEF"/>
    <w:rsid w:val="006179AA"/>
    <w:rsid w:val="00617C80"/>
    <w:rsid w:val="006214B5"/>
    <w:rsid w:val="0062216C"/>
    <w:rsid w:val="00626392"/>
    <w:rsid w:val="006461D0"/>
    <w:rsid w:val="006553B6"/>
    <w:rsid w:val="00665355"/>
    <w:rsid w:val="00665727"/>
    <w:rsid w:val="00665CA5"/>
    <w:rsid w:val="00671D6A"/>
    <w:rsid w:val="006A6B60"/>
    <w:rsid w:val="006C0843"/>
    <w:rsid w:val="006D4C21"/>
    <w:rsid w:val="006D53B7"/>
    <w:rsid w:val="006D5FA5"/>
    <w:rsid w:val="006F0028"/>
    <w:rsid w:val="006F3185"/>
    <w:rsid w:val="006F4D12"/>
    <w:rsid w:val="007006D0"/>
    <w:rsid w:val="00710BED"/>
    <w:rsid w:val="00731BAD"/>
    <w:rsid w:val="00733756"/>
    <w:rsid w:val="007356DE"/>
    <w:rsid w:val="00743A7D"/>
    <w:rsid w:val="00772C79"/>
    <w:rsid w:val="00774EA6"/>
    <w:rsid w:val="00792EEC"/>
    <w:rsid w:val="00793DC6"/>
    <w:rsid w:val="00795E44"/>
    <w:rsid w:val="00797DA4"/>
    <w:rsid w:val="007A26C7"/>
    <w:rsid w:val="007A3F1A"/>
    <w:rsid w:val="007A5035"/>
    <w:rsid w:val="007B4351"/>
    <w:rsid w:val="007D2C3A"/>
    <w:rsid w:val="007E65E7"/>
    <w:rsid w:val="007F0E40"/>
    <w:rsid w:val="0082387E"/>
    <w:rsid w:val="008324EF"/>
    <w:rsid w:val="0083390B"/>
    <w:rsid w:val="00850DCC"/>
    <w:rsid w:val="00850E4B"/>
    <w:rsid w:val="00862B1B"/>
    <w:rsid w:val="0087483F"/>
    <w:rsid w:val="00875EB6"/>
    <w:rsid w:val="008931E2"/>
    <w:rsid w:val="0089381D"/>
    <w:rsid w:val="008A17B0"/>
    <w:rsid w:val="008B6354"/>
    <w:rsid w:val="008C6BFC"/>
    <w:rsid w:val="008F4F06"/>
    <w:rsid w:val="00915C3F"/>
    <w:rsid w:val="009161A0"/>
    <w:rsid w:val="0094298D"/>
    <w:rsid w:val="00942D2D"/>
    <w:rsid w:val="00951A86"/>
    <w:rsid w:val="00952C54"/>
    <w:rsid w:val="0095360B"/>
    <w:rsid w:val="009643FD"/>
    <w:rsid w:val="00972008"/>
    <w:rsid w:val="009746CE"/>
    <w:rsid w:val="00982288"/>
    <w:rsid w:val="009859CC"/>
    <w:rsid w:val="00986B84"/>
    <w:rsid w:val="00987ECC"/>
    <w:rsid w:val="009928CB"/>
    <w:rsid w:val="009971F2"/>
    <w:rsid w:val="009A742F"/>
    <w:rsid w:val="009B48C2"/>
    <w:rsid w:val="009D218A"/>
    <w:rsid w:val="009D350F"/>
    <w:rsid w:val="009D51A9"/>
    <w:rsid w:val="009F0527"/>
    <w:rsid w:val="009F55CC"/>
    <w:rsid w:val="009F5BE4"/>
    <w:rsid w:val="00A03CE4"/>
    <w:rsid w:val="00A06CD1"/>
    <w:rsid w:val="00A17414"/>
    <w:rsid w:val="00A72107"/>
    <w:rsid w:val="00A7359E"/>
    <w:rsid w:val="00AA4A8C"/>
    <w:rsid w:val="00AA63BE"/>
    <w:rsid w:val="00AB657C"/>
    <w:rsid w:val="00AC7F0F"/>
    <w:rsid w:val="00AD440E"/>
    <w:rsid w:val="00AD4EC2"/>
    <w:rsid w:val="00AE0778"/>
    <w:rsid w:val="00AE5AD3"/>
    <w:rsid w:val="00B07D8A"/>
    <w:rsid w:val="00B15902"/>
    <w:rsid w:val="00B1CB65"/>
    <w:rsid w:val="00B2554D"/>
    <w:rsid w:val="00B26580"/>
    <w:rsid w:val="00B36202"/>
    <w:rsid w:val="00B41432"/>
    <w:rsid w:val="00B47E30"/>
    <w:rsid w:val="00B63F70"/>
    <w:rsid w:val="00B925D5"/>
    <w:rsid w:val="00BA19D6"/>
    <w:rsid w:val="00BA1E0B"/>
    <w:rsid w:val="00BA5C4E"/>
    <w:rsid w:val="00BB5108"/>
    <w:rsid w:val="00BE7274"/>
    <w:rsid w:val="00C064CD"/>
    <w:rsid w:val="00C2173B"/>
    <w:rsid w:val="00C302AB"/>
    <w:rsid w:val="00C37D27"/>
    <w:rsid w:val="00C433E1"/>
    <w:rsid w:val="00C55808"/>
    <w:rsid w:val="00C65497"/>
    <w:rsid w:val="00C81CD2"/>
    <w:rsid w:val="00C855E2"/>
    <w:rsid w:val="00C94FB3"/>
    <w:rsid w:val="00CA0936"/>
    <w:rsid w:val="00CB2280"/>
    <w:rsid w:val="00CC0FE3"/>
    <w:rsid w:val="00CC4B59"/>
    <w:rsid w:val="00CC5CFB"/>
    <w:rsid w:val="00CD74BB"/>
    <w:rsid w:val="00CE2420"/>
    <w:rsid w:val="00D047C5"/>
    <w:rsid w:val="00D173CD"/>
    <w:rsid w:val="00D34F8C"/>
    <w:rsid w:val="00D50460"/>
    <w:rsid w:val="00D53972"/>
    <w:rsid w:val="00D61877"/>
    <w:rsid w:val="00D705ED"/>
    <w:rsid w:val="00D965D0"/>
    <w:rsid w:val="00DA1151"/>
    <w:rsid w:val="00DA4BF5"/>
    <w:rsid w:val="00DC4B20"/>
    <w:rsid w:val="00DD53AA"/>
    <w:rsid w:val="00DF2799"/>
    <w:rsid w:val="00E00124"/>
    <w:rsid w:val="00E12BD8"/>
    <w:rsid w:val="00E25D54"/>
    <w:rsid w:val="00E52E06"/>
    <w:rsid w:val="00E53BA3"/>
    <w:rsid w:val="00E82D5A"/>
    <w:rsid w:val="00EA11C0"/>
    <w:rsid w:val="00EA7A06"/>
    <w:rsid w:val="00EBDAFA"/>
    <w:rsid w:val="00EC3844"/>
    <w:rsid w:val="00EC4D08"/>
    <w:rsid w:val="00ED0750"/>
    <w:rsid w:val="00ED302F"/>
    <w:rsid w:val="00F02C24"/>
    <w:rsid w:val="00F057A6"/>
    <w:rsid w:val="00F11C7D"/>
    <w:rsid w:val="00F12701"/>
    <w:rsid w:val="00F34C66"/>
    <w:rsid w:val="00F367BD"/>
    <w:rsid w:val="00F4459B"/>
    <w:rsid w:val="00F6315C"/>
    <w:rsid w:val="00F67F4B"/>
    <w:rsid w:val="00F8061C"/>
    <w:rsid w:val="00F909FF"/>
    <w:rsid w:val="00F939B9"/>
    <w:rsid w:val="00F973F3"/>
    <w:rsid w:val="00FA5906"/>
    <w:rsid w:val="00FC263E"/>
    <w:rsid w:val="00FF69F0"/>
    <w:rsid w:val="035EFD86"/>
    <w:rsid w:val="04100E14"/>
    <w:rsid w:val="05F14BA4"/>
    <w:rsid w:val="07628FEA"/>
    <w:rsid w:val="07ED711D"/>
    <w:rsid w:val="092AE244"/>
    <w:rsid w:val="09B7E377"/>
    <w:rsid w:val="0A35738F"/>
    <w:rsid w:val="0A8F2503"/>
    <w:rsid w:val="0AB1B166"/>
    <w:rsid w:val="0B079FBB"/>
    <w:rsid w:val="0C754A2F"/>
    <w:rsid w:val="0C7FC9B9"/>
    <w:rsid w:val="0E122944"/>
    <w:rsid w:val="0F6EB4C6"/>
    <w:rsid w:val="0FE41C99"/>
    <w:rsid w:val="1013B17D"/>
    <w:rsid w:val="11743270"/>
    <w:rsid w:val="11C5A52B"/>
    <w:rsid w:val="1209CD97"/>
    <w:rsid w:val="123F8541"/>
    <w:rsid w:val="12AF480A"/>
    <w:rsid w:val="13F2CBB6"/>
    <w:rsid w:val="1448C95D"/>
    <w:rsid w:val="1504A332"/>
    <w:rsid w:val="1520FEF8"/>
    <w:rsid w:val="160923DC"/>
    <w:rsid w:val="16F1193B"/>
    <w:rsid w:val="186CB47C"/>
    <w:rsid w:val="19582D92"/>
    <w:rsid w:val="1A43091C"/>
    <w:rsid w:val="1B6F90F0"/>
    <w:rsid w:val="1CF90B5A"/>
    <w:rsid w:val="1DD7BA94"/>
    <w:rsid w:val="1E364135"/>
    <w:rsid w:val="1EF859E3"/>
    <w:rsid w:val="1FFF77B8"/>
    <w:rsid w:val="200F68B4"/>
    <w:rsid w:val="20B6E9B0"/>
    <w:rsid w:val="20C87485"/>
    <w:rsid w:val="211E7E83"/>
    <w:rsid w:val="21610D0A"/>
    <w:rsid w:val="218A2EBB"/>
    <w:rsid w:val="21B15E9E"/>
    <w:rsid w:val="21F4C1A1"/>
    <w:rsid w:val="227E8B87"/>
    <w:rsid w:val="228D367B"/>
    <w:rsid w:val="230A66A2"/>
    <w:rsid w:val="24A9DE40"/>
    <w:rsid w:val="257C68A3"/>
    <w:rsid w:val="2688BCB0"/>
    <w:rsid w:val="271760F9"/>
    <w:rsid w:val="273C01E0"/>
    <w:rsid w:val="2928746E"/>
    <w:rsid w:val="2A1DFAB9"/>
    <w:rsid w:val="2BA386D4"/>
    <w:rsid w:val="2D2E5330"/>
    <w:rsid w:val="2D762252"/>
    <w:rsid w:val="2FF0F135"/>
    <w:rsid w:val="3049F6CD"/>
    <w:rsid w:val="31EB2B50"/>
    <w:rsid w:val="3307E1B0"/>
    <w:rsid w:val="334AAE3F"/>
    <w:rsid w:val="337C844D"/>
    <w:rsid w:val="35AA43DE"/>
    <w:rsid w:val="36C79EC2"/>
    <w:rsid w:val="36CD29FB"/>
    <w:rsid w:val="379D9190"/>
    <w:rsid w:val="37A01726"/>
    <w:rsid w:val="3883DD10"/>
    <w:rsid w:val="38ACBAD0"/>
    <w:rsid w:val="38B8598F"/>
    <w:rsid w:val="397DB21C"/>
    <w:rsid w:val="3BA39391"/>
    <w:rsid w:val="3CABDC47"/>
    <w:rsid w:val="3CD908F3"/>
    <w:rsid w:val="3F934C45"/>
    <w:rsid w:val="3FADF07A"/>
    <w:rsid w:val="3FB1DEE9"/>
    <w:rsid w:val="406ED2BF"/>
    <w:rsid w:val="4082A330"/>
    <w:rsid w:val="4091EA3F"/>
    <w:rsid w:val="41106512"/>
    <w:rsid w:val="4143A547"/>
    <w:rsid w:val="414BBC13"/>
    <w:rsid w:val="41CA91C6"/>
    <w:rsid w:val="4432D72E"/>
    <w:rsid w:val="449DC4A1"/>
    <w:rsid w:val="44AD9267"/>
    <w:rsid w:val="45368AE1"/>
    <w:rsid w:val="454BAA41"/>
    <w:rsid w:val="45B85417"/>
    <w:rsid w:val="464E2A34"/>
    <w:rsid w:val="46589E21"/>
    <w:rsid w:val="46C2139E"/>
    <w:rsid w:val="46DDDCA0"/>
    <w:rsid w:val="4737A18F"/>
    <w:rsid w:val="483369FA"/>
    <w:rsid w:val="4845636A"/>
    <w:rsid w:val="4A544895"/>
    <w:rsid w:val="4AE3DDB3"/>
    <w:rsid w:val="4AF003F5"/>
    <w:rsid w:val="4BC68682"/>
    <w:rsid w:val="4C5CCE11"/>
    <w:rsid w:val="4CD2B04E"/>
    <w:rsid w:val="4D80C8BC"/>
    <w:rsid w:val="4DECDDE8"/>
    <w:rsid w:val="4EA94E0D"/>
    <w:rsid w:val="4EEC6C65"/>
    <w:rsid w:val="4F4E1980"/>
    <w:rsid w:val="4F6E3CA0"/>
    <w:rsid w:val="4FC16C27"/>
    <w:rsid w:val="4FC91AAD"/>
    <w:rsid w:val="50C5E0F6"/>
    <w:rsid w:val="5109E75D"/>
    <w:rsid w:val="52F6CF84"/>
    <w:rsid w:val="54791C10"/>
    <w:rsid w:val="54B21A24"/>
    <w:rsid w:val="5560B07B"/>
    <w:rsid w:val="55A3B905"/>
    <w:rsid w:val="56B0F268"/>
    <w:rsid w:val="56E39BFE"/>
    <w:rsid w:val="56E4F97A"/>
    <w:rsid w:val="5826FB3E"/>
    <w:rsid w:val="5827F9AD"/>
    <w:rsid w:val="5950238F"/>
    <w:rsid w:val="59AB3E35"/>
    <w:rsid w:val="5A4168F4"/>
    <w:rsid w:val="5AD929F8"/>
    <w:rsid w:val="5AE2729A"/>
    <w:rsid w:val="5C492364"/>
    <w:rsid w:val="5CF27BB9"/>
    <w:rsid w:val="5ED143A4"/>
    <w:rsid w:val="6003B27E"/>
    <w:rsid w:val="602B7251"/>
    <w:rsid w:val="603B9447"/>
    <w:rsid w:val="60B559E6"/>
    <w:rsid w:val="63867F7A"/>
    <w:rsid w:val="63F96C3E"/>
    <w:rsid w:val="68681130"/>
    <w:rsid w:val="6886EF39"/>
    <w:rsid w:val="69014EF8"/>
    <w:rsid w:val="69B9EDE1"/>
    <w:rsid w:val="69DF9DE2"/>
    <w:rsid w:val="6A7C4285"/>
    <w:rsid w:val="6B2492AF"/>
    <w:rsid w:val="6B893936"/>
    <w:rsid w:val="6C138E80"/>
    <w:rsid w:val="6DB63921"/>
    <w:rsid w:val="6E280BE5"/>
    <w:rsid w:val="6EB7896F"/>
    <w:rsid w:val="6F01153F"/>
    <w:rsid w:val="6F676127"/>
    <w:rsid w:val="6FCE4FEE"/>
    <w:rsid w:val="6FD77D98"/>
    <w:rsid w:val="70335AF2"/>
    <w:rsid w:val="70E1E2E2"/>
    <w:rsid w:val="75073509"/>
    <w:rsid w:val="75415055"/>
    <w:rsid w:val="759BEBD7"/>
    <w:rsid w:val="75A899F0"/>
    <w:rsid w:val="762F4B01"/>
    <w:rsid w:val="781EB6FE"/>
    <w:rsid w:val="78931458"/>
    <w:rsid w:val="79F7D710"/>
    <w:rsid w:val="7AC3418A"/>
    <w:rsid w:val="7C960132"/>
    <w:rsid w:val="7DC2849C"/>
    <w:rsid w:val="7DF2EDB7"/>
    <w:rsid w:val="7E5D1A12"/>
    <w:rsid w:val="7EA52D03"/>
    <w:rsid w:val="7ED2E301"/>
    <w:rsid w:val="7EF43D28"/>
    <w:rsid w:val="7F0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9E21"/>
  <w15:chartTrackingRefBased/>
  <w15:docId w15:val="{CE392928-D6C8-4ECC-B4A9-8FD4FA84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aliases w:val=" Char,Char, Char Char Char Char, Char Char Char,Char Char Char Char,Char Char Char"/>
    <w:basedOn w:val="Normal"/>
    <w:link w:val="CommentTextChar"/>
    <w:unhideWhenUsed/>
    <w:rsid w:val="009971F2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aliases w:val=" Char Char,Char Char, Char Char Char Char Char, Char Char Char Char1,Char Char Char Char Char,Char Char Char Char1"/>
    <w:basedOn w:val="DefaultParagraphFont"/>
    <w:link w:val="CommentText"/>
    <w:rsid w:val="009971F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D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0F"/>
  </w:style>
  <w:style w:type="paragraph" w:styleId="Footer">
    <w:name w:val="footer"/>
    <w:basedOn w:val="Normal"/>
    <w:link w:val="FooterChar"/>
    <w:uiPriority w:val="99"/>
    <w:unhideWhenUsed/>
    <w:rsid w:val="009D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0F"/>
  </w:style>
  <w:style w:type="character" w:styleId="CommentReference">
    <w:name w:val="annotation reference"/>
    <w:basedOn w:val="DefaultParagraphFont"/>
    <w:uiPriority w:val="99"/>
    <w:semiHidden/>
    <w:unhideWhenUsed/>
    <w:rsid w:val="00BE727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7274"/>
    <w:pPr>
      <w:spacing w:after="160"/>
      <w:ind w:firstLine="0"/>
    </w:pPr>
    <w:rPr>
      <w:rFonts w:asciiTheme="minorHAnsi" w:eastAsiaTheme="minorEastAsia" w:hAnsiTheme="minorHAnsi" w:cstheme="minorBidi"/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7274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928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046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53B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Ponnuru</dc:creator>
  <cp:keywords/>
  <dc:description/>
  <cp:lastModifiedBy>Kashav Piya</cp:lastModifiedBy>
  <cp:revision>8</cp:revision>
  <dcterms:created xsi:type="dcterms:W3CDTF">2026-10-15T16:22:00Z</dcterms:created>
  <dcterms:modified xsi:type="dcterms:W3CDTF">2026-10-15T22:33:00Z</dcterms:modified>
</cp:coreProperties>
</file>