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Group 5 Project Plan: Climate Change and OmniVision Logistics</w:t>
      </w:r>
    </w:p>
    <w:p>
      <w:pPr>
        <w:spacing w:after="240"/>
      </w:pPr>
      <w:r>
        <w:rPr>
          <w:color w:val="7F7F7F"/>
        </w:rPr>
        <w:t xml:space="preserve">October 8, 2026  ·  Kashav Piya</w:t>
      </w:r>
    </w:p>
    <w:p>
      <w:pPr>
        <w:pStyle w:val="Heading2"/>
        <w:spacing w:after="120" w:before="280"/>
      </w:pPr>
      <w:r>
        <w:t xml:space="preserve">Overview</w:t>
      </w:r>
    </w:p>
    <w:p>
      <w:pPr>
        <w:spacing w:after="120"/>
      </w:pPr>
      <w:r>
        <w:t xml:space="preserve">We are writing a climate change report for OmniVision's CEO, focused on what warming means for the company's logistics. Three of six roles are taken; three are still open.</w:t>
      </w:r>
    </w:p>
    <w:p>
      <w:pPr>
        <w:pStyle w:val="ListParagraph"/>
        <w:numPr>
          <w:ilvl w:val="0"/>
          <w:numId w:val="2"/>
        </w:numPr>
        <w:spacing w:after="60"/>
      </w:pPr>
      <w:r>
        <w:rPr>
          <w:b/>
          <w:bCs/>
        </w:rPr>
        <w:t xml:space="preserve">Deliverables:</w:t>
      </w:r>
      <w:r>
        <w:t xml:space="preserve"> two Word files. File 1 is the Executive Summary (1 to 2 pages). File 2 holds six R charts and three tables, each followed by a paragraph of analysis, plus a half-page Bias &amp; Validation Note, APA references, and a member appendix.</w:t>
      </w:r>
    </w:p>
    <w:p>
      <w:pPr>
        <w:pStyle w:val="ListParagraph"/>
        <w:numPr>
          <w:ilvl w:val="0"/>
          <w:numId w:val="2"/>
        </w:numPr>
        <w:spacing w:after="60"/>
      </w:pPr>
      <w:r>
        <w:rPr>
          <w:b/>
          <w:bCs/>
        </w:rPr>
        <w:t xml:space="preserve">File names:</w:t>
      </w:r>
      <w:r>
        <w:t xml:space="preserve"> </w:t>
      </w:r>
      <w:r>
        <w:rPr>
          <w:rFonts w:ascii="Consolas" w:cs="Consolas" w:eastAsia="Consolas" w:hAnsi="Consolas"/>
          <w:sz w:val="19"/>
          <w:szCs w:val="19"/>
        </w:rPr>
        <w:t xml:space="preserve">Group5_LeaderName WS6.4_Final.docx</w:t>
      </w:r>
      <w:r>
        <w:t xml:space="preserve"> for both.</w:t>
      </w:r>
    </w:p>
    <w:p>
      <w:pPr>
        <w:pStyle w:val="ListParagraph"/>
        <w:numPr>
          <w:ilvl w:val="0"/>
          <w:numId w:val="2"/>
        </w:numPr>
        <w:spacing w:after="60"/>
      </w:pPr>
      <w:r>
        <w:rPr>
          <w:b/>
          <w:bCs/>
        </w:rPr>
        <w:t xml:space="preserve">Format:</w:t>
      </w:r>
      <w:r>
        <w:t xml:space="preserve"> APA 7, double spaced, 12 pt Times New Roman or Calibri, APA title page with the group number and leader's name.</w:t>
      </w:r>
    </w:p>
    <w:p>
      <w:pPr>
        <w:pStyle w:val="ListParagraph"/>
        <w:numPr>
          <w:ilvl w:val="0"/>
          <w:numId w:val="2"/>
        </w:numPr>
        <w:spacing w:after="60"/>
      </w:pPr>
      <w:r>
        <w:rPr>
          <w:b/>
          <w:bCs/>
        </w:rPr>
        <w:t xml:space="preserve">Voice:</w:t>
      </w:r>
      <w:r>
        <w:t xml:space="preserve"> analysts reporting to an executive. No mention of the course or assignments.</w:t>
      </w:r>
    </w:p>
    <w:p>
      <w:pPr>
        <w:pStyle w:val="ListParagraph"/>
        <w:numPr>
          <w:ilvl w:val="0"/>
          <w:numId w:val="2"/>
        </w:numPr>
        <w:spacing w:after="60"/>
      </w:pPr>
      <w:r>
        <w:rPr>
          <w:b/>
          <w:bCs/>
        </w:rPr>
        <w:t xml:space="preserve">Data:</w:t>
      </w:r>
      <w:r>
        <w:t xml:space="preserve"> NOAA NCEI, Climate at a Glance: Global Time Series (https://www.ncei.noaa.gov/access/monitoring/climate-at-a-glance/global/time-series). Values are temperature differences from the 20th century average, in °C, 1850 to 2025 (monthly through August 2026).</w:t>
      </w:r>
    </w:p>
    <w:p>
      <w:pPr>
        <w:pStyle w:val="Heading2"/>
        <w:spacing w:after="120" w:before="280"/>
      </w:pPr>
      <w:r>
        <w:t xml:space="preserve">Who is doing what</w:t>
      </w:r>
    </w:p>
    <w:p>
      <w:pPr>
        <w:spacing w:after="120"/>
      </w:pPr>
      <w:r>
        <w:t xml:space="preserve">Avinash, Amey, and Vijay have not picked a role yet, and three roles are open, one for each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200"/>
        <w:gridCol w:w="1600"/>
      </w:tblGrid>
      <w:tr>
        <w:trPr>
          <w:tblHeader/>
        </w:trPr>
        <w:tc>
          <w:tcPr>
            <w:tcW w:type="dxa" w:w="4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Part</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Owner</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Status</w:t>
            </w:r>
          </w:p>
        </w:tc>
      </w:tr>
      <w:tr>
        <w:trPr>
          <w:tblHeader w:val="false"/>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Charts 1 to 3 in R, with analysis paragraphs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Kashav Piya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progress</w:t>
            </w:r>
          </w:p>
        </w:tc>
      </w:tr>
      <w:tr>
        <w:trPr>
          <w:tblHeader w:val="false"/>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Charts 4 to 6 in R, with analysis paragraphs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Anjana Susmitha Penmatsa</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Assigned</w:t>
            </w:r>
          </w:p>
        </w:tc>
      </w:tr>
      <w:tr>
        <w:trPr>
          <w:tblHeader w:val="false"/>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Executive Summary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Bhargavi Ponnuru</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Assigned</w:t>
            </w:r>
          </w:p>
        </w:tc>
      </w:tr>
      <w:tr>
        <w:trPr>
          <w:tblHeader w:val="false"/>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Three tables, with analysis paragraphs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rPr>
          <w:tblHeader w:val="false"/>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Bias &amp; Validation Note and APA references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rPr>
          <w:tblHeader w:val="false"/>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Title page, member appendix, final formatting check</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w:t>
            </w:r>
          </w:p>
        </w:tc>
      </w:tr>
      <w:tr>
        <w:trPr>
          <w:tblHeader w:val="false"/>
        </w:trPr>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Leader: assemble and submit both files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Kashav Piya (offered)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Assigned</w:t>
            </w:r>
          </w:p>
        </w:tc>
      </w:tr>
    </w:tbl>
    <w:p>
      <w:pPr>
        <w:pStyle w:val="Heading2"/>
        <w:spacing w:after="120" w:before="280"/>
      </w:pPr>
      <w:r>
        <w:t xml:space="preserve">The six charts</w:t>
      </w:r>
    </w:p>
    <w:p>
      <w:pPr>
        <w:spacing w:after="120"/>
      </w:pPr>
      <w:r>
        <w:t xml:space="preserve">Charts 1 to 3 show how fast the world is warming. Charts 4 to 6 show where it is warming fastest, which is the link to logistics. Each chart is followed by one paragraph on what it shows and what it means for OmniVision.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560"/>
        <w:gridCol w:w="2400"/>
        <w:gridCol w:w="1000"/>
      </w:tblGrid>
      <w:tr>
        <w:trPr>
          <w:tblHeader/>
        </w:trPr>
        <w:tc>
          <w:tcPr>
            <w:tcW w:type="dxa" w:w="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w:t>
            </w:r>
          </w:p>
        </w:tc>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Chart and type</w:t>
            </w:r>
          </w:p>
        </w:tc>
        <w:tc>
          <w:tcPr>
            <w:tcW w:type="dxa" w:w="35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Title (the takeaway)</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Data columns</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Owner</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Global temperature, 1850 to 2025. Line, 2015 to 2025 highlighted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last 11 years were the 11 warmest on record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globe_land_ocean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Kashav</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Land vs ocean. Two lines, land highlighted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Land is warming more than twice as fast as the ocean (0.35 vs 0.13 °C per decade since 1980)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globe_land, globe_ocean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Kashav</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Northern vs Southern Hemisphere. Two lines, north highlighted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Northern Hemisphere is warming nearly three times as fast as the Southern (0.30 vs 0.11)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nhem_land_ocean, shem_land_ocean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Kashav</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Warming rate by continent since 1980. Horizontal bar, ranked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Europe (0.44) and Asia (0.41) are warming fastest; Oceania slowest (0.17)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six continent columns, globe_land as a reference line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Anjana</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Month by year, Northern Hemisphere land, 1950 onward. Heatmap with a legend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Since the 1990s, nearly every month on northern land has run warm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monthly file: nhem_land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Anjana</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Change by region, 1850 to 1900 vs 2016 to 2025. Slopegraph</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Arctic (+2.49), Asia (+1.88), and Europe (+1.69) have moved the furthest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six continents and arctic_land_ocean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Anjana</w:t>
            </w:r>
          </w:p>
        </w:tc>
      </w:tr>
    </w:tbl>
    <w:p>
      <w:pPr>
        <w:spacing w:after="120" w:before="120"/>
      </w:pPr>
      <w:r>
        <w:t xml:space="preserve">Charts 1 to 3 are drafted in </w:t>
      </w:r>
      <w:r>
        <w:rPr>
          <w:rFonts w:ascii="Consolas" w:cs="Consolas" w:eastAsia="Consolas" w:hAnsi="Consolas"/>
          <w:sz w:val="19"/>
          <w:szCs w:val="19"/>
        </w:rPr>
        <w:t xml:space="preserve">R/charts_1_to_3.R</w:t>
      </w:r>
      <w:r>
        <w:t xml:space="preserve">. Draft code for charts 4 to 6 is in </w:t>
      </w:r>
      <w:r>
        <w:rPr>
          <w:rFonts w:ascii="Consolas" w:cs="Consolas" w:eastAsia="Consolas" w:hAnsi="Consolas"/>
          <w:sz w:val="19"/>
          <w:szCs w:val="19"/>
        </w:rPr>
        <w:t xml:space="preserve">R/charts_and_tables.R</w:t>
      </w:r>
      <w:r>
        <w:t xml:space="preserve"> and can be a starting point, but it needs the shared style from the section below.</w:t>
      </w:r>
    </w:p>
    <w:p>
      <w:pPr>
        <w:pStyle w:val="Heading2"/>
        <w:spacing w:after="120" w:before="280"/>
      </w:pPr>
      <w:r>
        <w:t xml:space="preserve">The three tables</w:t>
      </w:r>
    </w:p>
    <w:p>
      <w:pPr>
        <w:spacing w:after="120"/>
      </w:pPr>
      <w:r>
        <w:t xml:space="preserve">Each table must hold more than its chart, or it scores low. The charts pick one or two columns out of each table. The paragraph under each table tells the story in the numbers and says nothing about how the table was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360"/>
        <w:gridCol w:w="3800"/>
      </w:tblGrid>
      <w:tr>
        <w:trPr>
          <w:tblHeader/>
        </w:trPr>
        <w:tc>
          <w:tcPr>
            <w:tcW w:type="dxa" w:w="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Table</w:t>
            </w:r>
          </w:p>
        </w:tc>
        <w:tc>
          <w:tcPr>
            <w:tcW w:type="dxa" w:w="3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Columns</w:t>
            </w:r>
          </w:p>
        </w:tc>
        <w:tc>
          <w:tcPr>
            <w:tcW w:type="dxa" w:w="3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19"/>
                <w:szCs w:val="19"/>
              </w:rPr>
              <w:t xml:space="preserve">What it adds beyond the charts</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Decade averages, 1850s to 2020s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Decade, years counted, global, land, ocean, Northern Hemisphere, Southern Hemisphere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five series side by side by decade. Charts 1 to 3 show only one or two at a time. Note that the 2020s row covers 6 years.</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Region summary</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Region, 2025 value, trend since 1980, record year, record value, 1850 to 1900 average, 2016 to 2025 average, total change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Seven regions on eight measures. Chart 4 uses only the trend column and chart 6 only the two averages.</w:t>
            </w:r>
          </w:p>
        </w:tc>
      </w:tr>
      <w:tr>
        <w:trPr>
          <w:tblHeader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Top 20 warmest years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Year, global value, then that year's rank globally, on land, on ocean, in each hemisphere, and on each continent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Shows that a hot year is not hot everywhere. 2020 was Asia's warmest year but only 13th in North America.</w:t>
            </w:r>
          </w:p>
        </w:tc>
      </w:tr>
    </w:tbl>
    <w:p>
      <w:pPr>
        <w:spacing w:after="120" w:before="120"/>
      </w:pPr>
      <w:r>
        <w:t xml:space="preserve">Draft code for all three is in </w:t>
      </w:r>
      <w:r>
        <w:rPr>
          <w:rFonts w:ascii="Consolas" w:cs="Consolas" w:eastAsia="Consolas" w:hAnsi="Consolas"/>
          <w:sz w:val="19"/>
          <w:szCs w:val="19"/>
        </w:rPr>
        <w:t xml:space="preserve">R/charts_and_tables.R</w:t>
      </w:r>
      <w:r>
        <w:t xml:space="preserve">. Read pages 40 to 43 of </w:t>
      </w:r>
      <w:r>
        <w:rPr>
          <w:i/>
          <w:iCs/>
        </w:rPr>
        <w:t xml:space="preserve">Storytelling With Data</w:t>
      </w:r>
      <w:r>
        <w:t xml:space="preserve"> on tables before formatting them.</w:t>
      </w:r>
    </w:p>
    <w:p>
      <w:pPr>
        <w:pStyle w:val="Heading2"/>
        <w:spacing w:after="120" w:before="280"/>
      </w:pPr>
      <w:r>
        <w:t xml:space="preserve">Chart style everyone follows</w:t>
      </w:r>
    </w:p>
    <w:p>
      <w:pPr>
        <w:spacing w:after="120"/>
      </w:pPr>
      <w:r>
        <w:t xml:space="preserve">All six charts should look like one set, so copy the "Shared style" section from </w:t>
      </w:r>
      <w:r>
        <w:rPr>
          <w:rFonts w:ascii="Consolas" w:cs="Consolas" w:eastAsia="Consolas" w:hAnsi="Consolas"/>
          <w:sz w:val="19"/>
          <w:szCs w:val="19"/>
        </w:rPr>
        <w:t xml:space="preserve">R/charts_1_to_3.R</w:t>
      </w:r>
      <w:r>
        <w:t xml:space="preserve"> into your own script. It sets the rules below, taken from </w:t>
      </w:r>
      <w:r>
        <w:rPr>
          <w:i/>
          <w:iCs/>
        </w:rPr>
        <w:t xml:space="preserve">Storytelling With Data</w:t>
      </w:r>
      <w:r>
        <w:t xml:space="preserve">.</w:t>
      </w:r>
    </w:p>
    <w:p>
      <w:pPr>
        <w:pStyle w:val="ListParagraph"/>
        <w:numPr>
          <w:ilvl w:val="0"/>
          <w:numId w:val="2"/>
        </w:numPr>
        <w:spacing w:after="60"/>
      </w:pPr>
      <w:r>
        <w:rPr>
          <w:b/>
          <w:bCs/>
        </w:rPr>
        <w:t xml:space="preserve">One highlight color.</w:t>
      </w:r>
      <w:r>
        <w:t xml:space="preserve"> Red </w:t>
      </w:r>
      <w:r>
        <w:rPr>
          <w:rFonts w:ascii="Consolas" w:cs="Consolas" w:eastAsia="Consolas" w:hAnsi="Consolas"/>
          <w:sz w:val="19"/>
          <w:szCs w:val="19"/>
        </w:rPr>
        <w:t xml:space="preserve">#c0392b</w:t>
      </w:r>
      <w:r>
        <w:t xml:space="preserve"> marks the point of the chart. Everything else is gray (</w:t>
      </w:r>
      <w:r>
        <w:rPr>
          <w:rFonts w:ascii="Consolas" w:cs="Consolas" w:eastAsia="Consolas" w:hAnsi="Consolas"/>
          <w:sz w:val="19"/>
          <w:szCs w:val="19"/>
        </w:rPr>
        <w:t xml:space="preserve">#a6a6a6</w:t>
      </w:r>
      <w:r>
        <w:t xml:space="preserve"> for lines, </w:t>
      </w:r>
      <w:r>
        <w:rPr>
          <w:rFonts w:ascii="Consolas" w:cs="Consolas" w:eastAsia="Consolas" w:hAnsi="Consolas"/>
          <w:sz w:val="19"/>
          <w:szCs w:val="19"/>
        </w:rPr>
        <w:t xml:space="preserve">#7f7f7f</w:t>
      </w:r>
      <w:r>
        <w:t xml:space="preserve"> for text).</w:t>
      </w:r>
    </w:p>
    <w:p>
      <w:pPr>
        <w:pStyle w:val="ListParagraph"/>
        <w:numPr>
          <w:ilvl w:val="0"/>
          <w:numId w:val="2"/>
        </w:numPr>
        <w:spacing w:after="60"/>
      </w:pPr>
      <w:r>
        <w:rPr>
          <w:b/>
          <w:bCs/>
        </w:rPr>
        <w:t xml:space="preserve">No clutter.</w:t>
      </w:r>
      <w:r>
        <w:t xml:space="preserve"> No gridlines, chart border, data markers, or 3D. Light gray axis lines.</w:t>
      </w:r>
    </w:p>
    <w:p>
      <w:pPr>
        <w:pStyle w:val="ListParagraph"/>
        <w:numPr>
          <w:ilvl w:val="0"/>
          <w:numId w:val="2"/>
        </w:numPr>
        <w:spacing w:after="60"/>
      </w:pPr>
      <w:r>
        <w:rPr>
          <w:b/>
          <w:bCs/>
        </w:rPr>
        <w:t xml:space="preserve">Direct labels, no legend.</w:t>
      </w:r>
      <w:r>
        <w:t xml:space="preserve"> Name each line or bar on the chart, in the same color as the data. The heatmap is the one exception and keeps its color legend.</w:t>
      </w:r>
    </w:p>
    <w:p>
      <w:pPr>
        <w:pStyle w:val="ListParagraph"/>
        <w:numPr>
          <w:ilvl w:val="0"/>
          <w:numId w:val="2"/>
        </w:numPr>
        <w:spacing w:after="60"/>
      </w:pPr>
      <w:r>
        <w:rPr>
          <w:b/>
          <w:bCs/>
        </w:rPr>
        <w:t xml:space="preserve">Text does the work.</w:t>
      </w:r>
      <w:r>
        <w:t xml:space="preserve"> The title states the takeaway. Both axes have titles, aligned left and top. A source line sits at the bottom.</w:t>
      </w:r>
    </w:p>
    <w:p>
      <w:pPr>
        <w:pStyle w:val="ListParagraph"/>
        <w:numPr>
          <w:ilvl w:val="0"/>
          <w:numId w:val="2"/>
        </w:numPr>
        <w:spacing w:after="60"/>
      </w:pPr>
      <w:r>
        <w:rPr>
          <w:b/>
          <w:bCs/>
        </w:rPr>
        <w:t xml:space="preserve">Right chart for the data.</w:t>
      </w:r>
      <w:r>
        <w:t xml:space="preserve"> Lines for years. Bars start at zero. No pie, donut, or second y-axis.</w:t>
      </w:r>
    </w:p>
    <w:p>
      <w:pPr>
        <w:pStyle w:val="ListParagraph"/>
        <w:numPr>
          <w:ilvl w:val="0"/>
          <w:numId w:val="2"/>
        </w:numPr>
        <w:spacing w:after="60"/>
      </w:pPr>
      <w:r>
        <w:rPr>
          <w:b/>
          <w:bCs/>
        </w:rPr>
        <w:t xml:space="preserve">Same output.</w:t>
      </w:r>
      <w:r>
        <w:t xml:space="preserve"> PNG at 300 dpi, 8 by 4.8 inches, saved to </w:t>
      </w:r>
      <w:r>
        <w:rPr>
          <w:rFonts w:ascii="Consolas" w:cs="Consolas" w:eastAsia="Consolas" w:hAnsi="Consolas"/>
          <w:sz w:val="19"/>
          <w:szCs w:val="19"/>
        </w:rPr>
        <w:t xml:space="preserve">output/charts</w:t>
      </w:r>
      <w:r>
        <w:t xml:space="preserve">, named </w:t>
      </w:r>
      <w:r>
        <w:rPr>
          <w:rFonts w:ascii="Consolas" w:cs="Consolas" w:eastAsia="Consolas" w:hAnsi="Consolas"/>
          <w:sz w:val="19"/>
          <w:szCs w:val="19"/>
        </w:rPr>
        <w:t xml:space="preserve">chart4_...png</w:t>
      </w:r>
      <w:r>
        <w:t xml:space="preserve"> and so on.</w:t>
      </w:r>
    </w:p>
    <w:p>
      <w:pPr>
        <w:pStyle w:val="Heading2"/>
        <w:spacing w:after="120" w:before="280"/>
      </w:pPr>
      <w:r>
        <w:t xml:space="preserve">Missing parts and open decisions</w:t>
      </w:r>
    </w:p>
    <w:p>
      <w:pPr>
        <w:spacing w:after="120"/>
      </w:pPr>
      <w:r>
        <w:t xml:space="preserve">The biggest gap is that nobody owns the tables, the Bias &amp; Validation Note, or the final formatting yet.</w:t>
      </w:r>
    </w:p>
    <w:p>
      <w:pPr>
        <w:keepNext/>
        <w:spacing w:after="60" w:before="160"/>
      </w:pPr>
      <w:r>
        <w:rPr>
          <w:b/>
          <w:bCs/>
        </w:rPr>
        <w:t xml:space="preserve">People</w:t>
      </w:r>
    </w:p>
    <w:p>
      <w:pPr>
        <w:spacing w:after="60"/>
        <w:ind w:left="360" w:hanging="360"/>
      </w:pPr>
      <w:r>
        <w:t xml:space="preserve">☐  </w:t>
      </w:r>
      <w:r>
        <w:t xml:space="preserve">Avinash, Amey, and Vijay each pick one of the three open roles</w:t>
      </w:r>
    </w:p>
    <w:p>
      <w:pPr>
        <w:spacing w:after="60"/>
        <w:ind w:left="360" w:hanging="360"/>
      </w:pPr>
      <w:r>
        <w:t xml:space="preserve">☐  </w:t>
      </w:r>
      <w:r>
        <w:t xml:space="preserve">Confirm Kashav as leader (his name goes on the title page and in the file names)</w:t>
      </w:r>
    </w:p>
    <w:p>
      <w:pPr>
        <w:keepNext/>
        <w:spacing w:after="60" w:before="160"/>
      </w:pPr>
      <w:r>
        <w:rPr>
          <w:b/>
          <w:bCs/>
        </w:rPr>
        <w:t xml:space="preserve">Decisions</w:t>
      </w:r>
    </w:p>
    <w:p>
      <w:pPr>
        <w:spacing w:after="60"/>
        <w:ind w:left="360" w:hanging="360"/>
      </w:pPr>
      <w:r>
        <w:t xml:space="preserve">☐  </w:t>
      </w:r>
      <w:r>
        <w:t xml:space="preserve">Confirm climate change and the NOAA data as final</w:t>
      </w:r>
    </w:p>
    <w:p>
      <w:pPr>
        <w:spacing w:after="60"/>
        <w:ind w:left="360" w:hanging="360"/>
      </w:pPr>
      <w:r>
        <w:t xml:space="preserve">☐  </w:t>
      </w:r>
      <w:r>
        <w:t xml:space="preserve">Decide on a second source for the logistics link. Temperature data alone does not show costs. The NOAA Billion-Dollar Disasters archive (through 2024) is the easiest fit. Whoever writes the Executive Summary needs this answer first.</w:t>
      </w:r>
    </w:p>
    <w:p>
      <w:pPr>
        <w:keepNext/>
        <w:spacing w:after="60" w:before="160"/>
      </w:pPr>
      <w:r>
        <w:rPr>
          <w:b/>
          <w:bCs/>
        </w:rPr>
        <w:t xml:space="preserve">Materials</w:t>
      </w:r>
    </w:p>
    <w:p>
      <w:pPr>
        <w:spacing w:after="60"/>
        <w:ind w:left="360" w:hanging="360"/>
      </w:pPr>
      <w:r>
        <w:t xml:space="preserve">☐  </w:t>
      </w:r>
      <w:r>
        <w:t xml:space="preserve">Share the data with the group: the two CSVs in </w:t>
      </w:r>
      <w:r>
        <w:rPr>
          <w:rFonts w:ascii="Consolas" w:cs="Consolas" w:eastAsia="Consolas" w:hAnsi="Consolas"/>
          <w:sz w:val="19"/>
          <w:szCs w:val="19"/>
        </w:rPr>
        <w:t xml:space="preserve">data/</w:t>
      </w:r>
      <w:r>
        <w:t xml:space="preserve">, or the NOAA link</w:t>
      </w:r>
    </w:p>
    <w:p>
      <w:pPr>
        <w:spacing w:after="60"/>
        <w:ind w:left="360" w:hanging="360"/>
      </w:pPr>
      <w:r>
        <w:t xml:space="preserve">☐  </w:t>
      </w:r>
      <w:r>
        <w:t xml:space="preserve">Rubric, original assignment text, and both template PDFs</w:t>
      </w:r>
    </w:p>
    <w:p>
      <w:pPr>
        <w:spacing w:after="60"/>
        <w:ind w:left="360" w:hanging="360"/>
      </w:pPr>
      <w:r>
        <w:t xml:space="preserve">☐  </w:t>
      </w:r>
      <w:r>
        <w:t xml:space="preserve">Full wording of the Bias &amp; Validation Note requirement (our copy is cut off)</w:t>
      </w:r>
    </w:p>
    <w:p>
      <w:pPr>
        <w:spacing w:after="60"/>
        <w:ind w:left="360" w:hanging="360"/>
      </w:pPr>
      <w:r>
        <w:t xml:space="preserve">☐  </w:t>
      </w:r>
      <w:r>
        <w:t xml:space="preserve">Each member's name as shown in Brightspace and student ID, for the appendix</w:t>
      </w:r>
    </w:p>
    <w:p>
      <w:pPr>
        <w:keepNext/>
        <w:spacing w:after="60" w:before="160"/>
      </w:pPr>
      <w:r>
        <w:rPr>
          <w:b/>
          <w:bCs/>
        </w:rPr>
        <w:t xml:space="preserve">Writing still unowned</w:t>
      </w:r>
    </w:p>
    <w:p>
      <w:pPr>
        <w:spacing w:after="60"/>
        <w:ind w:left="360" w:hanging="360"/>
      </w:pPr>
      <w:r>
        <w:t xml:space="preserve">☐  </w:t>
      </w:r>
      <w:r>
        <w:t xml:space="preserve">Analysis paragraph under each of the three tables</w:t>
      </w:r>
    </w:p>
    <w:p>
      <w:pPr>
        <w:spacing w:after="60"/>
        <w:ind w:left="360" w:hanging="360"/>
      </w:pPr>
      <w:r>
        <w:t xml:space="preserve">☐  </w:t>
      </w:r>
      <w:r>
        <w:t xml:space="preserve">Bias &amp; Validation Note: one paragraph on data limits (thin early records, Antarctic data flat before the 1950s, continents are land only, Climate.gov retired in June 2025) and one on how AI-assisted work was checked</w:t>
      </w:r>
    </w:p>
    <w:p>
      <w:pPr>
        <w:spacing w:after="60"/>
        <w:ind w:left="360" w:hanging="360"/>
      </w:pPr>
      <w:r>
        <w:t xml:space="preserve">☐  </w:t>
      </w:r>
      <w:r>
        <w:t xml:space="preserve">APA 7 references: NOAA data, any second source, and every AI tool used</w:t>
      </w:r>
    </w:p>
    <w:p>
      <w:pPr>
        <w:spacing w:after="60"/>
        <w:ind w:left="360" w:hanging="360"/>
      </w:pPr>
      <w:r>
        <w:t xml:space="preserve">☐  </w:t>
      </w:r>
      <w:r>
        <w:t xml:space="preserve">APA title page and member appendix table</w:t>
      </w:r>
    </w:p>
    <w:p>
      <w:pPr>
        <w:pStyle w:val="Heading2"/>
        <w:spacing w:after="120" w:before="280"/>
      </w:pPr>
      <w:r>
        <w:t xml:space="preserve">Timeline and handing in your part</w:t>
      </w:r>
    </w:p>
    <w:p>
      <w:pPr>
        <w:spacing w:after="120"/>
      </w:pPr>
      <w:r>
        <w:t xml:space="preserve">The project is due at the end of next week's module, so the dates below leave one day for putting it together. Confirm the exact due date in Brightspace.</w:t>
      </w:r>
    </w:p>
    <w:p>
      <w:pPr>
        <w:pStyle w:val="ListParagraph"/>
        <w:numPr>
          <w:ilvl w:val="0"/>
          <w:numId w:val="3"/>
        </w:numPr>
        <w:spacing w:after="60"/>
      </w:pPr>
      <w:r>
        <w:t xml:space="preserve">Open roles claimed by Friday, October 9</w:t>
      </w:r>
    </w:p>
    <w:p>
      <w:pPr>
        <w:pStyle w:val="ListParagraph"/>
        <w:numPr>
          <w:ilvl w:val="0"/>
          <w:numId w:val="3"/>
        </w:numPr>
        <w:spacing w:after="60"/>
      </w:pPr>
      <w:r>
        <w:t xml:space="preserve">Drafts of every part sent to Kashav by Saturday, October 10</w:t>
      </w:r>
    </w:p>
    <w:p>
      <w:pPr>
        <w:pStyle w:val="ListParagraph"/>
        <w:numPr>
          <w:ilvl w:val="0"/>
          <w:numId w:val="3"/>
        </w:numPr>
        <w:spacing w:after="60"/>
      </w:pPr>
      <w:r>
        <w:t xml:space="preserve">Kashav assembles both Word files and shares them for a last read on Saturday, October 10</w:t>
      </w:r>
    </w:p>
    <w:p>
      <w:pPr>
        <w:pStyle w:val="ListParagraph"/>
        <w:numPr>
          <w:ilvl w:val="0"/>
          <w:numId w:val="3"/>
        </w:numPr>
        <w:spacing w:after="60"/>
      </w:pPr>
      <w:r>
        <w:t xml:space="preserve">Final files submitted by Sunday, October 11</w:t>
      </w:r>
    </w:p>
    <w:p>
      <w:pPr>
        <w:spacing w:after="60" w:before="160"/>
      </w:pPr>
      <w:r>
        <w:t xml:space="preserve">When you send your part, include:</w:t>
      </w:r>
    </w:p>
    <w:p>
      <w:pPr>
        <w:pStyle w:val="ListParagraph"/>
        <w:numPr>
          <w:ilvl w:val="0"/>
          <w:numId w:val="2"/>
        </w:numPr>
        <w:spacing w:after="60"/>
      </w:pPr>
      <w:r>
        <w:t xml:space="preserve">Charts: the PNG files and your R script</w:t>
      </w:r>
    </w:p>
    <w:p>
      <w:pPr>
        <w:pStyle w:val="ListParagraph"/>
        <w:numPr>
          <w:ilvl w:val="0"/>
          <w:numId w:val="2"/>
        </w:numPr>
        <w:spacing w:after="60"/>
      </w:pPr>
      <w:r>
        <w:t xml:space="preserve">Tables: the table in Word (APA style) and your R script</w:t>
      </w:r>
    </w:p>
    <w:p>
      <w:pPr>
        <w:pStyle w:val="ListParagraph"/>
        <w:numPr>
          <w:ilvl w:val="0"/>
          <w:numId w:val="2"/>
        </w:numPr>
        <w:spacing w:after="60"/>
      </w:pPr>
      <w:r>
        <w:t xml:space="preserve">Writing: a Word file with your paragraphs, labeled by chart or table number</w:t>
      </w:r>
    </w:p>
    <w:p>
      <w:pPr>
        <w:spacing w:before="160"/>
      </w:pPr>
      <w:r>
        <w:t xml:space="preserve">Open question: what is the exact due date and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62626"/>
      <w:sz w:val="32"/>
      <w:szCs w:val="32"/>
    </w:rPr>
  </w:style>
  <w:style w:type="paragraph" w:styleId="Heading2">
    <w:name w:val="Heading 2"/>
    <w:basedOn w:val="Normal"/>
    <w:next w:val="Normal"/>
    <w:qFormat/>
    <w:pPr>
      <w:keepNext/>
    </w:pPr>
    <w:rPr>
      <w:b/>
      <w:bCs/>
      <w:color w:val="2626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5 Project Plan</dc:title>
  <dc:creator>Kashav Piya</dc:creator>
  <cp:lastModifiedBy>Un-named</cp:lastModifiedBy>
  <cp:revision>1</cp:revision>
  <dcterms:created xsi:type="dcterms:W3CDTF">2026-10-09T03:54:28.015Z</dcterms:created>
  <dcterms:modified xsi:type="dcterms:W3CDTF">2026-10-09T03:54:28.025Z</dcterms:modified>
</cp:coreProperties>
</file>

<file path=docProps/custom.xml><?xml version="1.0" encoding="utf-8"?>
<Properties xmlns="http://schemas.openxmlformats.org/officeDocument/2006/custom-properties" xmlns:vt="http://schemas.openxmlformats.org/officeDocument/2006/docPropsVTypes"/>
</file>