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5jsfrw7h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1 — ANSWER KEY &amp; MARK SCHEME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5–6)</w:t>
      </w:r>
    </w:p>
    <w:tbl>
      <w:tblPr>
        <w:tblStyle w:val="Table1"/>
        <w:tblW w:w="5820.0" w:type="dxa"/>
        <w:jc w:val="left"/>
        <w:tblLayout w:type="fixed"/>
        <w:tblLook w:val="0600"/>
      </w:tblPr>
      <w:tblGrid>
        <w:gridCol w:w="485"/>
        <w:gridCol w:w="2300"/>
        <w:gridCol w:w="3035"/>
        <w:tblGridChange w:id="0">
          <w:tblGrid>
            <w:gridCol w:w="485"/>
            <w:gridCol w:w="230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Marking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 (Tree)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Must identify a living thing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 (Bird)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Any flying animal acceptable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 (Eye)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 (Root)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 (Plant)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(Spoon)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Wooden spoon acceptable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 (Cotton)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Any animal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e.g. dog, cat, bird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Water / sunlight / soil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Any 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Any living thing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Drawing or word acceptable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: Limited science awareness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5–7</w:t>
      </w:r>
      <w:r w:rsidDel="00000000" w:rsidR="00000000" w:rsidRPr="00000000">
        <w:rPr>
          <w:rtl w:val="0"/>
        </w:rPr>
        <w:t xml:space="preserve">: Developing understanding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8–10</w:t>
      </w:r>
      <w:r w:rsidDel="00000000" w:rsidR="00000000" w:rsidRPr="00000000">
        <w:rPr>
          <w:rtl w:val="0"/>
        </w:rPr>
        <w:t xml:space="preserve">: Secure Year 1 foundation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