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Montserrat" w:cs="Montserrat" w:eastAsia="Montserrat" w:hAnsi="Montserrat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Monthly Meeting #3: Maker 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05"/>
        <w:gridCol w:w="6225"/>
        <w:gridCol w:w="30"/>
        <w:tblGridChange w:id="0">
          <w:tblGrid>
            <w:gridCol w:w="3105"/>
            <w:gridCol w:w="6225"/>
            <w:gridCol w:w="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September 09, 2023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12:45 PM EST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ind w:left="360" w:firstLine="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MIT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Team Meeting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(check box if in attendance)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2" name="image3.png"/>
                  <a:graphic>
                    <a:graphicData uri="http://schemas.openxmlformats.org/drawingml/2006/picture">
                      <pic:pic>
                        <pic:nvPicPr>
                          <pic:cNvPr descr="checked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6" name="image1.png"/>
                  <a:graphic>
                    <a:graphicData uri="http://schemas.openxmlformats.org/drawingml/2006/picture">
                      <pic:pic>
                        <pic:nvPicPr>
                          <pic:cNvPr descr="check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3" name="image2.png"/>
                  <a:graphic>
                    <a:graphicData uri="http://schemas.openxmlformats.org/drawingml/2006/picture">
                      <pic:pic>
                        <pic:nvPicPr>
                          <pic:cNvPr descr="checked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1" name="image1.png"/>
                  <a:graphic>
                    <a:graphicData uri="http://schemas.openxmlformats.org/drawingml/2006/picture">
                      <pic:pic>
                        <pic:nvPicPr>
                          <pic:cNvPr descr="check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4" name="image4.png"/>
                  <a:graphic>
                    <a:graphicData uri="http://schemas.openxmlformats.org/drawingml/2006/picture">
                      <pic:pic>
                        <pic:nvPicPr>
                          <pic:cNvPr descr="checked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5" name="image1.png"/>
                  <a:graphic>
                    <a:graphicData uri="http://schemas.openxmlformats.org/drawingml/2006/picture">
                      <pic:pic>
                        <pic:nvPicPr>
                          <pic:cNvPr descr="check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Nyah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Other Attendees:</w:t>
              <w:br w:type="textWrapping"/>
              <w:t xml:space="preserve">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Review email and resources from Maria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Decide on meeting time for upcoming meeting with Maria, and send calendar invite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Decide on regular meeting time for meetings with student members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Set up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Slack workspace</w:t>
        </w:r>
      </w:hyperlink>
      <w:r w:rsidDel="00000000" w:rsidR="00000000" w:rsidRPr="00000000">
        <w:rPr>
          <w:color w:val="222222"/>
          <w:rtl w:val="0"/>
        </w:rPr>
        <w:t xml:space="preserve"> for instant communication between all student members of the team, TA, CA, and BTT staff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Look through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nuScenes</w:t>
        </w:r>
      </w:hyperlink>
      <w:r w:rsidDel="00000000" w:rsidR="00000000" w:rsidRPr="00000000">
        <w:rPr>
          <w:color w:val="222222"/>
          <w:rtl w:val="0"/>
        </w:rPr>
        <w:t xml:space="preserve">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next steps and action items for upcoming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MEETING NOTES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Layout w:type="fixed"/>
        <w:tblLook w:val="0600"/>
      </w:tblPr>
      <w:tblGrid>
        <w:gridCol w:w="3120"/>
        <w:gridCol w:w="6525"/>
        <w:tblGridChange w:id="0">
          <w:tblGrid>
            <w:gridCol w:w="3120"/>
            <w:gridCol w:w="6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Slack workspace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Confirmed with Malorie and Keith that a Slack workspace would be a good method of communication with our CA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Link to Slack: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https://join.slack.com/t/slack-mcb7670/shared_invite/zt-22us06a2e-tKjkEnj8boeFoBXlTdB5lQ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nuScenes 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Link to dataset: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https://www.nuscenes.org/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Relevant tutorial: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https://github.com/nutonomy/nuscenes-devkit/blob/master/python-sdk/tutorials/prediction_tutorial.ipynb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Recommended Tasks/Deliverables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Look through Motional nuScenes and nuImages datasets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Members meeting: Tues 9/12 @ 8:00 PM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with Maria &amp; Keith: Thurs 9/14 @ 6:00 PM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ACTION ITEMS</w:t>
        <w:br w:type="textWrapping"/>
      </w:r>
    </w:p>
    <w:tbl>
      <w:tblPr>
        <w:tblStyle w:val="Table3"/>
        <w:tblW w:w="9315.0" w:type="dxa"/>
        <w:jc w:val="left"/>
        <w:tblLayout w:type="fixed"/>
        <w:tblLook w:val="0600"/>
      </w:tblPr>
      <w:tblGrid>
        <w:gridCol w:w="3105"/>
        <w:gridCol w:w="3105"/>
        <w:gridCol w:w="3105"/>
        <w:tblGridChange w:id="0">
          <w:tblGrid>
            <w:gridCol w:w="3105"/>
            <w:gridCol w:w="3105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Upload datasets into Google Colab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rtl w:val="0"/>
        </w:rPr>
        <w:t xml:space="preserve">###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utonomy/nuscenes-devkit/blob/master/python-sdk/tutorials/prediction_tutorial.ipynb" TargetMode="External"/><Relationship Id="rId10" Type="http://schemas.openxmlformats.org/officeDocument/2006/relationships/hyperlink" Target="https://www.nuscenes.org/" TargetMode="External"/><Relationship Id="rId9" Type="http://schemas.openxmlformats.org/officeDocument/2006/relationships/hyperlink" Target="https://join.slack.com/t/slack-mcb7670/shared_invite/zt-22us06a2e-tKjkEnj8boeFoBXlTdB5lQ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join.slack.com/t/slack-mcb7670/shared_invite/zt-22us06a2e-tKjkEnj8boeFoBXlTdB5lQ" TargetMode="External"/><Relationship Id="rId8" Type="http://schemas.openxmlformats.org/officeDocument/2006/relationships/hyperlink" Target="https://www.nuscene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