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Montserrat" w:cs="Montserrat" w:eastAsia="Montserrat" w:hAnsi="Montserrat"/>
          <w:color w:val="002a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Monthly Meeting #4: TA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05"/>
        <w:gridCol w:w="6225"/>
        <w:gridCol w:w="30"/>
        <w:tblGridChange w:id="0">
          <w:tblGrid>
            <w:gridCol w:w="3105"/>
            <w:gridCol w:w="6225"/>
            <w:gridCol w:w="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September 5, 2023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8pm EST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ind w:left="360" w:firstLine="0"/>
              <w:rPr>
                <w:color w:val="222222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Virtual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rPr>
                <w:color w:val="222222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TA Meeting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(check box if in attendance)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2" name="image1.png"/>
                  <a:graphic>
                    <a:graphicData uri="http://schemas.openxmlformats.org/drawingml/2006/picture">
                      <pic:pic>
                        <pic:nvPicPr>
                          <pic:cNvPr descr="checke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6" name="image4.png"/>
                  <a:graphic>
                    <a:graphicData uri="http://schemas.openxmlformats.org/drawingml/2006/picture">
                      <pic:pic>
                        <pic:nvPicPr>
                          <pic:cNvPr descr="checked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3" name="image2.png"/>
                  <a:graphic>
                    <a:graphicData uri="http://schemas.openxmlformats.org/drawingml/2006/picture">
                      <pic:pic>
                        <pic:nvPicPr>
                          <pic:cNvPr descr="checked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1" name="image4.png"/>
                  <a:graphic>
                    <a:graphicData uri="http://schemas.openxmlformats.org/drawingml/2006/picture">
                      <pic:pic>
                        <pic:nvPicPr>
                          <pic:cNvPr descr="checked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4" name="image3.png"/>
                  <a:graphic>
                    <a:graphicData uri="http://schemas.openxmlformats.org/drawingml/2006/picture">
                      <pic:pic>
                        <pic:nvPicPr>
                          <pic:cNvPr descr="checked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65100" cy="165100"/>
                  <wp:effectExtent b="0" l="0" r="0" t="0"/>
                  <wp:docPr descr="checked" id="5" name="image4.png"/>
                  <a:graphic>
                    <a:graphicData uri="http://schemas.openxmlformats.org/drawingml/2006/picture">
                      <pic:pic>
                        <pic:nvPicPr>
                          <pic:cNvPr descr="checked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22222"/>
                <w:rtl w:val="0"/>
              </w:rPr>
              <w:t xml:space="preserve">Nyah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Other Attendees:</w:t>
              <w:br w:type="textWrapping"/>
              <w:t xml:space="preserve">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Keith </w:t>
            </w:r>
          </w:p>
        </w:tc>
      </w:tr>
    </w:tbl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Discuss proper protocol given unable to meet with Maria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Discuss whether this impacts our Maker Day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Ask about how we can find and locate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MEETING NOTES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Layout w:type="fixed"/>
        <w:tblLook w:val="0600"/>
      </w:tblPr>
      <w:tblGrid>
        <w:gridCol w:w="3120"/>
        <w:gridCol w:w="6525"/>
        <w:tblGridChange w:id="0">
          <w:tblGrid>
            <w:gridCol w:w="3120"/>
            <w:gridCol w:w="6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 Scope and Deliverables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TA suggested we fill out part of the document to accommodate the fact that we have not yet met with our CA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Datasets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TA mentioned that we should look into Kaggle since no datasets were linked in the GitHub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Recommended Tasks/Deliverables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See below in the “Action Items” table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TA noted that we should keep exploring the problem space and ideating on how our project should go dependant on the data and some answers from our CA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Upcoming Meetings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Our next meeting will be at Maker Day on Sept 9 and we’ll work with our TA to handle our meeting with Maria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ACTION ITEMS</w:t>
        <w:br w:type="textWrapping"/>
      </w:r>
    </w:p>
    <w:tbl>
      <w:tblPr>
        <w:tblStyle w:val="Table3"/>
        <w:tblW w:w="9315.0" w:type="dxa"/>
        <w:jc w:val="left"/>
        <w:tblLayout w:type="fixed"/>
        <w:tblLook w:val="0600"/>
      </w:tblPr>
      <w:tblGrid>
        <w:gridCol w:w="3105"/>
        <w:gridCol w:w="3105"/>
        <w:gridCol w:w="3105"/>
        <w:tblGridChange w:id="0">
          <w:tblGrid>
            <w:gridCol w:w="3105"/>
            <w:gridCol w:w="3105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Look into Kaggle datasets for AVs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September 7, 2023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Confirm extension with Malorie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September 6, 23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rtl w:val="0"/>
        </w:rPr>
        <w:t xml:space="preserve">###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