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8F9" w:rsidRDefault="00D91EF4">
      <w:bookmarkStart w:id="0" w:name="_GoBack"/>
      <w:r w:rsidRPr="00D91EF4">
        <w:drawing>
          <wp:inline distT="0" distB="0" distL="0" distR="0" wp14:anchorId="1E539BAE" wp14:editId="72775FF1">
            <wp:extent cx="5943600" cy="2832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91EF4" w:rsidRDefault="00D91EF4">
      <w:r w:rsidRPr="00D91EF4">
        <w:drawing>
          <wp:inline distT="0" distB="0" distL="0" distR="0" wp14:anchorId="06F04A3B" wp14:editId="5514F9FF">
            <wp:extent cx="5943600" cy="2806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91EF4" w:rsidRDefault="00D91EF4"/>
    <w:p w:rsidR="00D91EF4" w:rsidRPr="00D91EF4" w:rsidRDefault="00D91EF4" w:rsidP="00D91EF4">
      <w:pPr>
        <w:pStyle w:val="ListParagraph"/>
        <w:numPr>
          <w:ilvl w:val="0"/>
          <w:numId w:val="1"/>
        </w:numPr>
        <w:rPr>
          <w:b/>
        </w:rPr>
      </w:pPr>
      <w:r w:rsidRPr="00D91EF4">
        <w:rPr>
          <w:b/>
        </w:rPr>
        <w:t xml:space="preserve">Now </w:t>
      </w:r>
      <w:proofErr w:type="spellStart"/>
      <w:r w:rsidRPr="00D91EF4">
        <w:rPr>
          <w:b/>
        </w:rPr>
        <w:t>lets</w:t>
      </w:r>
      <w:proofErr w:type="spellEnd"/>
      <w:r w:rsidRPr="00D91EF4">
        <w:rPr>
          <w:b/>
        </w:rPr>
        <w:t xml:space="preserve"> increase count and also extra clicks</w:t>
      </w:r>
      <w:r>
        <w:rPr>
          <w:b/>
        </w:rPr>
        <w:br/>
      </w:r>
      <w:r>
        <w:rPr>
          <w:b/>
        </w:rPr>
        <w:br/>
      </w:r>
      <w:r w:rsidRPr="00D91EF4">
        <w:rPr>
          <w:b/>
        </w:rPr>
        <w:lastRenderedPageBreak/>
        <w:drawing>
          <wp:inline distT="0" distB="0" distL="0" distR="0" wp14:anchorId="64C12FF6" wp14:editId="7D62CC33">
            <wp:extent cx="5943600" cy="2816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D91EF4">
        <w:rPr>
          <w:sz w:val="28"/>
          <w:szCs w:val="28"/>
        </w:rPr>
        <w:br/>
      </w:r>
      <w:r w:rsidRPr="00D91EF4">
        <w:rPr>
          <w:rFonts w:cstheme="minorHAnsi"/>
          <w:b/>
          <w:sz w:val="28"/>
          <w:szCs w:val="28"/>
        </w:rPr>
        <w:t>analysis:</w:t>
      </w:r>
      <w:r w:rsidRPr="00D91EF4">
        <w:rPr>
          <w:rFonts w:cstheme="minorHAnsi"/>
          <w:sz w:val="28"/>
          <w:szCs w:val="28"/>
        </w:rPr>
        <w:br/>
        <w:t xml:space="preserve">               The </w:t>
      </w:r>
      <w:proofErr w:type="spellStart"/>
      <w:r w:rsidRPr="00D91EF4">
        <w:rPr>
          <w:rFonts w:cstheme="minorHAnsi"/>
          <w:sz w:val="28"/>
          <w:szCs w:val="28"/>
        </w:rPr>
        <w:t>useState</w:t>
      </w:r>
      <w:proofErr w:type="spellEnd"/>
      <w:r w:rsidRPr="00D91EF4">
        <w:rPr>
          <w:rFonts w:cstheme="minorHAnsi"/>
          <w:sz w:val="28"/>
          <w:szCs w:val="28"/>
        </w:rPr>
        <w:t xml:space="preserve"> hook manages component state (count and clicks), enabling dynamic UI updates when values change. The </w:t>
      </w:r>
      <w:proofErr w:type="spellStart"/>
      <w:r w:rsidRPr="00D91EF4">
        <w:rPr>
          <w:rFonts w:cstheme="minorHAnsi"/>
          <w:sz w:val="28"/>
          <w:szCs w:val="28"/>
        </w:rPr>
        <w:t>useEffect</w:t>
      </w:r>
      <w:proofErr w:type="spellEnd"/>
      <w:r w:rsidRPr="00D91EF4">
        <w:rPr>
          <w:rFonts w:cstheme="minorHAnsi"/>
          <w:sz w:val="28"/>
          <w:szCs w:val="28"/>
        </w:rPr>
        <w:t xml:space="preserve"> hook handles side effects at different lifecycle stages: an empty dependency array [] runs code once on component mount, dependency arrays like [count] trigger effects when specific values change, and cleanup functions (returned from </w:t>
      </w:r>
      <w:proofErr w:type="spellStart"/>
      <w:r w:rsidRPr="00D91EF4">
        <w:rPr>
          <w:rFonts w:cstheme="minorHAnsi"/>
          <w:sz w:val="28"/>
          <w:szCs w:val="28"/>
        </w:rPr>
        <w:t>useEffect</w:t>
      </w:r>
      <w:proofErr w:type="spellEnd"/>
      <w:r w:rsidRPr="00D91EF4">
        <w:rPr>
          <w:rFonts w:cstheme="minorHAnsi"/>
          <w:sz w:val="28"/>
          <w:szCs w:val="28"/>
        </w:rPr>
        <w:t xml:space="preserve">) execute when components unmount. Multiple state variables can be tracked independently, each with their own effects, showing how </w:t>
      </w:r>
      <w:proofErr w:type="spellStart"/>
      <w:r w:rsidRPr="00D91EF4">
        <w:rPr>
          <w:rFonts w:cstheme="minorHAnsi"/>
          <w:sz w:val="28"/>
          <w:szCs w:val="28"/>
        </w:rPr>
        <w:t>React's</w:t>
      </w:r>
      <w:proofErr w:type="spellEnd"/>
      <w:r w:rsidRPr="00D91EF4">
        <w:rPr>
          <w:rFonts w:cstheme="minorHAnsi"/>
          <w:sz w:val="28"/>
          <w:szCs w:val="28"/>
        </w:rPr>
        <w:t xml:space="preserve"> functional component pattern replaces class component lifecycle methods. The dependency array is crucial—it controls when effects run, preventing infinite loops while ensuring effects respond to the right state changes.</w:t>
      </w:r>
    </w:p>
    <w:sectPr w:rsidR="00D91EF4" w:rsidRPr="00D9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CC6199"/>
    <w:multiLevelType w:val="hybridMultilevel"/>
    <w:tmpl w:val="90D01C1A"/>
    <w:lvl w:ilvl="0" w:tplc="1C82FCF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35B"/>
    <w:rsid w:val="0012535B"/>
    <w:rsid w:val="002508F9"/>
    <w:rsid w:val="00D9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963D"/>
  <w15:chartTrackingRefBased/>
  <w15:docId w15:val="{9870223F-730B-4567-996A-CEE10974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4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2</cp:revision>
  <dcterms:created xsi:type="dcterms:W3CDTF">2025-11-23T18:13:00Z</dcterms:created>
  <dcterms:modified xsi:type="dcterms:W3CDTF">2025-11-23T18:20:00Z</dcterms:modified>
</cp:coreProperties>
</file>