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918pt; height:1188pt; margin-left:0pt; margin-top:0pt; position:absolute; mso-position-horizontal:absolute; mso-position-vertical:absolute; mso-position-horizontal-relative:page; mso-position-vertical-relative:page; z-index:-2147483647;">
            <v:imagedata r:id="rId7" o:title=""/>
          </v:shape>
        </w:pict>
      </w:r>
    </w:p>
    <w:p>
      <w:pPr/>
      <w:r>
        <w:pict>
          <v:shape type="#_x0000_t0202" style="width:870.75pt; height:15pt; margin-left:35.25pt; margin-top:2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0"/>
                      <w:szCs w:val="20"/>
                      <w:b w:val="0"/>
                      <w:bCs w:val="0"/>
                    </w:rPr>
                    <w:t xml:space="preserve">9/30/25,12:16 AM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09.5pt; height:16.5pt; margin-left:496.5pt; margin-top:22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4"/>
                      <w:szCs w:val="24"/>
                      <w:b w:val="0"/>
                      <w:bCs w:val="0"/>
                    </w:rPr>
                    <w:t xml:space="preserve">Print Invoice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17.5pt; height:20.1pt; margin-left:688.5pt; margin-top:126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Date:April26,2023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30.25pt; height:18.3pt; margin-left:675.75pt; margin-top:154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Invoice#:BRA-00335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7pt; height:15.9pt; margin-left:99pt; margin-top:171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2"/>
                      <w:szCs w:val="22"/>
                      <w:b w:val="0"/>
                      <w:bCs w:val="0"/>
                    </w:rPr>
                    <w:t xml:space="preserve">DAYDISPATCH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4.25pt; height:23.7pt; margin-left:111.75pt; margin-top:235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8"/>
                      <w:szCs w:val="38"/>
                      <w:b w:val="0"/>
                      <w:bCs w:val="0"/>
                    </w:rPr>
                    <w:t xml:space="preserve">Supplier Company INC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57.25pt; height:24.9pt; margin-left:648.75pt; margin-top:23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40"/>
                      <w:szCs w:val="40"/>
                      <w:b w:val="0"/>
                      <w:bCs w:val="0"/>
                    </w:rPr>
                    <w:t xml:space="preserve">Customer Company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5pt; height:20.1pt; margin-left:111pt; margin-top:26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Number:25436789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32.5pt; height:18.3pt; margin-left:673.5pt; margin-top:264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Number:123456789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5pt; height:18.3pt; margin-left:111pt; margin-top:291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VAT:25456789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95.75pt; height:18.3pt; margin-left:710.25pt; margin-top:291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VAT:23456789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4.25pt; height:17.7pt; margin-left:111.75pt; margin-top:318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662EAshtineMills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49pt; height:21.9pt; margin-left:657pt; margin-top:316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9552VaretcenterSyrus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5pt; height:20.1pt; margin-left:111pt; margin-top:342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Port Oxford,05820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01.75pt; height:18.9pt; margin-left:704.25pt; margin-top:343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Paradise,43325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5pt; height:20.1pt; margin-left:111pt; margin-top:36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UnitedStates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86.75pt; height:20.1pt; margin-left:719.25pt; margin-top:36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UnitedStates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5pt; height:15.3pt; margin-left:111pt; margin-top:44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2"/>
                      <w:szCs w:val="22"/>
                      <w:b w:val="0"/>
                      <w:bCs w:val="0"/>
                    </w:rPr>
                    <w:t xml:space="preserve">#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68pt; height:19.5pt; margin-left:138pt; margin-top:445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0"/>
                      <w:szCs w:val="30"/>
                      <w:b w:val="0"/>
                      <w:bCs w:val="0"/>
                    </w:rPr>
                    <w:t xml:space="preserve">Product details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1pt; height:21.9pt; margin-left:405pt; margin-top:443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Price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29pt; height:22.5pt; margin-left:477pt; margin-top:44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6"/>
                      <w:szCs w:val="36"/>
                      <w:b w:val="0"/>
                      <w:bCs w:val="0"/>
                    </w:rPr>
                    <w:t xml:space="preserve">Qty.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74.25pt; height:20.1pt; margin-left:531.75pt; margin-top:44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VAT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19.5pt; height:21.3pt; margin-left:586.5pt; margin-top:443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Subtotal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222pt; height:18.9pt; margin-left:684pt; margin-top:444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Subtotal + VAT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5pt; height:15.3pt; margin-left:111pt; margin-top:487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2"/>
                      <w:szCs w:val="22"/>
                      <w:b w:val="0"/>
                      <w:bCs w:val="0"/>
                    </w:rPr>
                    <w:t xml:space="preserve">1.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66.5pt; height:20.1pt; margin-left:139.5pt; margin-top:485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Monthlyaccountingservices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10.75pt; height:21.3pt; margin-left:395.25pt; margin-top:483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$150.00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17.75pt; height:18.9pt; margin-left:488.25pt; margin-top:485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1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75.75pt; height:22.5pt; margin-left:530.25pt; margin-top:483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6"/>
                      <w:szCs w:val="36"/>
                      <w:b w:val="0"/>
                      <w:bCs w:val="0"/>
                    </w:rPr>
                    <w:t xml:space="preserve">20%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15.75pt; height:22.5pt; margin-left:590.25pt; margin-top:483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6"/>
                      <w:szCs w:val="36"/>
                      <w:b w:val="0"/>
                      <w:bCs w:val="0"/>
                    </w:rPr>
                    <w:t xml:space="preserve">$150.00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92.75pt; height:21.3pt; margin-left:713.25pt; margin-top:483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$180.00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6.5pt; height:17.7pt; margin-left:109.5pt; margin-top:527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2.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66.5pt; height:20.1pt; margin-left:139.5pt; margin-top:526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Taxation consulting (hour)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6.25pt; height:21.3pt; margin-left:399.75pt; margin-top:524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$60.00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18.5pt; height:21.9pt; margin-left:487.5pt; margin-top:5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2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75pt; height:22.5pt; margin-left:531pt; margin-top:524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6"/>
                      <w:szCs w:val="36"/>
                      <w:b w:val="0"/>
                      <w:bCs w:val="0"/>
                    </w:rPr>
                    <w:t xml:space="preserve">20%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14.25pt; height:21.3pt; margin-left:591.75pt; margin-top:524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$120.00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92.75pt; height:21.3pt; margin-left:713.25pt; margin-top:524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$144.00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96.5pt; height:17.7pt; margin-left:109.5pt; margin-top:567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3.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766.5pt; height:20.7pt; margin-left:139.5pt; margin-top:56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Bookkeepingservices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07pt; height:21.3pt; margin-left:399pt; margin-top:565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$50.00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17pt; height:17.1pt; margin-left:489pt; margin-top:567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1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76.5pt; height:23.7pt; margin-left:529.5pt; margin-top:56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8"/>
                      <w:szCs w:val="38"/>
                      <w:b w:val="0"/>
                      <w:bCs w:val="0"/>
                    </w:rPr>
                    <w:t xml:space="preserve">20%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10.5pt; height:21.3pt; margin-left:595.5pt; margin-top:564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$50.00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88.25pt; height:21.9pt; margin-left:717.75pt; margin-top:564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$60.00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07.5pt; height:23.1pt; margin-left:598.5pt; margin-top:617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8"/>
                      <w:szCs w:val="38"/>
                      <w:b w:val="0"/>
                      <w:bCs w:val="0"/>
                    </w:rPr>
                    <w:t xml:space="preserve">Net total: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50pt; height:20.7pt; margin-left:756pt; margin-top:618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$320.00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06.75pt; height:18.9pt; margin-left:599.25pt; margin-top:65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VAT total: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41pt; height:21.3pt; margin-left:765pt; margin-top:649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$64.00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07.5pt; height:23.7pt; margin-left:598.5pt; margin-top:680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8"/>
                      <w:szCs w:val="38"/>
                      <w:b w:val="0"/>
                      <w:bCs w:val="0"/>
                    </w:rPr>
                    <w:t xml:space="preserve">Total: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155.25pt; height:20.7pt; margin-left:750.75pt; margin-top:682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$384.00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6.25pt; height:20.1pt; margin-left:99.75pt; margin-top:750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PAYMENTDETAILS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6.25pt; height:18.3pt; margin-left:99.75pt; margin-top:779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BankofBanks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7.75pt; height:21.3pt; margin-left:98.25pt; margin-top:803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Bank/SortCode:1234567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7pt; height:18.3pt; margin-left:99pt; margin-top:83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AccountNumber:12345678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7pt; height:20.1pt; margin-left:99pt; margin-top:856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Payment Reference:BRA-00335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8.5pt; height:22.5pt; margin-left:97.5pt; margin-top:903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6"/>
                      <w:szCs w:val="36"/>
                      <w:b w:val="0"/>
                      <w:bCs w:val="0"/>
                    </w:rPr>
                    <w:t xml:space="preserve">Notes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07pt; height:18.9pt; margin-left:99pt; margin-top:953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8"/>
                      <w:szCs w:val="28"/>
                      <w:b w:val="0"/>
                      <w:bCs w:val="0"/>
                    </w:rPr>
                    <w:t xml:space="preserve">mockups.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546.75pt; height:20.7pt; margin-left:359.25pt; margin-top:1007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Download as PNG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382.5pt; height:21.9pt; margin-left:523.5pt; margin-top:1006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Print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617.25pt; height:21.3pt; margin-left:288.75pt; margin-top:1086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4"/>
                      <w:szCs w:val="34"/>
                      <w:b w:val="0"/>
                      <w:bCs w:val="0"/>
                    </w:rPr>
                    <w:t xml:space="preserve">Daydispatch|support@daydispatch.com|+12025550106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71.5pt; height:17.1pt; margin-left:34.5pt; margin-top:1152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about:blank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7.1pt; margin-left:866.25pt; margin-top:1152.7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1/2</w:t>
                  </w:r>
                </w:p>
              </w:txbxContent>
            </v:textbox>
          </v:shape>
        </w:pict>
      </w:r>
    </w:p>
    <w:p>
      <w:pPr>
        <w:sectPr>
          <w:pgSz w:orient="portrait" w:w="18360" w:h="23760"/>
          <w:pgMar w:top="0" w:right="0" w:bottom="0" w:left="0" w:header="720" w:footer="720" w:gutter="0"/>
          <w:cols w:num="1" w:space="720"/>
        </w:sectPr>
      </w:pPr>
    </w:p>
    <w:p>
      <w:pPr/>
      <w:r>
        <w:pict>
          <v:shape type="#_x0000_t75" stroked="f" style="width:918pt; height:1188pt; margin-left:0pt; margin-top:0pt; position:absolute; mso-position-horizontal:absolute; mso-position-vertical:absolute; mso-position-horizontal-relative:page; mso-position-vertical-relative:page; z-index:-2147483647;">
            <v:imagedata r:id="rId8" o:title=""/>
          </v:shape>
        </w:pict>
      </w:r>
    </w:p>
    <w:p>
      <w:pPr/>
      <w:r>
        <w:pict>
          <v:shape type="#_x0000_t0202" style="width:871.5pt; height:15.9pt; margin-left:34.5pt; margin-top:23.2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2"/>
                      <w:szCs w:val="22"/>
                      <w:b w:val="0"/>
                      <w:bCs w:val="0"/>
                    </w:rPr>
                    <w:t xml:space="preserve">9/30/25, 12:16 AM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11pt; height:20.1pt; margin-left:495pt; margin-top:21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2"/>
                      <w:szCs w:val="32"/>
                      <w:b w:val="0"/>
                      <w:bCs w:val="0"/>
                    </w:rPr>
                    <w:t xml:space="preserve">Print Invoice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871.5pt; height:17.1pt; margin-left:34.5pt; margin-top:1153.5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26"/>
                      <w:szCs w:val="26"/>
                      <w:b w:val="0"/>
                      <w:bCs w:val="0"/>
                    </w:rPr>
                    <w:t xml:space="preserve">about:blank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5pt; height:19.5pt; margin-left:864.75pt; margin-top:1152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FFFFFF"/>
                      <w:sz w:val="30"/>
                      <w:szCs w:val="30"/>
                      <w:b w:val="0"/>
                      <w:bCs w:val="0"/>
                    </w:rPr>
                    <w:t xml:space="preserve">2/2</w:t>
                  </w:r>
                </w:p>
              </w:txbxContent>
            </v:textbox>
          </v:shape>
        </w:pict>
      </w:r>
    </w:p>
    <w:sectPr>
      <w:pgSz w:orient="portrait" w:w="18360" w:h="23760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ced.pdf</dc:title>
  <dc:description/>
  <dc:subject/>
  <cp:keywords/>
  <cp:category/>
  <cp:lastModifiedBy/>
  <dcterms:created xsi:type="dcterms:W3CDTF">2026-04-07T19:42:13+00:00</dcterms:created>
  <dcterms:modified xsi:type="dcterms:W3CDTF">2026-04-07T19:42:13+00:00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