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551.95pt; height:26.48pt; margin-left:31.19pt; margin-top:32.9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sz w:val="32"/>
                      <w:szCs w:val="32"/>
                      <w:b w:val="0"/>
                      <w:bCs w:val="0"/>
                    </w:rPr>
                    <w:t xml:space="preserve">First sample PDF page</w:t>
                  </w:r>
                </w:p>
              </w:txbxContent>
            </v:textbox>
          </v:shape>
        </w:pict>
      </w:r>
    </w:p>
    <w:sectPr>
      <w:pgSz w:orient="portrait" w:w="11903" w:h="16834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sample1.pdf</dc:title>
  <dc:description/>
  <dc:subject/>
  <cp:keywords/>
  <cp:category/>
  <cp:lastModifiedBy/>
  <dcterms:created xsi:type="dcterms:W3CDTF">2026-04-07T19:40:34+00:00</dcterms:created>
  <dcterms:modified xsi:type="dcterms:W3CDTF">2026-04-07T19:40:34+00:00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