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i/>
          <w:iCs/>
          <w:sz w:val="24"/>
          <w:szCs w:val="24"/>
          <w:lang w:val="en-US"/>
        </w:rPr>
      </w:pPr>
      <w:r>
        <w:rPr>
          <w:rFonts w:hint="default"/>
          <w:b/>
          <w:bCs/>
          <w:i/>
          <w:iCs/>
          <w:sz w:val="24"/>
          <w:szCs w:val="24"/>
          <w:lang w:val="en-US"/>
        </w:rPr>
        <w:t>OFFICE LIFE</w:t>
      </w:r>
    </w:p>
    <w:p>
      <w:pPr>
        <w:jc w:val="center"/>
        <w:rPr>
          <w:rFonts w:hint="default"/>
          <w:b/>
          <w:bCs/>
          <w:i/>
          <w:iCs/>
          <w:sz w:val="21"/>
          <w:szCs w:val="21"/>
          <w:lang w:val="en-US"/>
        </w:rPr>
      </w:pPr>
    </w:p>
    <w:p>
      <w:pPr>
        <w:numPr>
          <w:ilvl w:val="0"/>
          <w:numId w:val="1"/>
        </w:numPr>
        <w:ind w:left="420" w:leftChars="0" w:hanging="420" w:firstLineChars="0"/>
        <w:rPr>
          <w:rFonts w:hint="default"/>
          <w:b/>
          <w:bCs/>
          <w:i/>
          <w:iCs/>
          <w:sz w:val="24"/>
          <w:szCs w:val="24"/>
        </w:rPr>
      </w:pPr>
      <w:r>
        <w:rPr>
          <w:rFonts w:hint="default"/>
          <w:b/>
          <w:bCs/>
          <w:i/>
          <w:iCs/>
          <w:sz w:val="24"/>
          <w:szCs w:val="24"/>
        </w:rPr>
        <w:t>In the clamoring scene of the advanced working environment</w:t>
      </w:r>
    </w:p>
    <w:p>
      <w:pPr>
        <w:numPr>
          <w:numId w:val="0"/>
        </w:numPr>
        <w:ind w:leftChars="0"/>
        <w:rPr>
          <w:rFonts w:hint="default"/>
          <w:b/>
          <w:bCs/>
          <w:i/>
          <w:iCs/>
          <w:sz w:val="24"/>
          <w:szCs w:val="24"/>
        </w:rPr>
      </w:pPr>
    </w:p>
    <w:p>
      <w:pPr>
        <w:numPr>
          <w:numId w:val="0"/>
        </w:numPr>
        <w:ind w:leftChars="0"/>
        <w:rPr>
          <w:rFonts w:hint="default" w:ascii="Helvetica" w:hAnsi="Helvetica" w:eastAsia="Helvetica" w:cs="Helvetica"/>
          <w:i/>
          <w:iCs/>
          <w:caps w:val="0"/>
          <w:color w:val="000000" w:themeColor="text1"/>
          <w:spacing w:val="3"/>
          <w:sz w:val="18"/>
          <w:szCs w:val="18"/>
          <w:highlight w:val="none"/>
          <w:shd w:val="clear" w:fill="FFFBF7"/>
          <w:lang w:val="en-US"/>
          <w14:textFill>
            <w14:solidFill>
              <w14:schemeClr w14:val="tx1"/>
            </w14:solidFill>
          </w14:textFill>
        </w:rPr>
      </w:pPr>
      <w:r>
        <w:rPr>
          <w:rFonts w:ascii="Helvetica" w:hAnsi="Helvetica" w:eastAsia="Helvetica" w:cs="Helvetica"/>
          <w:i/>
          <w:iCs/>
          <w:caps w:val="0"/>
          <w:color w:val="000000" w:themeColor="text1"/>
          <w:spacing w:val="3"/>
          <w:sz w:val="18"/>
          <w:szCs w:val="18"/>
          <w:highlight w:val="none"/>
          <w:shd w:val="clear" w:fill="FFFBF7"/>
          <w14:textFill>
            <w14:solidFill>
              <w14:schemeClr w14:val="tx1"/>
            </w14:solidFill>
          </w14:textFill>
        </w:rPr>
        <w:t>Office life has developed into the a unique environment where efficiency, joint effort, and the advancement combine. Gone are the times of single desk areas and unbending pecking orders; the present office spaces are energetic centers where a various abilities meet up to drive achievement. We should have dive into the complexities of office life in the 21s in the hundred years and investigate the key aspects that shape this unique climate</w:t>
      </w:r>
      <w:r>
        <w:rPr>
          <w:rFonts w:hint="default" w:ascii="Helvetica" w:hAnsi="Helvetica" w:eastAsia="Helvetica" w:cs="Helvetica"/>
          <w:i/>
          <w:iCs/>
          <w:caps w:val="0"/>
          <w:color w:val="000000" w:themeColor="text1"/>
          <w:spacing w:val="3"/>
          <w:sz w:val="18"/>
          <w:szCs w:val="18"/>
          <w:highlight w:val="none"/>
          <w:shd w:val="clear" w:fill="FFFBF7"/>
          <w:lang w:val="en-US"/>
          <w14:textFill>
            <w14:solidFill>
              <w14:schemeClr w14:val="tx1"/>
            </w14:solidFill>
          </w14:textFill>
        </w:rPr>
        <w:t>.</w:t>
      </w:r>
    </w:p>
    <w:p>
      <w:pPr>
        <w:numPr>
          <w:numId w:val="0"/>
        </w:numPr>
        <w:ind w:leftChars="0"/>
        <w:rPr>
          <w:rFonts w:hint="default" w:ascii="Helvetica" w:hAnsi="Helvetica" w:eastAsia="Helvetica" w:cs="Helvetica"/>
          <w:i/>
          <w:iCs/>
          <w:caps w:val="0"/>
          <w:color w:val="000000" w:themeColor="text1"/>
          <w:spacing w:val="3"/>
          <w:sz w:val="18"/>
          <w:szCs w:val="18"/>
          <w:highlight w:val="none"/>
          <w:shd w:val="clear" w:fill="FFFBF7"/>
          <w:lang w:val="en-US"/>
          <w14:textFill>
            <w14:solidFill>
              <w14:schemeClr w14:val="tx1"/>
            </w14:solidFill>
          </w14:textFill>
        </w:rPr>
      </w:pPr>
    </w:p>
    <w:p>
      <w:pPr>
        <w:numPr>
          <w:ilvl w:val="0"/>
          <w:numId w:val="1"/>
        </w:numPr>
        <w:ind w:left="420" w:leftChars="0" w:hanging="420" w:firstLineChars="0"/>
        <w:rPr>
          <w:rFonts w:hint="default"/>
          <w:b/>
          <w:bCs/>
          <w:i/>
          <w:iCs/>
          <w:sz w:val="24"/>
          <w:szCs w:val="24"/>
        </w:rPr>
      </w:pPr>
      <w:r>
        <w:rPr>
          <w:rFonts w:hint="default"/>
          <w:b/>
          <w:bCs/>
          <w:i/>
          <w:iCs/>
          <w:sz w:val="24"/>
          <w:szCs w:val="24"/>
        </w:rPr>
        <w:t>**The Rise of Open Workspaces:**</w:t>
      </w:r>
    </w:p>
    <w:p>
      <w:pPr>
        <w:rPr>
          <w:rFonts w:hint="default"/>
          <w:sz w:val="24"/>
          <w:szCs w:val="24"/>
        </w:rPr>
      </w:pPr>
    </w:p>
    <w:p>
      <w:pPr>
        <w:rPr>
          <w:rFonts w:ascii="Helvetica" w:hAnsi="Helvetica" w:eastAsia="Helvetica" w:cs="Helvetica"/>
          <w:i/>
          <w:iCs/>
          <w:caps w:val="0"/>
          <w:color w:val="000000"/>
          <w:spacing w:val="3"/>
          <w:sz w:val="13"/>
          <w:szCs w:val="13"/>
          <w:shd w:val="clear" w:fill="FFFBF7"/>
        </w:rPr>
      </w:pPr>
      <w:r>
        <w:rPr>
          <w:rFonts w:ascii="Helvetica" w:hAnsi="Helvetica" w:eastAsia="Helvetica" w:cs="Helvetica"/>
          <w:i/>
          <w:iCs/>
          <w:caps w:val="0"/>
          <w:color w:val="000000"/>
          <w:spacing w:val="3"/>
          <w:sz w:val="18"/>
          <w:szCs w:val="18"/>
          <w:shd w:val="clear" w:fill="FFFBF7"/>
        </w:rPr>
        <w:t>Quite of the possibly of the most perceptible change in office plan throughout the last ten years has been the shift towards open work areas. These designs cultivate cooperation, empower unconstrained associations, and separate conventional hindrances between representatives. From smooth hot-desking courses of action to comfortable breakout zones, present day workplaces focus on adaptability and flexibility to oblige different work styles and inclinations. Nonetheless, the progress to open floor plans hasn't been without its difficulties. While they advance collaboration and correspondence, they can likewise present interruptions and commotion levels that ruin focus. Finding some kind of harmony among coordinated effort and individual center remaining parts a steady undertaking for some associations</w:t>
      </w:r>
      <w:r>
        <w:rPr>
          <w:rFonts w:ascii="Helvetica" w:hAnsi="Helvetica" w:eastAsia="Helvetica" w:cs="Helvetica"/>
          <w:i/>
          <w:iCs/>
          <w:caps w:val="0"/>
          <w:color w:val="000000"/>
          <w:spacing w:val="3"/>
          <w:sz w:val="13"/>
          <w:szCs w:val="13"/>
          <w:shd w:val="clear" w:fill="FFFBF7"/>
        </w:rPr>
        <w:t>.</w:t>
      </w:r>
    </w:p>
    <w:p>
      <w:pPr>
        <w:rPr>
          <w:rFonts w:hint="default" w:ascii="Helvetica" w:hAnsi="Helvetica" w:eastAsia="Helvetica" w:cs="Helvetica"/>
          <w:i/>
          <w:iCs/>
          <w:caps w:val="0"/>
          <w:color w:val="000000"/>
          <w:spacing w:val="3"/>
          <w:sz w:val="13"/>
          <w:szCs w:val="13"/>
          <w:shd w:val="clear" w:fill="FFFBF7"/>
        </w:rPr>
      </w:pPr>
    </w:p>
    <w:p>
      <w:pPr>
        <w:numPr>
          <w:ilvl w:val="0"/>
          <w:numId w:val="1"/>
        </w:numPr>
        <w:ind w:left="420" w:leftChars="0" w:hanging="420" w:firstLineChars="0"/>
        <w:rPr>
          <w:rFonts w:hint="default"/>
          <w:b/>
          <w:bCs/>
          <w:i/>
          <w:iCs/>
          <w:sz w:val="24"/>
          <w:szCs w:val="24"/>
        </w:rPr>
      </w:pPr>
      <w:r>
        <w:rPr>
          <w:rFonts w:hint="default"/>
          <w:b/>
          <w:bCs/>
          <w:i/>
          <w:iCs/>
          <w:sz w:val="24"/>
          <w:szCs w:val="24"/>
        </w:rPr>
        <w:t>**Cultivating a Culture of Collaboration:**</w:t>
      </w:r>
    </w:p>
    <w:p>
      <w:pPr>
        <w:rPr>
          <w:rFonts w:hint="default"/>
        </w:rPr>
      </w:pPr>
    </w:p>
    <w:p>
      <w:pPr>
        <w:rPr>
          <w:rFonts w:hint="default"/>
          <w:i/>
          <w:iCs/>
          <w:sz w:val="24"/>
          <w:szCs w:val="24"/>
        </w:rPr>
      </w:pPr>
      <w:r>
        <w:rPr>
          <w:rFonts w:ascii="Helvetica" w:hAnsi="Helvetica" w:eastAsia="Helvetica" w:cs="Helvetica"/>
          <w:i/>
          <w:iCs/>
          <w:caps w:val="0"/>
          <w:color w:val="000000"/>
          <w:spacing w:val="3"/>
          <w:sz w:val="18"/>
          <w:szCs w:val="18"/>
          <w:shd w:val="clear" w:fill="FFFBF7"/>
        </w:rPr>
        <w:t>In the present life interconnected world, coordinated effort is the backbone of the hierarchical achievement. Workplaces have become very favorable places for cross-practical groups, where people from the different foundations join their aptitude to handle complex difficulties. Whether it's meetings to the generate new ideas, project gatherings, or casual visits over espresso, cooperation penetrates each part of office life. To cultivate a culture of the joint effort, associations put resources into devices and innovations that work with consistent correspondence and data sharing. From project the executives stages to video conferencing programming, these computerized arrangements enable groups to team up successfully paying little heed to geological imperatives</w:t>
      </w:r>
    </w:p>
    <w:p>
      <w:pPr>
        <w:rPr>
          <w:rFonts w:hint="default"/>
          <w:i/>
          <w:iCs/>
        </w:rPr>
      </w:pPr>
    </w:p>
    <w:p>
      <w:pPr>
        <w:numPr>
          <w:ilvl w:val="0"/>
          <w:numId w:val="1"/>
        </w:numPr>
        <w:ind w:left="420" w:leftChars="0" w:hanging="420" w:firstLineChars="0"/>
        <w:rPr>
          <w:rFonts w:hint="default"/>
          <w:b/>
          <w:bCs/>
          <w:i/>
          <w:iCs/>
          <w:sz w:val="24"/>
          <w:szCs w:val="24"/>
        </w:rPr>
      </w:pPr>
      <w:r>
        <w:rPr>
          <w:rFonts w:hint="default"/>
          <w:b/>
          <w:bCs/>
          <w:i/>
          <w:iCs/>
          <w:sz w:val="24"/>
          <w:szCs w:val="24"/>
        </w:rPr>
        <w:t>**Embracing Diversity and Inclusion:**</w:t>
      </w:r>
    </w:p>
    <w:p>
      <w:pPr>
        <w:rPr>
          <w:rFonts w:hint="default"/>
        </w:rPr>
      </w:pPr>
    </w:p>
    <w:p>
      <w:pPr>
        <w:rPr>
          <w:rFonts w:ascii="Helvetica" w:hAnsi="Helvetica" w:eastAsia="Helvetica" w:cs="Helvetica"/>
          <w:i/>
          <w:iCs/>
          <w:caps w:val="0"/>
          <w:color w:val="000000"/>
          <w:spacing w:val="3"/>
          <w:sz w:val="18"/>
          <w:szCs w:val="18"/>
          <w:shd w:val="clear" w:fill="FFFBF7"/>
        </w:rPr>
      </w:pPr>
      <w:r>
        <w:rPr>
          <w:rFonts w:ascii="Helvetica" w:hAnsi="Helvetica" w:eastAsia="Helvetica" w:cs="Helvetica"/>
          <w:i/>
          <w:iCs/>
          <w:caps w:val="0"/>
          <w:color w:val="000000"/>
          <w:spacing w:val="3"/>
          <w:sz w:val="18"/>
          <w:szCs w:val="18"/>
          <w:shd w:val="clear" w:fill="FFFBF7"/>
        </w:rPr>
        <w:t>Variety and consideration have legitimately become the dominant focal point in the cutting edge work environment. Organizations perceive the tremendous worth of an assorted labor force, where people from various nationalities, societies, sexual orientations, and foundations offer exceptional viewpoints that might be of some value. Embracing variety isn't simply an ethical objective; an upper hand powers development and drives business development. Comprehensive office conditions focus on value and reasonableness, guaranteeing that each representative feels esteemed, regarded, and enabled to contribute their best work. From comprehensive recruiting practices to racial awareness coaching programs, associations are finding a way proactive ways to develop a climate where everybody can flourish.</w:t>
      </w:r>
    </w:p>
    <w:p>
      <w:pPr>
        <w:rPr>
          <w:rFonts w:hint="default" w:ascii="Helvetica" w:hAnsi="Helvetica" w:eastAsia="Helvetica" w:cs="Helvetica"/>
          <w:i w:val="0"/>
          <w:iCs w:val="0"/>
          <w:caps w:val="0"/>
          <w:color w:val="000000"/>
          <w:spacing w:val="3"/>
          <w:sz w:val="18"/>
          <w:szCs w:val="18"/>
          <w:shd w:val="clear" w:fill="FFFBF7"/>
        </w:rPr>
      </w:pPr>
    </w:p>
    <w:p>
      <w:pPr>
        <w:numPr>
          <w:ilvl w:val="0"/>
          <w:numId w:val="1"/>
        </w:numPr>
        <w:ind w:left="420" w:leftChars="0" w:hanging="420" w:firstLineChars="0"/>
        <w:rPr>
          <w:rFonts w:hint="default"/>
          <w:b/>
          <w:bCs/>
          <w:i/>
          <w:iCs/>
          <w:sz w:val="24"/>
          <w:szCs w:val="24"/>
        </w:rPr>
      </w:pPr>
      <w:r>
        <w:rPr>
          <w:rFonts w:hint="default"/>
          <w:b/>
          <w:bCs/>
          <w:i/>
          <w:iCs/>
          <w:sz w:val="24"/>
          <w:szCs w:val="24"/>
        </w:rPr>
        <w:t>**Balancing Work and Well-being:**</w:t>
      </w:r>
    </w:p>
    <w:p>
      <w:pPr>
        <w:rPr>
          <w:rFonts w:hint="default"/>
        </w:rPr>
      </w:pPr>
    </w:p>
    <w:p>
      <w:pPr>
        <w:rPr>
          <w:rFonts w:ascii="Helvetica" w:hAnsi="Helvetica" w:eastAsia="Helvetica" w:cs="Helvetica"/>
          <w:i/>
          <w:iCs/>
          <w:caps w:val="0"/>
          <w:color w:val="000000"/>
          <w:spacing w:val="3"/>
          <w:sz w:val="18"/>
          <w:szCs w:val="18"/>
          <w:shd w:val="clear" w:fill="FFFBF7"/>
        </w:rPr>
      </w:pPr>
      <w:r>
        <w:rPr>
          <w:rFonts w:ascii="Helvetica" w:hAnsi="Helvetica" w:eastAsia="Helvetica" w:cs="Helvetica"/>
          <w:i/>
          <w:iCs/>
          <w:caps w:val="0"/>
          <w:color w:val="000000"/>
          <w:spacing w:val="3"/>
          <w:sz w:val="18"/>
          <w:szCs w:val="18"/>
          <w:shd w:val="clear" w:fill="FFFBF7"/>
        </w:rPr>
        <w:t>In the midst of the persistent quest for efficiency, associations are progressively focusing on representative prosperity. Perceiving that burnout is unfavorable to the two people and the main concern, organizations are executing drives to advance balance between serious and fun activities and psychological well-being support. Adaptable work game plans, like remote work choices and adaptable hours, engage representatives to deal with their timetables such that suits their own lives. Health programs, going from yoga classes to care studios, give potential open doors to representatives to re-energize and restore in the midst of their bustling timetables.</w:t>
      </w:r>
    </w:p>
    <w:p>
      <w:pPr>
        <w:rPr>
          <w:rFonts w:hint="default" w:ascii="Helvetica" w:hAnsi="Helvetica" w:eastAsia="Helvetica" w:cs="Helvetica"/>
          <w:i/>
          <w:iCs/>
          <w:caps w:val="0"/>
          <w:color w:val="000000"/>
          <w:spacing w:val="3"/>
          <w:sz w:val="18"/>
          <w:szCs w:val="18"/>
          <w:shd w:val="clear" w:fill="FFFBF7"/>
        </w:rPr>
      </w:pPr>
    </w:p>
    <w:p>
      <w:pPr>
        <w:numPr>
          <w:ilvl w:val="0"/>
          <w:numId w:val="1"/>
        </w:numPr>
        <w:ind w:left="420" w:leftChars="0" w:hanging="420" w:firstLineChars="0"/>
        <w:rPr>
          <w:rFonts w:hint="default"/>
          <w:b/>
          <w:bCs/>
          <w:i/>
          <w:iCs/>
          <w:sz w:val="24"/>
          <w:szCs w:val="24"/>
        </w:rPr>
      </w:pPr>
      <w:r>
        <w:rPr>
          <w:rFonts w:hint="default"/>
          <w:b/>
          <w:bCs/>
          <w:i/>
          <w:iCs/>
          <w:sz w:val="24"/>
          <w:szCs w:val="24"/>
        </w:rPr>
        <w:t>**The Future of Office Life:**</w:t>
      </w:r>
    </w:p>
    <w:p>
      <w:pPr>
        <w:rPr>
          <w:rFonts w:hint="default"/>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BF7"/>
        <w:spacing w:before="0" w:beforeAutospacing="0" w:after="0" w:afterAutospacing="0"/>
        <w:ind w:left="0" w:right="0" w:firstLine="0"/>
        <w:jc w:val="left"/>
        <w:rPr>
          <w:rFonts w:ascii="Helvetica" w:hAnsi="Helvetica" w:eastAsia="Helvetica" w:cs="Helvetica"/>
          <w:i/>
          <w:iCs/>
          <w:caps w:val="0"/>
          <w:color w:val="000000"/>
          <w:spacing w:val="3"/>
          <w:sz w:val="18"/>
          <w:szCs w:val="18"/>
        </w:rPr>
      </w:pPr>
      <w:r>
        <w:rPr>
          <w:rFonts w:hint="default" w:ascii="Helvetica" w:hAnsi="Helvetica" w:eastAsia="Helvetica" w:cs="Helvetica"/>
          <w:i/>
          <w:iCs/>
          <w:caps w:val="0"/>
          <w:color w:val="000000"/>
          <w:spacing w:val="3"/>
          <w:sz w:val="18"/>
          <w:szCs w:val="18"/>
          <w:bdr w:val="none" w:color="auto" w:sz="0" w:space="0"/>
          <w:shd w:val="clear" w:fill="FFFBF7"/>
        </w:rPr>
        <w:t xml:space="preserve">As we look ahead,of the landscape of office life in continues to evolve at a rapid pace. Emerging trends such as remote work, artificial intelligence, and the other that hybrid work models are reshaping the way we work, collaborate, and connect with one another. While the future may hold uncertainties, one thing remains clear: the essence of office life lies in the people who inhabit these spaces - their creativity, resilience, and collective drive to shape a better tomorrow. </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BF7"/>
        <w:spacing w:before="0" w:beforeAutospacing="0" w:after="0" w:afterAutospacing="0"/>
        <w:ind w:left="0" w:right="0" w:firstLine="0"/>
        <w:jc w:val="left"/>
        <w:rPr>
          <w:rFonts w:hint="default" w:ascii="Helvetica" w:hAnsi="Helvetica" w:eastAsia="Helvetica" w:cs="Helvetica"/>
          <w:i w:val="0"/>
          <w:iCs w:val="0"/>
          <w:caps w:val="0"/>
          <w:color w:val="000000"/>
          <w:spacing w:val="3"/>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BF7"/>
        <w:spacing w:before="0" w:beforeAutospacing="0" w:after="0" w:afterAutospacing="0"/>
        <w:ind w:left="0" w:right="0" w:firstLine="0"/>
        <w:jc w:val="left"/>
        <w:rPr>
          <w:rFonts w:hint="default" w:ascii="Helvetica" w:hAnsi="Helvetica" w:eastAsia="Helvetica" w:cs="Helvetica"/>
          <w:i/>
          <w:iCs/>
          <w:caps w:val="0"/>
          <w:color w:val="000000"/>
          <w:spacing w:val="3"/>
          <w:sz w:val="18"/>
          <w:szCs w:val="18"/>
        </w:rPr>
      </w:pPr>
      <w:r>
        <w:rPr>
          <w:rFonts w:hint="default" w:ascii="Helvetica" w:hAnsi="Helvetica" w:eastAsia="Helvetica" w:cs="Helvetica"/>
          <w:i/>
          <w:iCs/>
          <w:caps w:val="0"/>
          <w:color w:val="000000"/>
          <w:spacing w:val="3"/>
          <w:sz w:val="18"/>
          <w:szCs w:val="18"/>
          <w:bdr w:val="none" w:color="auto" w:sz="0" w:space="0"/>
          <w:shd w:val="clear" w:fill="FFFBF7"/>
        </w:rPr>
        <w:t xml:space="preserve">In conclusion, office life in the 21st century is a very multifaceted tapestry woven with the threads of collaboration, diversity, well-being, and innovation. As organizations navigate the complexities of the modern workplace, they the must in embrace in change, foster inclusive cultures, and prioritize the holistic well-being of their most valuable asset - their people. Only of then we can they truly unlock the full of potential of office life in the digital age. </w:t>
      </w:r>
    </w:p>
    <w:p>
      <w:pPr>
        <w:rPr>
          <w:i/>
          <w:iC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C07678"/>
    <w:multiLevelType w:val="singleLevel"/>
    <w:tmpl w:val="C4C0767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6C3E2A"/>
    <w:rsid w:val="636C3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2024-03-20T16:48:00Z</dcterms:created>
  <dc:creator>Faridi Mobiles</dc:creator>
  <cp:lastModifiedBy>Faridi Mobiles</cp:lastModifiedBy>
  <dcterms:modified xsi:type="dcterms:W3CDTF">2024-03-20T17:25:48Z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4022F624EB7C48F18604548430C709FE_11</vt:lpwstr>
  </property>
</Properties>
</file>