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46E1D" w:rsidRPr="00D9049E" w:rsidRDefault="00846E1D" w:rsidP="00846E1D">
      <w:pPr>
        <w:pStyle w:val="Title"/>
        <w:rPr>
          <w:rFonts w:cstheme="majorHAnsi"/>
        </w:rPr>
      </w:pPr>
      <w:r w:rsidRPr="00D9049E">
        <w:rPr>
          <w:rFonts w:cstheme="majorHAnsi"/>
        </w:rPr>
        <w:t>Page 1</w:t>
      </w:r>
    </w:p>
    <w:p w:rsidR="002544FC" w:rsidRPr="00D9049E" w:rsidRDefault="00846E1D">
      <w:pPr>
        <w:pStyle w:val="Heading1"/>
        <w:rPr>
          <w:rFonts w:cstheme="majorHAnsi"/>
        </w:rPr>
      </w:pPr>
      <w:r w:rsidRPr="00D9049E">
        <w:rPr>
          <w:rFonts w:cstheme="majorHAnsi"/>
        </w:rPr>
        <w:t>I</w:t>
      </w:r>
      <w:r w:rsidR="00837AB9" w:rsidRPr="00D9049E">
        <w:rPr>
          <w:rFonts w:cstheme="majorHAnsi"/>
        </w:rPr>
        <w:t xml:space="preserve">ndividual-tax </w:t>
      </w:r>
      <w:r w:rsidR="006F4384" w:rsidRPr="00D9049E">
        <w:rPr>
          <w:rFonts w:cstheme="majorHAnsi"/>
        </w:rPr>
        <w:t>Content Ready for Publication</w:t>
      </w:r>
    </w:p>
    <w:p w:rsidR="002544FC" w:rsidRPr="00D9049E" w:rsidRDefault="006F4384">
      <w:pPr>
        <w:pStyle w:val="Heading2"/>
        <w:rPr>
          <w:rFonts w:cstheme="majorHAnsi"/>
        </w:rPr>
      </w:pPr>
      <w:r w:rsidRPr="00D9049E">
        <w:rPr>
          <w:rFonts w:cstheme="majorHAnsi"/>
        </w:rPr>
        <w:t>Page setup</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88"/>
        <w:gridCol w:w="7848"/>
      </w:tblGrid>
      <w:tr w:rsidR="002544FC" w:rsidRPr="00D9049E">
        <w:trPr>
          <w:jc w:val="center"/>
        </w:trPr>
        <w:tc>
          <w:tcPr>
            <w:tcW w:w="2088" w:type="dxa"/>
            <w:vAlign w:val="center"/>
          </w:tcPr>
          <w:p w:rsidR="002544FC" w:rsidRPr="00D9049E" w:rsidRDefault="006F4384">
            <w:pPr>
              <w:spacing w:after="40"/>
              <w:rPr>
                <w:rFonts w:asciiTheme="majorHAnsi" w:hAnsiTheme="majorHAnsi" w:cstheme="majorHAnsi"/>
                <w:sz w:val="20"/>
                <w:szCs w:val="20"/>
              </w:rPr>
            </w:pPr>
            <w:r w:rsidRPr="00D9049E">
              <w:rPr>
                <w:rFonts w:asciiTheme="majorHAnsi" w:hAnsiTheme="majorHAnsi" w:cstheme="majorHAnsi"/>
                <w:sz w:val="20"/>
                <w:szCs w:val="20"/>
              </w:rPr>
              <w:t>URL</w:t>
            </w:r>
          </w:p>
        </w:tc>
        <w:tc>
          <w:tcPr>
            <w:tcW w:w="7848" w:type="dxa"/>
            <w:vAlign w:val="center"/>
          </w:tcPr>
          <w:p w:rsidR="002544FC" w:rsidRPr="00D9049E" w:rsidRDefault="006F4384">
            <w:pPr>
              <w:spacing w:after="40"/>
              <w:rPr>
                <w:rFonts w:asciiTheme="majorHAnsi" w:hAnsiTheme="majorHAnsi" w:cstheme="majorHAnsi"/>
                <w:sz w:val="20"/>
                <w:szCs w:val="20"/>
              </w:rPr>
            </w:pPr>
            <w:r w:rsidRPr="00D9049E">
              <w:rPr>
                <w:rFonts w:asciiTheme="majorHAnsi" w:hAnsiTheme="majorHAnsi" w:cstheme="majorHAnsi"/>
                <w:sz w:val="20"/>
                <w:szCs w:val="20"/>
              </w:rPr>
              <w:t>https://financiallyup.com.au/services/individual-tax/</w:t>
            </w:r>
          </w:p>
        </w:tc>
      </w:tr>
      <w:tr w:rsidR="002544FC" w:rsidRPr="00D9049E">
        <w:trPr>
          <w:jc w:val="center"/>
        </w:trPr>
        <w:tc>
          <w:tcPr>
            <w:tcW w:w="2088" w:type="dxa"/>
            <w:shd w:val="clear" w:color="auto" w:fill="F2F6FA"/>
            <w:vAlign w:val="center"/>
          </w:tcPr>
          <w:p w:rsidR="002544FC" w:rsidRPr="00D9049E" w:rsidRDefault="006F4384">
            <w:pPr>
              <w:spacing w:after="40"/>
              <w:rPr>
                <w:rFonts w:asciiTheme="majorHAnsi" w:hAnsiTheme="majorHAnsi" w:cstheme="majorHAnsi"/>
                <w:sz w:val="20"/>
                <w:szCs w:val="20"/>
              </w:rPr>
            </w:pPr>
            <w:r w:rsidRPr="00D9049E">
              <w:rPr>
                <w:rFonts w:asciiTheme="majorHAnsi" w:hAnsiTheme="majorHAnsi" w:cstheme="majorHAnsi"/>
                <w:sz w:val="20"/>
                <w:szCs w:val="20"/>
              </w:rPr>
              <w:t>SEO title</w:t>
            </w:r>
          </w:p>
        </w:tc>
        <w:tc>
          <w:tcPr>
            <w:tcW w:w="7848" w:type="dxa"/>
            <w:shd w:val="clear" w:color="auto" w:fill="F2F6FA"/>
            <w:vAlign w:val="center"/>
          </w:tcPr>
          <w:p w:rsidR="002544FC" w:rsidRPr="00D9049E" w:rsidRDefault="006F4384">
            <w:pPr>
              <w:spacing w:after="40"/>
              <w:rPr>
                <w:rFonts w:asciiTheme="majorHAnsi" w:hAnsiTheme="majorHAnsi" w:cstheme="majorHAnsi"/>
                <w:sz w:val="20"/>
                <w:szCs w:val="20"/>
              </w:rPr>
            </w:pPr>
            <w:r w:rsidRPr="00D9049E">
              <w:rPr>
                <w:rFonts w:asciiTheme="majorHAnsi" w:hAnsiTheme="majorHAnsi" w:cstheme="majorHAnsi"/>
                <w:sz w:val="20"/>
                <w:szCs w:val="20"/>
              </w:rPr>
              <w:t>Individual Tax Accountant Australia | Financially Up</w:t>
            </w:r>
          </w:p>
        </w:tc>
      </w:tr>
      <w:tr w:rsidR="002544FC" w:rsidRPr="00D9049E">
        <w:trPr>
          <w:jc w:val="center"/>
        </w:trPr>
        <w:tc>
          <w:tcPr>
            <w:tcW w:w="2088" w:type="dxa"/>
            <w:vAlign w:val="center"/>
          </w:tcPr>
          <w:p w:rsidR="002544FC" w:rsidRPr="00D9049E" w:rsidRDefault="006F4384">
            <w:pPr>
              <w:spacing w:after="40"/>
              <w:rPr>
                <w:rFonts w:asciiTheme="majorHAnsi" w:hAnsiTheme="majorHAnsi" w:cstheme="majorHAnsi"/>
                <w:sz w:val="20"/>
                <w:szCs w:val="20"/>
              </w:rPr>
            </w:pPr>
            <w:r w:rsidRPr="00D9049E">
              <w:rPr>
                <w:rFonts w:asciiTheme="majorHAnsi" w:hAnsiTheme="majorHAnsi" w:cstheme="majorHAnsi"/>
                <w:sz w:val="20"/>
                <w:szCs w:val="20"/>
              </w:rPr>
              <w:t>Meta description</w:t>
            </w:r>
          </w:p>
        </w:tc>
        <w:tc>
          <w:tcPr>
            <w:tcW w:w="7848" w:type="dxa"/>
            <w:vAlign w:val="center"/>
          </w:tcPr>
          <w:p w:rsidR="002544FC" w:rsidRPr="00D9049E" w:rsidRDefault="006F4384">
            <w:pPr>
              <w:spacing w:after="40"/>
              <w:rPr>
                <w:rFonts w:asciiTheme="majorHAnsi" w:hAnsiTheme="majorHAnsi" w:cstheme="majorHAnsi"/>
                <w:sz w:val="20"/>
                <w:szCs w:val="20"/>
              </w:rPr>
            </w:pPr>
            <w:r w:rsidRPr="00D9049E">
              <w:rPr>
                <w:rFonts w:asciiTheme="majorHAnsi" w:hAnsiTheme="majorHAnsi" w:cstheme="majorHAnsi"/>
                <w:sz w:val="20"/>
                <w:szCs w:val="20"/>
              </w:rPr>
              <w:t>Need an individual tax accountant in Australia? Financially Up Pty Ltd assists with individual tax services, investments, property, CGT, foreign income and more.</w:t>
            </w:r>
          </w:p>
        </w:tc>
      </w:tr>
      <w:tr w:rsidR="002544FC" w:rsidRPr="00D9049E">
        <w:trPr>
          <w:jc w:val="center"/>
        </w:trPr>
        <w:tc>
          <w:tcPr>
            <w:tcW w:w="2088" w:type="dxa"/>
            <w:shd w:val="clear" w:color="auto" w:fill="F2F6FA"/>
            <w:vAlign w:val="center"/>
          </w:tcPr>
          <w:p w:rsidR="002544FC" w:rsidRPr="00D9049E" w:rsidRDefault="006F4384">
            <w:pPr>
              <w:spacing w:after="40"/>
              <w:rPr>
                <w:rFonts w:asciiTheme="majorHAnsi" w:hAnsiTheme="majorHAnsi" w:cstheme="majorHAnsi"/>
                <w:sz w:val="20"/>
                <w:szCs w:val="20"/>
              </w:rPr>
            </w:pPr>
            <w:r w:rsidRPr="00D9049E">
              <w:rPr>
                <w:rFonts w:asciiTheme="majorHAnsi" w:hAnsiTheme="majorHAnsi" w:cstheme="majorHAnsi"/>
                <w:sz w:val="20"/>
                <w:szCs w:val="20"/>
              </w:rPr>
              <w:t>Primary keyword</w:t>
            </w:r>
          </w:p>
        </w:tc>
        <w:tc>
          <w:tcPr>
            <w:tcW w:w="7848" w:type="dxa"/>
            <w:shd w:val="clear" w:color="auto" w:fill="F2F6FA"/>
            <w:vAlign w:val="center"/>
          </w:tcPr>
          <w:p w:rsidR="002544FC" w:rsidRPr="00D9049E" w:rsidRDefault="006F4384">
            <w:pPr>
              <w:spacing w:after="40"/>
              <w:rPr>
                <w:rFonts w:asciiTheme="majorHAnsi" w:hAnsiTheme="majorHAnsi" w:cstheme="majorHAnsi"/>
                <w:sz w:val="20"/>
                <w:szCs w:val="20"/>
              </w:rPr>
            </w:pPr>
            <w:r w:rsidRPr="00D9049E">
              <w:rPr>
                <w:rFonts w:asciiTheme="majorHAnsi" w:hAnsiTheme="majorHAnsi" w:cstheme="majorHAnsi"/>
                <w:sz w:val="20"/>
                <w:szCs w:val="20"/>
              </w:rPr>
              <w:t>individual tax accountant</w:t>
            </w:r>
          </w:p>
        </w:tc>
      </w:tr>
      <w:tr w:rsidR="002544FC" w:rsidRPr="00D9049E">
        <w:trPr>
          <w:jc w:val="center"/>
        </w:trPr>
        <w:tc>
          <w:tcPr>
            <w:tcW w:w="2088" w:type="dxa"/>
            <w:vAlign w:val="center"/>
          </w:tcPr>
          <w:p w:rsidR="002544FC" w:rsidRPr="00D9049E" w:rsidRDefault="006F4384">
            <w:pPr>
              <w:spacing w:after="40"/>
              <w:rPr>
                <w:rFonts w:asciiTheme="majorHAnsi" w:hAnsiTheme="majorHAnsi" w:cstheme="majorHAnsi"/>
                <w:sz w:val="20"/>
                <w:szCs w:val="20"/>
              </w:rPr>
            </w:pPr>
            <w:r w:rsidRPr="00D9049E">
              <w:rPr>
                <w:rFonts w:asciiTheme="majorHAnsi" w:hAnsiTheme="majorHAnsi" w:cstheme="majorHAnsi"/>
                <w:sz w:val="20"/>
                <w:szCs w:val="20"/>
              </w:rPr>
              <w:t>H1</w:t>
            </w:r>
          </w:p>
        </w:tc>
        <w:tc>
          <w:tcPr>
            <w:tcW w:w="7848" w:type="dxa"/>
            <w:vAlign w:val="center"/>
          </w:tcPr>
          <w:p w:rsidR="002544FC" w:rsidRPr="00D9049E" w:rsidRDefault="006F4384">
            <w:pPr>
              <w:spacing w:after="40"/>
              <w:rPr>
                <w:rFonts w:asciiTheme="majorHAnsi" w:hAnsiTheme="majorHAnsi" w:cstheme="majorHAnsi"/>
                <w:sz w:val="20"/>
                <w:szCs w:val="20"/>
              </w:rPr>
            </w:pPr>
            <w:r w:rsidRPr="00D9049E">
              <w:rPr>
                <w:rFonts w:asciiTheme="majorHAnsi" w:hAnsiTheme="majorHAnsi" w:cstheme="majorHAnsi"/>
                <w:sz w:val="20"/>
                <w:szCs w:val="20"/>
              </w:rPr>
              <w:t>Individual Tax Accountant for Australians</w:t>
            </w:r>
          </w:p>
        </w:tc>
      </w:tr>
    </w:tbl>
    <w:p w:rsidR="002544FC" w:rsidRPr="00D9049E" w:rsidRDefault="002544FC">
      <w:pPr>
        <w:spacing w:after="40"/>
        <w:rPr>
          <w:rFonts w:asciiTheme="majorHAnsi" w:hAnsiTheme="majorHAnsi" w:cstheme="majorHAnsi"/>
        </w:rPr>
      </w:pPr>
    </w:p>
    <w:p w:rsidR="002544FC" w:rsidRPr="00D9049E" w:rsidRDefault="006F4384" w:rsidP="00D6095F">
      <w:pPr>
        <w:pStyle w:val="Title"/>
        <w:rPr>
          <w:rFonts w:cstheme="majorHAnsi"/>
        </w:rPr>
      </w:pPr>
      <w:r w:rsidRPr="00D9049E">
        <w:rPr>
          <w:rFonts w:cstheme="majorHAnsi"/>
        </w:rPr>
        <w:t>Individual Tax Accountant for Australians</w:t>
      </w:r>
    </w:p>
    <w:p w:rsidR="002544FC" w:rsidRPr="00D9049E" w:rsidRDefault="006F4384">
      <w:pPr>
        <w:rPr>
          <w:rFonts w:asciiTheme="majorHAnsi" w:hAnsiTheme="majorHAnsi" w:cstheme="majorHAnsi"/>
        </w:rPr>
      </w:pPr>
      <w:r w:rsidRPr="00D9049E">
        <w:rPr>
          <w:rFonts w:asciiTheme="majorHAnsi" w:hAnsiTheme="majorHAnsi" w:cstheme="majorHAnsi"/>
        </w:rPr>
        <w:t>Your tax return can become more difficult when you have investments, rental property, capital gains, foreign income, employee shares, crypto assets, several income sources or sole trader income. Financially Up Pty Ltd helps individuals understand their obligations, prepare accurate tax returns and obtain tax advice that reflects their circumstances.</w:t>
      </w:r>
    </w:p>
    <w:p w:rsidR="00D7539F" w:rsidRPr="00D9049E" w:rsidRDefault="006F4384">
      <w:pPr>
        <w:rPr>
          <w:rFonts w:asciiTheme="majorHAnsi" w:hAnsiTheme="majorHAnsi" w:cstheme="majorHAnsi"/>
        </w:rPr>
      </w:pPr>
      <w:r w:rsidRPr="00D9049E">
        <w:rPr>
          <w:rFonts w:asciiTheme="majorHAnsi" w:hAnsiTheme="majorHAnsi" w:cstheme="majorHAnsi"/>
        </w:rPr>
        <w:t>We assist clients Australia-wide. Appointments can be booked online through the website or arranged over the phone</w:t>
      </w:r>
      <w:r w:rsidR="00D7539F" w:rsidRPr="00D9049E">
        <w:rPr>
          <w:rFonts w:asciiTheme="majorHAnsi" w:hAnsiTheme="majorHAnsi" w:cstheme="majorHAnsi"/>
        </w:rPr>
        <w:t>.</w:t>
      </w:r>
    </w:p>
    <w:p w:rsidR="002544FC" w:rsidRPr="00D9049E" w:rsidRDefault="006F4384">
      <w:pPr>
        <w:rPr>
          <w:rFonts w:asciiTheme="majorHAnsi" w:hAnsiTheme="majorHAnsi" w:cstheme="majorHAnsi"/>
        </w:rPr>
      </w:pPr>
      <w:r w:rsidRPr="00D9049E">
        <w:rPr>
          <w:rFonts w:asciiTheme="majorHAnsi" w:hAnsiTheme="majorHAnsi" w:cstheme="majorHAnsi"/>
        </w:rPr>
        <w:t>If your matter needs advice beyond preparing an annual return, including broader financial advice, we will identify the required scope before the work begins.</w:t>
      </w:r>
    </w:p>
    <w:p w:rsidR="002544FC" w:rsidRPr="00D9049E" w:rsidRDefault="006F4384">
      <w:pPr>
        <w:rPr>
          <w:rFonts w:asciiTheme="majorHAnsi" w:hAnsiTheme="majorHAnsi" w:cstheme="majorHAnsi"/>
        </w:rPr>
      </w:pPr>
      <w:r w:rsidRPr="00D9049E">
        <w:rPr>
          <w:rFonts w:asciiTheme="majorHAnsi" w:hAnsiTheme="majorHAnsi" w:cstheme="majorHAnsi"/>
        </w:rPr>
        <w:t>Primary CTA: Book an Appointment</w:t>
      </w:r>
    </w:p>
    <w:p w:rsidR="002544FC" w:rsidRPr="00D9049E" w:rsidRDefault="006F4384">
      <w:pPr>
        <w:rPr>
          <w:rFonts w:asciiTheme="majorHAnsi" w:hAnsiTheme="majorHAnsi" w:cstheme="majorHAnsi"/>
        </w:rPr>
      </w:pPr>
      <w:r w:rsidRPr="00D9049E">
        <w:rPr>
          <w:rFonts w:asciiTheme="majorHAnsi" w:hAnsiTheme="majorHAnsi" w:cstheme="majorHAnsi"/>
        </w:rPr>
        <w:t>Secondary CTA: View individual tax services</w:t>
      </w:r>
    </w:p>
    <w:p w:rsidR="002544FC" w:rsidRPr="00D9049E" w:rsidRDefault="006F4384">
      <w:pPr>
        <w:pStyle w:val="Heading1"/>
        <w:rPr>
          <w:rFonts w:cstheme="majorHAnsi"/>
        </w:rPr>
      </w:pPr>
      <w:r w:rsidRPr="00D9049E">
        <w:rPr>
          <w:rFonts w:cstheme="majorHAnsi"/>
        </w:rPr>
        <w:t>When an individual tax accountant may help</w:t>
      </w:r>
    </w:p>
    <w:p w:rsidR="002544FC" w:rsidRPr="00D9049E" w:rsidRDefault="006F4384">
      <w:pPr>
        <w:rPr>
          <w:rFonts w:asciiTheme="majorHAnsi" w:hAnsiTheme="majorHAnsi" w:cstheme="majorHAnsi"/>
        </w:rPr>
      </w:pPr>
      <w:r w:rsidRPr="00D9049E">
        <w:rPr>
          <w:rFonts w:asciiTheme="majorHAnsi" w:hAnsiTheme="majorHAnsi" w:cstheme="majorHAnsi"/>
        </w:rPr>
        <w:t>You can prepare and lodge your own tax return through the ATO. Professional assistance may be useful when your return is no longer straightforward, you are unsure how a transaction should be treated, you need to correct an earlier return or you want tax or financial advice before making a significant financial decision.</w:t>
      </w:r>
    </w:p>
    <w:p w:rsidR="002544FC" w:rsidRPr="00D9049E" w:rsidRDefault="006F4384">
      <w:pPr>
        <w:rPr>
          <w:rFonts w:asciiTheme="majorHAnsi" w:hAnsiTheme="majorHAnsi" w:cstheme="majorHAnsi"/>
        </w:rPr>
      </w:pPr>
      <w:r w:rsidRPr="00D9049E">
        <w:rPr>
          <w:rFonts w:asciiTheme="majorHAnsi" w:hAnsiTheme="majorHAnsi" w:cstheme="majorHAnsi"/>
        </w:rPr>
        <w:t>We can help you:</w:t>
      </w:r>
    </w:p>
    <w:p w:rsidR="002544FC" w:rsidRPr="00D9049E" w:rsidRDefault="006F4384">
      <w:pPr>
        <w:pStyle w:val="ListBullet"/>
        <w:rPr>
          <w:rFonts w:asciiTheme="majorHAnsi" w:hAnsiTheme="majorHAnsi" w:cstheme="majorHAnsi"/>
        </w:rPr>
      </w:pPr>
      <w:r w:rsidRPr="00D9049E">
        <w:rPr>
          <w:rFonts w:asciiTheme="majorHAnsi" w:hAnsiTheme="majorHAnsi" w:cstheme="majorHAnsi"/>
        </w:rPr>
        <w:t>identify the income and information relevant to your return</w:t>
      </w:r>
    </w:p>
    <w:p w:rsidR="002544FC" w:rsidRPr="00D9049E" w:rsidRDefault="006F4384">
      <w:pPr>
        <w:pStyle w:val="ListBullet"/>
        <w:rPr>
          <w:rFonts w:asciiTheme="majorHAnsi" w:hAnsiTheme="majorHAnsi" w:cstheme="majorHAnsi"/>
        </w:rPr>
      </w:pPr>
      <w:r w:rsidRPr="00D9049E">
        <w:rPr>
          <w:rFonts w:asciiTheme="majorHAnsi" w:hAnsiTheme="majorHAnsi" w:cstheme="majorHAnsi"/>
        </w:rPr>
        <w:t>review deductions and offsets that may apply to your circumstances</w:t>
      </w:r>
    </w:p>
    <w:p w:rsidR="002544FC" w:rsidRPr="00D9049E" w:rsidRDefault="006F4384">
      <w:pPr>
        <w:pStyle w:val="ListBullet"/>
        <w:rPr>
          <w:rFonts w:asciiTheme="majorHAnsi" w:hAnsiTheme="majorHAnsi" w:cstheme="majorHAnsi"/>
        </w:rPr>
      </w:pPr>
      <w:r w:rsidRPr="00D9049E">
        <w:rPr>
          <w:rFonts w:asciiTheme="majorHAnsi" w:hAnsiTheme="majorHAnsi" w:cstheme="majorHAnsi"/>
        </w:rPr>
        <w:t>report investments, rental property, capital gains, foreign income and crypto asset transactions</w:t>
      </w:r>
    </w:p>
    <w:p w:rsidR="002544FC" w:rsidRPr="00D9049E" w:rsidRDefault="006F4384">
      <w:pPr>
        <w:pStyle w:val="ListBullet"/>
        <w:rPr>
          <w:rFonts w:asciiTheme="majorHAnsi" w:hAnsiTheme="majorHAnsi" w:cstheme="majorHAnsi"/>
        </w:rPr>
      </w:pPr>
      <w:r w:rsidRPr="00D9049E">
        <w:rPr>
          <w:rFonts w:asciiTheme="majorHAnsi" w:hAnsiTheme="majorHAnsi" w:cstheme="majorHAnsi"/>
        </w:rPr>
        <w:t>address missing information, prior-year returns or amendments</w:t>
      </w:r>
    </w:p>
    <w:p w:rsidR="002544FC" w:rsidRPr="00D9049E" w:rsidRDefault="006F4384">
      <w:pPr>
        <w:pStyle w:val="ListBullet"/>
        <w:rPr>
          <w:rFonts w:asciiTheme="majorHAnsi" w:hAnsiTheme="majorHAnsi" w:cstheme="majorHAnsi"/>
        </w:rPr>
      </w:pPr>
      <w:r w:rsidRPr="00D9049E">
        <w:rPr>
          <w:rFonts w:asciiTheme="majorHAnsi" w:hAnsiTheme="majorHAnsi" w:cstheme="majorHAnsi"/>
        </w:rPr>
        <w:t>understand the tax implications of a proposed transaction before it occurs</w:t>
      </w:r>
    </w:p>
    <w:p w:rsidR="002544FC" w:rsidRPr="00D9049E" w:rsidRDefault="006F4384">
      <w:pPr>
        <w:rPr>
          <w:rFonts w:asciiTheme="majorHAnsi" w:hAnsiTheme="majorHAnsi" w:cstheme="majorHAnsi"/>
        </w:rPr>
      </w:pPr>
      <w:r w:rsidRPr="00D9049E">
        <w:rPr>
          <w:rFonts w:asciiTheme="majorHAnsi" w:hAnsiTheme="majorHAnsi" w:cstheme="majorHAnsi"/>
        </w:rPr>
        <w:t>The treatment of any item depends on the facts, supporting records and Australian tax law. We will explain the information required and any areas that need further advice.</w:t>
      </w:r>
    </w:p>
    <w:p w:rsidR="002544FC" w:rsidRPr="00D9049E" w:rsidRDefault="006F4384">
      <w:pPr>
        <w:pStyle w:val="Heading1"/>
        <w:rPr>
          <w:rFonts w:cstheme="majorHAnsi"/>
        </w:rPr>
      </w:pPr>
      <w:r w:rsidRPr="00D9049E">
        <w:rPr>
          <w:rFonts w:cstheme="majorHAnsi"/>
        </w:rPr>
        <w:lastRenderedPageBreak/>
        <w:t>Our individual tax services</w:t>
      </w:r>
    </w:p>
    <w:p w:rsidR="002544FC" w:rsidRPr="00D9049E" w:rsidRDefault="006F4384">
      <w:pPr>
        <w:pStyle w:val="Heading2"/>
        <w:rPr>
          <w:rFonts w:cstheme="majorHAnsi"/>
        </w:rPr>
      </w:pPr>
      <w:r w:rsidRPr="00D9049E">
        <w:rPr>
          <w:rFonts w:cstheme="majorHAnsi"/>
        </w:rPr>
        <w:t>Individual tax returns</w:t>
      </w:r>
    </w:p>
    <w:p w:rsidR="002544FC" w:rsidRPr="00D9049E" w:rsidRDefault="006F4384">
      <w:pPr>
        <w:rPr>
          <w:rFonts w:asciiTheme="majorHAnsi" w:hAnsiTheme="majorHAnsi" w:cstheme="majorHAnsi"/>
        </w:rPr>
      </w:pPr>
      <w:r w:rsidRPr="00D9049E">
        <w:rPr>
          <w:rFonts w:asciiTheme="majorHAnsi" w:hAnsiTheme="majorHAnsi" w:cstheme="majorHAnsi"/>
        </w:rPr>
        <w:t>Preparation and lodgement of individual income tax returns, including salary and wages, eligible work-related expenses, interest, dividends and other relevant income. [Link: Individual Tax Returns]</w:t>
      </w:r>
    </w:p>
    <w:p w:rsidR="002544FC" w:rsidRPr="00D9049E" w:rsidRDefault="006F4384">
      <w:pPr>
        <w:pStyle w:val="Heading2"/>
        <w:rPr>
          <w:rFonts w:cstheme="majorHAnsi"/>
        </w:rPr>
      </w:pPr>
      <w:r w:rsidRPr="00D9049E">
        <w:rPr>
          <w:rFonts w:cstheme="majorHAnsi"/>
        </w:rPr>
        <w:t>Tax for high-income professionals</w:t>
      </w:r>
    </w:p>
    <w:p w:rsidR="002544FC" w:rsidRPr="00D9049E" w:rsidRDefault="006F4384">
      <w:pPr>
        <w:rPr>
          <w:rFonts w:asciiTheme="majorHAnsi" w:hAnsiTheme="majorHAnsi" w:cstheme="majorHAnsi"/>
        </w:rPr>
      </w:pPr>
      <w:r w:rsidRPr="00D9049E">
        <w:rPr>
          <w:rFonts w:asciiTheme="majorHAnsi" w:hAnsiTheme="majorHAnsi" w:cstheme="majorHAnsi"/>
        </w:rPr>
        <w:t>Tax return and advisory support for professionals and executives with multiple income sources, investments, employee share schemes or other complex reporting matters. [Link: High-Income Professionals]</w:t>
      </w:r>
    </w:p>
    <w:p w:rsidR="002544FC" w:rsidRPr="00D9049E" w:rsidRDefault="006F4384">
      <w:pPr>
        <w:pStyle w:val="Heading2"/>
        <w:rPr>
          <w:rFonts w:cstheme="majorHAnsi"/>
        </w:rPr>
      </w:pPr>
      <w:r w:rsidRPr="00D9049E">
        <w:rPr>
          <w:rFonts w:cstheme="majorHAnsi"/>
        </w:rPr>
        <w:t>Sole trader tax</w:t>
      </w:r>
    </w:p>
    <w:p w:rsidR="002544FC" w:rsidRPr="00D9049E" w:rsidRDefault="006F4384">
      <w:pPr>
        <w:rPr>
          <w:rFonts w:asciiTheme="majorHAnsi" w:hAnsiTheme="majorHAnsi" w:cstheme="majorHAnsi"/>
        </w:rPr>
      </w:pPr>
      <w:r w:rsidRPr="00D9049E">
        <w:rPr>
          <w:rFonts w:asciiTheme="majorHAnsi" w:hAnsiTheme="majorHAnsi" w:cstheme="majorHAnsi"/>
        </w:rPr>
        <w:t>Support with business income and expenses reported in an individual return, together with relevant GST and record-keeping considerations. [Link: Sole Trader Tax]</w:t>
      </w:r>
    </w:p>
    <w:p w:rsidR="002544FC" w:rsidRPr="00D9049E" w:rsidRDefault="006F4384">
      <w:pPr>
        <w:pStyle w:val="Heading2"/>
        <w:rPr>
          <w:rFonts w:cstheme="majorHAnsi"/>
        </w:rPr>
      </w:pPr>
      <w:r w:rsidRPr="00D9049E">
        <w:rPr>
          <w:rFonts w:cstheme="majorHAnsi"/>
        </w:rPr>
        <w:t>Investment property tax</w:t>
      </w:r>
    </w:p>
    <w:p w:rsidR="002544FC" w:rsidRPr="00D9049E" w:rsidRDefault="006F4384">
      <w:pPr>
        <w:rPr>
          <w:rFonts w:asciiTheme="majorHAnsi" w:hAnsiTheme="majorHAnsi" w:cstheme="majorHAnsi"/>
        </w:rPr>
      </w:pPr>
      <w:r w:rsidRPr="00D9049E">
        <w:rPr>
          <w:rFonts w:asciiTheme="majorHAnsi" w:hAnsiTheme="majorHAnsi" w:cstheme="majorHAnsi"/>
        </w:rPr>
        <w:t>Assistance with rental income, deductible expenses, depreciation considerations and records relevant to a future disposal. [Link: Investment Property Tax]</w:t>
      </w:r>
    </w:p>
    <w:p w:rsidR="002544FC" w:rsidRPr="00D9049E" w:rsidRDefault="006F4384">
      <w:pPr>
        <w:pStyle w:val="Heading2"/>
        <w:rPr>
          <w:rFonts w:cstheme="majorHAnsi"/>
        </w:rPr>
      </w:pPr>
      <w:r w:rsidRPr="00D9049E">
        <w:rPr>
          <w:rFonts w:cstheme="majorHAnsi"/>
        </w:rPr>
        <w:t>Capital gains tax</w:t>
      </w:r>
    </w:p>
    <w:p w:rsidR="002544FC" w:rsidRPr="00D9049E" w:rsidRDefault="006F4384">
      <w:pPr>
        <w:rPr>
          <w:rFonts w:asciiTheme="majorHAnsi" w:hAnsiTheme="majorHAnsi" w:cstheme="majorHAnsi"/>
        </w:rPr>
      </w:pPr>
      <w:r w:rsidRPr="00D9049E">
        <w:rPr>
          <w:rFonts w:asciiTheme="majorHAnsi" w:hAnsiTheme="majorHAnsi" w:cstheme="majorHAnsi"/>
        </w:rPr>
        <w:t>Advice and reporting support when you sell or otherwise dispose of property, shares, crypto assets or other assets that may have capital gains tax consequences. [Link: Capital Gains Tax]</w:t>
      </w:r>
    </w:p>
    <w:p w:rsidR="002544FC" w:rsidRPr="00D9049E" w:rsidRDefault="006F4384">
      <w:pPr>
        <w:pStyle w:val="Heading2"/>
        <w:rPr>
          <w:rFonts w:cstheme="majorHAnsi"/>
        </w:rPr>
      </w:pPr>
      <w:r w:rsidRPr="00D9049E">
        <w:rPr>
          <w:rFonts w:cstheme="majorHAnsi"/>
        </w:rPr>
        <w:t>Shares and investment income</w:t>
      </w:r>
    </w:p>
    <w:p w:rsidR="002544FC" w:rsidRPr="00D9049E" w:rsidRDefault="006F4384">
      <w:pPr>
        <w:rPr>
          <w:rFonts w:asciiTheme="majorHAnsi" w:hAnsiTheme="majorHAnsi" w:cstheme="majorHAnsi"/>
        </w:rPr>
      </w:pPr>
      <w:r w:rsidRPr="00D9049E">
        <w:rPr>
          <w:rFonts w:asciiTheme="majorHAnsi" w:hAnsiTheme="majorHAnsi" w:cstheme="majorHAnsi"/>
        </w:rPr>
        <w:t>Reporting of dividends, franking credits, interest, managed fund distributions, exchange-traded funds and relevant investment disposals. [Link: Shares and Investment Income]</w:t>
      </w:r>
    </w:p>
    <w:p w:rsidR="002544FC" w:rsidRPr="00D9049E" w:rsidRDefault="006F4384">
      <w:pPr>
        <w:pStyle w:val="Heading2"/>
        <w:rPr>
          <w:rFonts w:cstheme="majorHAnsi"/>
        </w:rPr>
      </w:pPr>
      <w:r w:rsidRPr="00D9049E">
        <w:rPr>
          <w:rFonts w:cstheme="majorHAnsi"/>
        </w:rPr>
        <w:t>Crypto asset tax</w:t>
      </w:r>
    </w:p>
    <w:p w:rsidR="002544FC" w:rsidRPr="00D9049E" w:rsidRDefault="006F4384">
      <w:pPr>
        <w:rPr>
          <w:rFonts w:asciiTheme="majorHAnsi" w:hAnsiTheme="majorHAnsi" w:cstheme="majorHAnsi"/>
        </w:rPr>
      </w:pPr>
      <w:r w:rsidRPr="00D9049E">
        <w:rPr>
          <w:rFonts w:asciiTheme="majorHAnsi" w:hAnsiTheme="majorHAnsi" w:cstheme="majorHAnsi"/>
        </w:rPr>
        <w:t>Review and reporting of crypto asset transactions based on the nature of your activity and the records available. [Link: Crypto Asset Tax]</w:t>
      </w:r>
    </w:p>
    <w:p w:rsidR="002544FC" w:rsidRPr="00D9049E" w:rsidRDefault="006F4384">
      <w:pPr>
        <w:pStyle w:val="Heading2"/>
        <w:rPr>
          <w:rFonts w:cstheme="majorHAnsi"/>
        </w:rPr>
      </w:pPr>
      <w:r w:rsidRPr="00D9049E">
        <w:rPr>
          <w:rFonts w:cstheme="majorHAnsi"/>
        </w:rPr>
        <w:t>Foreign income</w:t>
      </w:r>
    </w:p>
    <w:p w:rsidR="002544FC" w:rsidRPr="00D9049E" w:rsidRDefault="006F4384">
      <w:pPr>
        <w:rPr>
          <w:rFonts w:asciiTheme="majorHAnsi" w:hAnsiTheme="majorHAnsi" w:cstheme="majorHAnsi"/>
        </w:rPr>
      </w:pPr>
      <w:r w:rsidRPr="00D9049E">
        <w:rPr>
          <w:rFonts w:asciiTheme="majorHAnsi" w:hAnsiTheme="majorHAnsi" w:cstheme="majorHAnsi"/>
        </w:rPr>
        <w:t>Assistance with Australian tax residency considerations, overseas income and potential foreign income tax offsets where applicable. [Link: Foreign Income]</w:t>
      </w:r>
    </w:p>
    <w:p w:rsidR="002544FC" w:rsidRPr="00D9049E" w:rsidRDefault="006F4384">
      <w:pPr>
        <w:pStyle w:val="Heading2"/>
        <w:rPr>
          <w:rFonts w:cstheme="majorHAnsi"/>
        </w:rPr>
      </w:pPr>
      <w:r w:rsidRPr="00D9049E">
        <w:rPr>
          <w:rFonts w:cstheme="majorHAnsi"/>
        </w:rPr>
        <w:t>Employee share schemes</w:t>
      </w:r>
    </w:p>
    <w:p w:rsidR="002544FC" w:rsidRPr="00D9049E" w:rsidRDefault="006F4384">
      <w:pPr>
        <w:rPr>
          <w:rFonts w:asciiTheme="majorHAnsi" w:hAnsiTheme="majorHAnsi" w:cstheme="majorHAnsi"/>
        </w:rPr>
      </w:pPr>
      <w:r w:rsidRPr="00D9049E">
        <w:rPr>
          <w:rFonts w:asciiTheme="majorHAnsi" w:hAnsiTheme="majorHAnsi" w:cstheme="majorHAnsi"/>
        </w:rPr>
        <w:t>Support with the Australian tax treatment and reporting of employee shares, options and other equity interests. [Link: Employee Share Schemes]</w:t>
      </w:r>
    </w:p>
    <w:p w:rsidR="002544FC" w:rsidRPr="00D9049E" w:rsidRDefault="006F4384">
      <w:pPr>
        <w:pStyle w:val="Heading2"/>
        <w:rPr>
          <w:rFonts w:cstheme="majorHAnsi"/>
        </w:rPr>
      </w:pPr>
      <w:r w:rsidRPr="00D9049E">
        <w:rPr>
          <w:rFonts w:cstheme="majorHAnsi"/>
        </w:rPr>
        <w:t>Tax return amendments</w:t>
      </w:r>
    </w:p>
    <w:p w:rsidR="002544FC" w:rsidRPr="00D9049E" w:rsidRDefault="006F4384">
      <w:pPr>
        <w:rPr>
          <w:rFonts w:asciiTheme="majorHAnsi" w:hAnsiTheme="majorHAnsi" w:cstheme="majorHAnsi"/>
        </w:rPr>
      </w:pPr>
      <w:r w:rsidRPr="00D9049E">
        <w:rPr>
          <w:rFonts w:asciiTheme="majorHAnsi" w:hAnsiTheme="majorHAnsi" w:cstheme="majorHAnsi"/>
        </w:rPr>
        <w:t>Review of an already-lodged return and preparation of an amendment where information was missing or incorrect. [Link: Tax Return Amendments]</w:t>
      </w:r>
    </w:p>
    <w:p w:rsidR="002544FC" w:rsidRPr="00D9049E" w:rsidRDefault="006F4384">
      <w:pPr>
        <w:pStyle w:val="Heading2"/>
        <w:rPr>
          <w:rFonts w:cstheme="majorHAnsi"/>
        </w:rPr>
      </w:pPr>
      <w:r w:rsidRPr="00D9049E">
        <w:rPr>
          <w:rFonts w:cstheme="majorHAnsi"/>
        </w:rPr>
        <w:lastRenderedPageBreak/>
        <w:t>Prior-year and overdue tax returns</w:t>
      </w:r>
    </w:p>
    <w:p w:rsidR="002544FC" w:rsidRPr="00D9049E" w:rsidRDefault="006F4384">
      <w:pPr>
        <w:rPr>
          <w:rFonts w:asciiTheme="majorHAnsi" w:hAnsiTheme="majorHAnsi" w:cstheme="majorHAnsi"/>
        </w:rPr>
      </w:pPr>
      <w:r w:rsidRPr="00D9049E">
        <w:rPr>
          <w:rFonts w:asciiTheme="majorHAnsi" w:hAnsiTheme="majorHAnsi" w:cstheme="majorHAnsi"/>
        </w:rPr>
        <w:t>Practical support to prepare outstanding returns, identify missing records and bring your lodgements up to date. [Link: Prior-Year and Overdue Tax Returns]</w:t>
      </w:r>
    </w:p>
    <w:p w:rsidR="002544FC" w:rsidRPr="00D9049E" w:rsidRDefault="006F4384">
      <w:pPr>
        <w:pStyle w:val="Heading2"/>
        <w:rPr>
          <w:rFonts w:cstheme="majorHAnsi"/>
        </w:rPr>
      </w:pPr>
      <w:r w:rsidRPr="00D9049E">
        <w:rPr>
          <w:rFonts w:cstheme="majorHAnsi"/>
        </w:rPr>
        <w:t>Deceased estate tax returns</w:t>
      </w:r>
    </w:p>
    <w:p w:rsidR="002544FC" w:rsidRPr="00D9049E" w:rsidRDefault="006F4384">
      <w:pPr>
        <w:rPr>
          <w:rFonts w:asciiTheme="majorHAnsi" w:hAnsiTheme="majorHAnsi" w:cstheme="majorHAnsi"/>
        </w:rPr>
      </w:pPr>
      <w:r w:rsidRPr="00D9049E">
        <w:rPr>
          <w:rFonts w:asciiTheme="majorHAnsi" w:hAnsiTheme="majorHAnsi" w:cstheme="majorHAnsi"/>
        </w:rPr>
        <w:t>Tax return assistance for executors and legal personal representatives, including date-of-death individual tax returns and deceased estate trust tax returns. The work required will depend on the estate and its administration. [Link: Deceased Estate Tax Returns]</w:t>
      </w:r>
    </w:p>
    <w:p w:rsidR="002544FC" w:rsidRPr="00D9049E" w:rsidRDefault="006F4384">
      <w:pPr>
        <w:pStyle w:val="Heading1"/>
        <w:rPr>
          <w:rFonts w:cstheme="majorHAnsi"/>
        </w:rPr>
      </w:pPr>
      <w:r w:rsidRPr="00D9049E">
        <w:rPr>
          <w:rFonts w:cstheme="majorHAnsi"/>
        </w:rPr>
        <w:t>Who we help</w:t>
      </w:r>
    </w:p>
    <w:p w:rsidR="002544FC" w:rsidRPr="00D9049E" w:rsidRDefault="006F4384">
      <w:pPr>
        <w:rPr>
          <w:rFonts w:asciiTheme="majorHAnsi" w:hAnsiTheme="majorHAnsi" w:cstheme="majorHAnsi"/>
        </w:rPr>
      </w:pPr>
      <w:r w:rsidRPr="00D9049E">
        <w:rPr>
          <w:rFonts w:asciiTheme="majorHAnsi" w:hAnsiTheme="majorHAnsi" w:cstheme="majorHAnsi"/>
        </w:rPr>
        <w:t>This service is suitable for individuals who need help with an annual return or a personal tax matter, including:</w:t>
      </w:r>
    </w:p>
    <w:p w:rsidR="002544FC" w:rsidRPr="00D9049E" w:rsidRDefault="006F4384">
      <w:pPr>
        <w:pStyle w:val="ListBullet"/>
        <w:rPr>
          <w:rFonts w:asciiTheme="majorHAnsi" w:hAnsiTheme="majorHAnsi" w:cstheme="majorHAnsi"/>
        </w:rPr>
      </w:pPr>
      <w:r w:rsidRPr="00D9049E">
        <w:rPr>
          <w:rFonts w:asciiTheme="majorHAnsi" w:hAnsiTheme="majorHAnsi" w:cstheme="majorHAnsi"/>
        </w:rPr>
        <w:t>employees and professionals with more than one source of income</w:t>
      </w:r>
    </w:p>
    <w:p w:rsidR="002544FC" w:rsidRPr="00D9049E" w:rsidRDefault="006F4384">
      <w:pPr>
        <w:pStyle w:val="ListBullet"/>
        <w:rPr>
          <w:rFonts w:asciiTheme="majorHAnsi" w:hAnsiTheme="majorHAnsi" w:cstheme="majorHAnsi"/>
        </w:rPr>
      </w:pPr>
      <w:r w:rsidRPr="00D9049E">
        <w:rPr>
          <w:rFonts w:asciiTheme="majorHAnsi" w:hAnsiTheme="majorHAnsi" w:cstheme="majorHAnsi"/>
        </w:rPr>
        <w:t>doctors, dentists, consultants, executives and other high-income professionals</w:t>
      </w:r>
    </w:p>
    <w:p w:rsidR="002544FC" w:rsidRPr="00D9049E" w:rsidRDefault="006F4384">
      <w:pPr>
        <w:pStyle w:val="ListBullet"/>
        <w:rPr>
          <w:rFonts w:asciiTheme="majorHAnsi" w:hAnsiTheme="majorHAnsi" w:cstheme="majorHAnsi"/>
        </w:rPr>
      </w:pPr>
      <w:r w:rsidRPr="00D9049E">
        <w:rPr>
          <w:rFonts w:asciiTheme="majorHAnsi" w:hAnsiTheme="majorHAnsi" w:cstheme="majorHAnsi"/>
        </w:rPr>
        <w:t>property, share and managed-fund investors</w:t>
      </w:r>
    </w:p>
    <w:p w:rsidR="002544FC" w:rsidRPr="00D9049E" w:rsidRDefault="006F4384">
      <w:pPr>
        <w:pStyle w:val="ListBullet"/>
        <w:rPr>
          <w:rFonts w:asciiTheme="majorHAnsi" w:hAnsiTheme="majorHAnsi" w:cstheme="majorHAnsi"/>
        </w:rPr>
      </w:pPr>
      <w:r w:rsidRPr="00D9049E">
        <w:rPr>
          <w:rFonts w:asciiTheme="majorHAnsi" w:hAnsiTheme="majorHAnsi" w:cstheme="majorHAnsi"/>
        </w:rPr>
        <w:t>individuals with capital gains, foreign income, employee shares or crypto assets</w:t>
      </w:r>
    </w:p>
    <w:p w:rsidR="002544FC" w:rsidRPr="00D9049E" w:rsidRDefault="006F4384">
      <w:pPr>
        <w:pStyle w:val="ListBullet"/>
        <w:rPr>
          <w:rFonts w:asciiTheme="majorHAnsi" w:hAnsiTheme="majorHAnsi" w:cstheme="majorHAnsi"/>
        </w:rPr>
      </w:pPr>
      <w:r w:rsidRPr="00D9049E">
        <w:rPr>
          <w:rFonts w:asciiTheme="majorHAnsi" w:hAnsiTheme="majorHAnsi" w:cstheme="majorHAnsi"/>
        </w:rPr>
        <w:t>sole traders and contractors</w:t>
      </w:r>
    </w:p>
    <w:p w:rsidR="002544FC" w:rsidRPr="00D9049E" w:rsidRDefault="006F4384">
      <w:pPr>
        <w:pStyle w:val="ListBullet"/>
        <w:rPr>
          <w:rFonts w:asciiTheme="majorHAnsi" w:hAnsiTheme="majorHAnsi" w:cstheme="majorHAnsi"/>
        </w:rPr>
      </w:pPr>
      <w:r w:rsidRPr="00D9049E">
        <w:rPr>
          <w:rFonts w:asciiTheme="majorHAnsi" w:hAnsiTheme="majorHAnsi" w:cstheme="majorHAnsi"/>
        </w:rPr>
        <w:t>people with overdue returns or a return that may need amendment</w:t>
      </w:r>
    </w:p>
    <w:p w:rsidR="002544FC" w:rsidRPr="00D9049E" w:rsidRDefault="006F4384">
      <w:pPr>
        <w:pStyle w:val="ListBullet"/>
        <w:rPr>
          <w:rFonts w:asciiTheme="majorHAnsi" w:hAnsiTheme="majorHAnsi" w:cstheme="majorHAnsi"/>
        </w:rPr>
      </w:pPr>
      <w:r w:rsidRPr="00D9049E">
        <w:rPr>
          <w:rFonts w:asciiTheme="majorHAnsi" w:hAnsiTheme="majorHAnsi" w:cstheme="majorHAnsi"/>
        </w:rPr>
        <w:t>executors and legal personal representatives requiring tax assistance</w:t>
      </w:r>
    </w:p>
    <w:p w:rsidR="002544FC" w:rsidRPr="00D9049E" w:rsidRDefault="006F4384">
      <w:pPr>
        <w:rPr>
          <w:rFonts w:asciiTheme="majorHAnsi" w:hAnsiTheme="majorHAnsi" w:cstheme="majorHAnsi"/>
        </w:rPr>
      </w:pPr>
      <w:r w:rsidRPr="00D9049E">
        <w:rPr>
          <w:rFonts w:asciiTheme="majorHAnsi" w:hAnsiTheme="majorHAnsi" w:cstheme="majorHAnsi"/>
        </w:rPr>
        <w:t>If your enquiry concerns a company, trust, partnership, SMSF, broader financial advice or broader business accounting, we will direct you to the relevant Financially Up service.</w:t>
      </w:r>
    </w:p>
    <w:p w:rsidR="002544FC" w:rsidRPr="00D9049E" w:rsidRDefault="006F4384">
      <w:pPr>
        <w:pStyle w:val="Heading1"/>
        <w:rPr>
          <w:rFonts w:cstheme="majorHAnsi"/>
        </w:rPr>
      </w:pPr>
      <w:r w:rsidRPr="00D9049E">
        <w:rPr>
          <w:rFonts w:cstheme="majorHAnsi"/>
        </w:rPr>
        <w:t>How the process works</w:t>
      </w:r>
    </w:p>
    <w:p w:rsidR="002544FC" w:rsidRPr="00D9049E" w:rsidRDefault="006F4384">
      <w:pPr>
        <w:pStyle w:val="Heading2"/>
        <w:rPr>
          <w:rFonts w:cstheme="majorHAnsi"/>
        </w:rPr>
      </w:pPr>
      <w:r w:rsidRPr="00D9049E">
        <w:rPr>
          <w:rFonts w:cstheme="majorHAnsi"/>
        </w:rPr>
        <w:t>1 Book an appointment</w:t>
      </w:r>
    </w:p>
    <w:p w:rsidR="002544FC" w:rsidRPr="00D9049E" w:rsidRDefault="006F4384">
      <w:pPr>
        <w:rPr>
          <w:rFonts w:asciiTheme="majorHAnsi" w:hAnsiTheme="majorHAnsi" w:cstheme="majorHAnsi"/>
        </w:rPr>
      </w:pPr>
      <w:r w:rsidRPr="00D9049E">
        <w:rPr>
          <w:rFonts w:asciiTheme="majorHAnsi" w:hAnsiTheme="majorHAnsi" w:cstheme="majorHAnsi"/>
        </w:rPr>
        <w:t>Book an appointment online through the website or arrange a time over the phone. Your appointment can be held online using an Outlook Calendar online meeting link, or in person if you prefer to meet face to face.</w:t>
      </w:r>
    </w:p>
    <w:p w:rsidR="002544FC" w:rsidRPr="00D9049E" w:rsidRDefault="006F4384">
      <w:pPr>
        <w:pStyle w:val="Heading2"/>
        <w:rPr>
          <w:rFonts w:cstheme="majorHAnsi"/>
        </w:rPr>
      </w:pPr>
      <w:r w:rsidRPr="00D9049E">
        <w:rPr>
          <w:rFonts w:cstheme="majorHAnsi"/>
        </w:rPr>
        <w:t>2 Confirm scope and fees</w:t>
      </w:r>
    </w:p>
    <w:p w:rsidR="002544FC" w:rsidRPr="00D9049E" w:rsidRDefault="006F4384">
      <w:pPr>
        <w:rPr>
          <w:rFonts w:asciiTheme="majorHAnsi" w:hAnsiTheme="majorHAnsi" w:cstheme="majorHAnsi"/>
        </w:rPr>
      </w:pPr>
      <w:r w:rsidRPr="00D9049E">
        <w:rPr>
          <w:rFonts w:asciiTheme="majorHAnsi" w:hAnsiTheme="majorHAnsi" w:cstheme="majorHAnsi"/>
        </w:rPr>
        <w:t>We confirm the work to be completed and the applicable fee before commencing. [Replace or expand this sentence once the firm’s actual quoting process is confirmed.]</w:t>
      </w:r>
    </w:p>
    <w:p w:rsidR="002544FC" w:rsidRPr="00D9049E" w:rsidRDefault="006F4384">
      <w:pPr>
        <w:pStyle w:val="Heading2"/>
        <w:rPr>
          <w:rFonts w:cstheme="majorHAnsi"/>
        </w:rPr>
      </w:pPr>
      <w:r w:rsidRPr="00D9049E">
        <w:rPr>
          <w:rFonts w:cstheme="majorHAnsi"/>
        </w:rPr>
        <w:t>3 Provide your records</w:t>
      </w:r>
    </w:p>
    <w:p w:rsidR="002544FC" w:rsidRPr="00D9049E" w:rsidRDefault="006F4384">
      <w:pPr>
        <w:rPr>
          <w:rFonts w:asciiTheme="majorHAnsi" w:hAnsiTheme="majorHAnsi" w:cstheme="majorHAnsi"/>
        </w:rPr>
      </w:pPr>
      <w:r w:rsidRPr="00D9049E">
        <w:rPr>
          <w:rFonts w:asciiTheme="majorHAnsi" w:hAnsiTheme="majorHAnsi" w:cstheme="majorHAnsi"/>
        </w:rPr>
        <w:t>You provide the relevant documents through the approved Financially Up document channel. We review the records and let you know if anything further is needed. [Insert the approved document-upload method and security wording before publication.]</w:t>
      </w:r>
    </w:p>
    <w:p w:rsidR="002544FC" w:rsidRPr="00D9049E" w:rsidRDefault="006F4384">
      <w:pPr>
        <w:pStyle w:val="Heading2"/>
        <w:rPr>
          <w:rFonts w:cstheme="majorHAnsi"/>
        </w:rPr>
      </w:pPr>
      <w:r w:rsidRPr="00D9049E">
        <w:rPr>
          <w:rFonts w:cstheme="majorHAnsi"/>
        </w:rPr>
        <w:t>4 Review the return or advice</w:t>
      </w:r>
    </w:p>
    <w:p w:rsidR="002544FC" w:rsidRPr="00D9049E" w:rsidRDefault="006F4384">
      <w:pPr>
        <w:rPr>
          <w:rFonts w:asciiTheme="majorHAnsi" w:hAnsiTheme="majorHAnsi" w:cstheme="majorHAnsi"/>
        </w:rPr>
      </w:pPr>
      <w:r w:rsidRPr="00D9049E">
        <w:rPr>
          <w:rFonts w:asciiTheme="majorHAnsi" w:hAnsiTheme="majorHAnsi" w:cstheme="majorHAnsi"/>
        </w:rPr>
        <w:t>We prepare the agreed work and explain the outcome, key assumptions and any matters requiring your confirmation.</w:t>
      </w:r>
    </w:p>
    <w:p w:rsidR="002544FC" w:rsidRPr="00D9049E" w:rsidRDefault="006F4384">
      <w:pPr>
        <w:pStyle w:val="Heading2"/>
        <w:rPr>
          <w:rFonts w:cstheme="majorHAnsi"/>
        </w:rPr>
      </w:pPr>
      <w:r w:rsidRPr="00D9049E">
        <w:rPr>
          <w:rFonts w:cstheme="majorHAnsi"/>
        </w:rPr>
        <w:t>5 Approve lodgement</w:t>
      </w:r>
    </w:p>
    <w:p w:rsidR="002544FC" w:rsidRPr="00D9049E" w:rsidRDefault="006F4384">
      <w:pPr>
        <w:rPr>
          <w:rFonts w:asciiTheme="majorHAnsi" w:hAnsiTheme="majorHAnsi" w:cstheme="majorHAnsi"/>
        </w:rPr>
      </w:pPr>
      <w:r w:rsidRPr="00D9049E">
        <w:rPr>
          <w:rFonts w:asciiTheme="majorHAnsi" w:hAnsiTheme="majorHAnsi" w:cstheme="majorHAnsi"/>
        </w:rPr>
        <w:t>Where the engagement includes a tax return, you review and approve it before we lodge it with the ATO. Separate or ongoing advice is provided only within the agreed scope.</w:t>
      </w:r>
    </w:p>
    <w:p w:rsidR="002544FC" w:rsidRPr="00D9049E" w:rsidRDefault="006F4384">
      <w:pPr>
        <w:pStyle w:val="Heading1"/>
        <w:rPr>
          <w:rFonts w:cstheme="majorHAnsi"/>
        </w:rPr>
      </w:pPr>
      <w:r w:rsidRPr="00D9049E">
        <w:rPr>
          <w:rFonts w:cstheme="majorHAnsi"/>
        </w:rPr>
        <w:lastRenderedPageBreak/>
        <w:t>Tax advice before important decisions</w:t>
      </w:r>
    </w:p>
    <w:p w:rsidR="002544FC" w:rsidRPr="00D9049E" w:rsidRDefault="006F4384">
      <w:pPr>
        <w:rPr>
          <w:rFonts w:asciiTheme="majorHAnsi" w:hAnsiTheme="majorHAnsi" w:cstheme="majorHAnsi"/>
        </w:rPr>
      </w:pPr>
      <w:r w:rsidRPr="00D9049E">
        <w:rPr>
          <w:rFonts w:asciiTheme="majorHAnsi" w:hAnsiTheme="majorHAnsi" w:cstheme="majorHAnsi"/>
        </w:rPr>
        <w:t>Some tax and financial matters are easier to assess before a transaction takes place. Consider seeking advice before selling an investment, buying or changing ownership of a property, starting a side business, moving to or from Australia, receiving employee equity or making a significant change to your investments. Early advice cannot guarantee a particular tax result, but it can help you understand the available options and record-keeping requirements before you proceed.</w:t>
      </w:r>
    </w:p>
    <w:p w:rsidR="002544FC" w:rsidRPr="00D9049E" w:rsidRDefault="006F4384">
      <w:pPr>
        <w:pStyle w:val="Heading1"/>
        <w:rPr>
          <w:rFonts w:cstheme="majorHAnsi"/>
        </w:rPr>
      </w:pPr>
      <w:r w:rsidRPr="00D9049E">
        <w:rPr>
          <w:rFonts w:cstheme="majorHAnsi"/>
        </w:rPr>
        <w:t>What you can expect</w:t>
      </w:r>
    </w:p>
    <w:p w:rsidR="002544FC" w:rsidRPr="00D9049E" w:rsidRDefault="006F4384">
      <w:pPr>
        <w:pStyle w:val="ListBullet"/>
        <w:rPr>
          <w:rFonts w:asciiTheme="majorHAnsi" w:hAnsiTheme="majorHAnsi" w:cstheme="majorHAnsi"/>
        </w:rPr>
      </w:pPr>
      <w:r w:rsidRPr="00D9049E">
        <w:rPr>
          <w:rFonts w:asciiTheme="majorHAnsi" w:hAnsiTheme="majorHAnsi" w:cstheme="majorHAnsi"/>
        </w:rPr>
        <w:t>advice explained in plain English</w:t>
      </w:r>
    </w:p>
    <w:p w:rsidR="002544FC" w:rsidRPr="00D9049E" w:rsidRDefault="006F4384">
      <w:pPr>
        <w:pStyle w:val="ListBullet"/>
        <w:rPr>
          <w:rFonts w:asciiTheme="majorHAnsi" w:hAnsiTheme="majorHAnsi" w:cstheme="majorHAnsi"/>
        </w:rPr>
      </w:pPr>
      <w:r w:rsidRPr="00D9049E">
        <w:rPr>
          <w:rFonts w:asciiTheme="majorHAnsi" w:hAnsiTheme="majorHAnsi" w:cstheme="majorHAnsi"/>
        </w:rPr>
        <w:t>a review based on your circumstances and the records you provide</w:t>
      </w:r>
    </w:p>
    <w:p w:rsidR="002544FC" w:rsidRPr="00D9049E" w:rsidRDefault="006F4384">
      <w:pPr>
        <w:pStyle w:val="ListBullet"/>
        <w:rPr>
          <w:rFonts w:asciiTheme="majorHAnsi" w:hAnsiTheme="majorHAnsi" w:cstheme="majorHAnsi"/>
        </w:rPr>
      </w:pPr>
      <w:r w:rsidRPr="00D9049E">
        <w:rPr>
          <w:rFonts w:asciiTheme="majorHAnsi" w:hAnsiTheme="majorHAnsi" w:cstheme="majorHAnsi"/>
        </w:rPr>
        <w:t>an opportunity to review and approve your return before lodgement</w:t>
      </w:r>
    </w:p>
    <w:p w:rsidR="002544FC" w:rsidRPr="00D9049E" w:rsidRDefault="006F4384">
      <w:pPr>
        <w:pStyle w:val="ListBullet"/>
        <w:rPr>
          <w:rFonts w:asciiTheme="majorHAnsi" w:hAnsiTheme="majorHAnsi" w:cstheme="majorHAnsi"/>
        </w:rPr>
      </w:pPr>
      <w:r w:rsidRPr="00D9049E">
        <w:rPr>
          <w:rFonts w:asciiTheme="majorHAnsi" w:hAnsiTheme="majorHAnsi" w:cstheme="majorHAnsi"/>
        </w:rPr>
        <w:t>clear identification of matters that require additional information or a separate engagement</w:t>
      </w:r>
    </w:p>
    <w:p w:rsidR="002544FC" w:rsidRPr="00D9049E" w:rsidRDefault="006F4384">
      <w:pPr>
        <w:pStyle w:val="ListBullet"/>
        <w:rPr>
          <w:rFonts w:asciiTheme="majorHAnsi" w:hAnsiTheme="majorHAnsi" w:cstheme="majorHAnsi"/>
        </w:rPr>
      </w:pPr>
      <w:r w:rsidRPr="00D9049E">
        <w:rPr>
          <w:rFonts w:asciiTheme="majorHAnsi" w:hAnsiTheme="majorHAnsi" w:cstheme="majorHAnsi"/>
        </w:rPr>
        <w:t>online service for clients across Australia</w:t>
      </w:r>
    </w:p>
    <w:p w:rsidR="002544FC" w:rsidRPr="00D9049E" w:rsidRDefault="006F4384">
      <w:pPr>
        <w:pStyle w:val="ListBullet"/>
        <w:rPr>
          <w:rFonts w:asciiTheme="majorHAnsi" w:hAnsiTheme="majorHAnsi" w:cstheme="majorHAnsi"/>
        </w:rPr>
      </w:pPr>
      <w:r w:rsidRPr="00D9049E">
        <w:rPr>
          <w:rFonts w:asciiTheme="majorHAnsi" w:hAnsiTheme="majorHAnsi" w:cstheme="majorHAnsi"/>
        </w:rPr>
        <w:t>online appointments, phone-arranged appointments and in-person appointments</w:t>
      </w:r>
    </w:p>
    <w:p w:rsidR="002544FC" w:rsidRPr="00D9049E" w:rsidRDefault="006F4384">
      <w:pPr>
        <w:rPr>
          <w:rFonts w:asciiTheme="majorHAnsi" w:hAnsiTheme="majorHAnsi" w:cstheme="majorHAnsi"/>
        </w:rPr>
      </w:pPr>
      <w:r w:rsidRPr="00D9049E">
        <w:rPr>
          <w:rFonts w:asciiTheme="majorHAnsi" w:hAnsiTheme="majorHAnsi" w:cstheme="majorHAnsi"/>
        </w:rPr>
        <w:t>[Add verified evidence here: the registered tax agent number, document-security statement, professional memberships, or other substantiated trust information.]</w:t>
      </w:r>
    </w:p>
    <w:p w:rsidR="002544FC" w:rsidRPr="00D9049E" w:rsidRDefault="006F4384">
      <w:pPr>
        <w:pStyle w:val="Heading1"/>
        <w:rPr>
          <w:rFonts w:cstheme="majorHAnsi"/>
        </w:rPr>
      </w:pPr>
      <w:r w:rsidRPr="00D9049E">
        <w:rPr>
          <w:rFonts w:cstheme="majorHAnsi"/>
        </w:rPr>
        <w:t>Frequently asked questions</w:t>
      </w:r>
    </w:p>
    <w:p w:rsidR="002544FC" w:rsidRPr="00D9049E" w:rsidRDefault="006F4384">
      <w:pPr>
        <w:pStyle w:val="Heading2"/>
        <w:rPr>
          <w:rFonts w:cstheme="majorHAnsi"/>
        </w:rPr>
      </w:pPr>
      <w:r w:rsidRPr="00D9049E">
        <w:rPr>
          <w:rFonts w:cstheme="majorHAnsi"/>
        </w:rPr>
        <w:t>Can I lodge my own individual tax return?</w:t>
      </w:r>
    </w:p>
    <w:p w:rsidR="002544FC" w:rsidRPr="00D9049E" w:rsidRDefault="006F4384">
      <w:pPr>
        <w:rPr>
          <w:rFonts w:asciiTheme="majorHAnsi" w:hAnsiTheme="majorHAnsi" w:cstheme="majorHAnsi"/>
        </w:rPr>
      </w:pPr>
      <w:r w:rsidRPr="00D9049E">
        <w:rPr>
          <w:rFonts w:asciiTheme="majorHAnsi" w:hAnsiTheme="majorHAnsi" w:cstheme="majorHAnsi"/>
        </w:rPr>
        <w:t>Yes. Individuals can use ATO online services, including myTax, to prepare and lodge their own returns. You may prefer an accountant when your affairs are complex, you are uncertain about the treatment of an item or you want advice as well as return preparation.</w:t>
      </w:r>
    </w:p>
    <w:p w:rsidR="002544FC" w:rsidRPr="00D9049E" w:rsidRDefault="006F4384">
      <w:pPr>
        <w:pStyle w:val="Heading2"/>
        <w:rPr>
          <w:rFonts w:cstheme="majorHAnsi"/>
        </w:rPr>
      </w:pPr>
      <w:r w:rsidRPr="00D9049E">
        <w:rPr>
          <w:rFonts w:cstheme="majorHAnsi"/>
        </w:rPr>
        <w:t>What documents will I need?</w:t>
      </w:r>
    </w:p>
    <w:p w:rsidR="002544FC" w:rsidRPr="00D9049E" w:rsidRDefault="006F4384">
      <w:pPr>
        <w:rPr>
          <w:rFonts w:asciiTheme="majorHAnsi" w:hAnsiTheme="majorHAnsi" w:cstheme="majorHAnsi"/>
        </w:rPr>
      </w:pPr>
      <w:r w:rsidRPr="00D9049E">
        <w:rPr>
          <w:rFonts w:asciiTheme="majorHAnsi" w:hAnsiTheme="majorHAnsi" w:cstheme="majorHAnsi"/>
        </w:rPr>
        <w:t>The requirements depend on your circumstances. Common records include income statements, bank interest, dividend or managed-fund statements, rental property income and expenses, work-related expense records, private health insurance information, capital gains records, crypto asset transaction reports and foreign income documents. We will confirm the records relevant to your matter.</w:t>
      </w:r>
    </w:p>
    <w:p w:rsidR="002544FC" w:rsidRPr="00D9049E" w:rsidRDefault="006F4384">
      <w:pPr>
        <w:pStyle w:val="Heading2"/>
        <w:rPr>
          <w:rFonts w:cstheme="majorHAnsi"/>
        </w:rPr>
      </w:pPr>
      <w:r w:rsidRPr="00D9049E">
        <w:rPr>
          <w:rFonts w:cstheme="majorHAnsi"/>
        </w:rPr>
        <w:t>Can Financially Up prepare my tax return online?</w:t>
      </w:r>
    </w:p>
    <w:p w:rsidR="002544FC" w:rsidRPr="00D9049E" w:rsidRDefault="006F4384">
      <w:pPr>
        <w:rPr>
          <w:rFonts w:asciiTheme="majorHAnsi" w:hAnsiTheme="majorHAnsi" w:cstheme="majorHAnsi"/>
        </w:rPr>
      </w:pPr>
      <w:r w:rsidRPr="00D9049E">
        <w:rPr>
          <w:rFonts w:asciiTheme="majorHAnsi" w:hAnsiTheme="majorHAnsi" w:cstheme="majorHAnsi"/>
        </w:rPr>
        <w:t>Yes. Financially Up assists clients across Australia online. You can book through the website or arrange an appointment by phone. Online meetings are conducted through Outlook Calendar online meeting links, and in-person appointments are available if you prefer to meet face to face. [Insert the approved document-upload method and security wording before publication.]</w:t>
      </w:r>
    </w:p>
    <w:p w:rsidR="002544FC" w:rsidRPr="00D9049E" w:rsidRDefault="006F4384">
      <w:pPr>
        <w:pStyle w:val="Heading2"/>
        <w:rPr>
          <w:rFonts w:cstheme="majorHAnsi"/>
        </w:rPr>
      </w:pPr>
      <w:r w:rsidRPr="00D9049E">
        <w:rPr>
          <w:rFonts w:cstheme="majorHAnsi"/>
        </w:rPr>
        <w:t>Can you help with overdue returns or amendments?</w:t>
      </w:r>
    </w:p>
    <w:p w:rsidR="002544FC" w:rsidRPr="00D9049E" w:rsidRDefault="006F4384">
      <w:pPr>
        <w:rPr>
          <w:rFonts w:asciiTheme="majorHAnsi" w:hAnsiTheme="majorHAnsi" w:cstheme="majorHAnsi"/>
        </w:rPr>
      </w:pPr>
      <w:r w:rsidRPr="00D9049E">
        <w:rPr>
          <w:rFonts w:asciiTheme="majorHAnsi" w:hAnsiTheme="majorHAnsi" w:cstheme="majorHAnsi"/>
        </w:rPr>
        <w:t>Yes. We can review the outstanding years or the return already lodged, identify the information required and prepare the relevant return or amendment. Further work, including responses to ATO correspondence, will be confirmed separately where needed.</w:t>
      </w:r>
    </w:p>
    <w:p w:rsidR="002544FC" w:rsidRPr="00D9049E" w:rsidRDefault="006F4384">
      <w:pPr>
        <w:pStyle w:val="Heading2"/>
        <w:rPr>
          <w:rFonts w:cstheme="majorHAnsi"/>
        </w:rPr>
      </w:pPr>
      <w:r w:rsidRPr="00D9049E">
        <w:rPr>
          <w:rFonts w:cstheme="majorHAnsi"/>
        </w:rPr>
        <w:lastRenderedPageBreak/>
        <w:t>Do you handle investment property, foreign income and crypto assets?</w:t>
      </w:r>
    </w:p>
    <w:p w:rsidR="002544FC" w:rsidRPr="00D9049E" w:rsidRDefault="006F4384">
      <w:pPr>
        <w:rPr>
          <w:rFonts w:asciiTheme="majorHAnsi" w:hAnsiTheme="majorHAnsi" w:cstheme="majorHAnsi"/>
        </w:rPr>
      </w:pPr>
      <w:r w:rsidRPr="00D9049E">
        <w:rPr>
          <w:rFonts w:asciiTheme="majorHAnsi" w:hAnsiTheme="majorHAnsi" w:cstheme="majorHAnsi"/>
        </w:rPr>
        <w:t>Yes. These matters form part of Financially Up’s individual tax service offering. The scope and fee will depend on the number and complexity of the transactions, the quality of the records and whether separate advice is required.</w:t>
      </w:r>
    </w:p>
    <w:p w:rsidR="002544FC" w:rsidRPr="00D9049E" w:rsidRDefault="006F4384">
      <w:pPr>
        <w:pStyle w:val="Heading2"/>
        <w:rPr>
          <w:rFonts w:cstheme="majorHAnsi"/>
        </w:rPr>
      </w:pPr>
      <w:r w:rsidRPr="00D9049E">
        <w:rPr>
          <w:rFonts w:cstheme="majorHAnsi"/>
        </w:rPr>
        <w:t>Can Financially Up help with broader financial advice?</w:t>
      </w:r>
    </w:p>
    <w:p w:rsidR="002544FC" w:rsidRPr="00D9049E" w:rsidRDefault="006F4384">
      <w:pPr>
        <w:rPr>
          <w:rFonts w:asciiTheme="majorHAnsi" w:hAnsiTheme="majorHAnsi" w:cstheme="majorHAnsi"/>
        </w:rPr>
      </w:pPr>
      <w:r w:rsidRPr="00D9049E">
        <w:rPr>
          <w:rFonts w:asciiTheme="majorHAnsi" w:hAnsiTheme="majorHAnsi" w:cstheme="majorHAnsi"/>
        </w:rPr>
        <w:t>Yes. Financially Up provides broader financial advice in addition to tax-related advice. The scope of any advice will be confirmed before work begins, including whether the matter should be handled as a separate engagement.</w:t>
      </w:r>
    </w:p>
    <w:p w:rsidR="002544FC" w:rsidRPr="00D9049E" w:rsidRDefault="006F4384">
      <w:pPr>
        <w:pStyle w:val="Heading2"/>
        <w:rPr>
          <w:rFonts w:cstheme="majorHAnsi"/>
        </w:rPr>
      </w:pPr>
      <w:r w:rsidRPr="00D9049E">
        <w:rPr>
          <w:rFonts w:cstheme="majorHAnsi"/>
        </w:rPr>
        <w:t>How much does the service cost?</w:t>
      </w:r>
    </w:p>
    <w:p w:rsidR="002544FC" w:rsidRPr="00D9049E" w:rsidRDefault="006F4384">
      <w:pPr>
        <w:rPr>
          <w:rFonts w:asciiTheme="majorHAnsi" w:hAnsiTheme="majorHAnsi" w:cstheme="majorHAnsi"/>
        </w:rPr>
      </w:pPr>
      <w:r w:rsidRPr="00D9049E">
        <w:rPr>
          <w:rFonts w:asciiTheme="majorHAnsi" w:hAnsiTheme="majorHAnsi" w:cstheme="majorHAnsi"/>
        </w:rPr>
        <w:t>Fees depend on the work required and the complexity of your circumstances. [Insert the firm’s approved pricing, starting price or quoting process. Do not publish a generic answer that does not match actual practice.]</w:t>
      </w:r>
    </w:p>
    <w:p w:rsidR="002544FC" w:rsidRPr="00D9049E" w:rsidRDefault="006F4384">
      <w:pPr>
        <w:pStyle w:val="Heading2"/>
        <w:rPr>
          <w:rFonts w:cstheme="majorHAnsi"/>
        </w:rPr>
      </w:pPr>
      <w:r w:rsidRPr="00D9049E">
        <w:rPr>
          <w:rFonts w:cstheme="majorHAnsi"/>
        </w:rPr>
        <w:t>How long will my tax return take?</w:t>
      </w:r>
    </w:p>
    <w:p w:rsidR="002544FC" w:rsidRPr="00D9049E" w:rsidRDefault="006F4384">
      <w:pPr>
        <w:rPr>
          <w:rFonts w:asciiTheme="majorHAnsi" w:hAnsiTheme="majorHAnsi" w:cstheme="majorHAnsi"/>
        </w:rPr>
      </w:pPr>
      <w:r w:rsidRPr="00D9049E">
        <w:rPr>
          <w:rFonts w:asciiTheme="majorHAnsi" w:hAnsiTheme="majorHAnsi" w:cstheme="majorHAnsi"/>
        </w:rPr>
        <w:t>Timing depends on the complexity of the return, whether all records have been provided and the firm’s current workload. [Insert a verified service timeframe or explain when an estimate is given.]</w:t>
      </w:r>
    </w:p>
    <w:p w:rsidR="002544FC" w:rsidRPr="00D9049E" w:rsidRDefault="006F4384">
      <w:pPr>
        <w:pStyle w:val="Heading2"/>
        <w:rPr>
          <w:rFonts w:cstheme="majorHAnsi"/>
        </w:rPr>
      </w:pPr>
      <w:r w:rsidRPr="00D9049E">
        <w:rPr>
          <w:rFonts w:cstheme="majorHAnsi"/>
        </w:rPr>
        <w:t>How can I check whether a tax agent is registered?</w:t>
      </w:r>
    </w:p>
    <w:p w:rsidR="002544FC" w:rsidRPr="00D9049E" w:rsidRDefault="006F4384">
      <w:pPr>
        <w:rPr>
          <w:rFonts w:asciiTheme="majorHAnsi" w:hAnsiTheme="majorHAnsi" w:cstheme="majorHAnsi"/>
        </w:rPr>
      </w:pPr>
      <w:r w:rsidRPr="00D9049E">
        <w:rPr>
          <w:rFonts w:asciiTheme="majorHAnsi" w:hAnsiTheme="majorHAnsi" w:cstheme="majorHAnsi"/>
        </w:rPr>
        <w:t>You can check a tax agent’s registration through the Tax Practitioners Board public register. [Add Financially Up Pty Ltd’s verified registered-agent number.]</w:t>
      </w:r>
    </w:p>
    <w:p w:rsidR="002544FC" w:rsidRPr="00D9049E" w:rsidRDefault="006F4384">
      <w:pPr>
        <w:pStyle w:val="Heading1"/>
        <w:rPr>
          <w:rFonts w:cstheme="majorHAnsi"/>
        </w:rPr>
      </w:pPr>
      <w:r w:rsidRPr="00D9049E">
        <w:rPr>
          <w:rFonts w:cstheme="majorHAnsi"/>
        </w:rPr>
        <w:t>Speak with an individual tax accountant</w:t>
      </w:r>
    </w:p>
    <w:p w:rsidR="002544FC" w:rsidRPr="00D9049E" w:rsidRDefault="006F4384">
      <w:pPr>
        <w:rPr>
          <w:rFonts w:asciiTheme="majorHAnsi" w:hAnsiTheme="majorHAnsi" w:cstheme="majorHAnsi"/>
        </w:rPr>
      </w:pPr>
      <w:r w:rsidRPr="00D9049E">
        <w:rPr>
          <w:rFonts w:asciiTheme="majorHAnsi" w:hAnsiTheme="majorHAnsi" w:cstheme="majorHAnsi"/>
        </w:rPr>
        <w:t>If you need help with an individual tax return or a more complex personal tax matter, book an appointment with Financially Up. We will discuss your circumstances, identify the appropriate service and explain the next step.</w:t>
      </w:r>
    </w:p>
    <w:p w:rsidR="002544FC" w:rsidRPr="00D9049E" w:rsidRDefault="006F4384">
      <w:pPr>
        <w:rPr>
          <w:rFonts w:asciiTheme="majorHAnsi" w:hAnsiTheme="majorHAnsi" w:cstheme="majorHAnsi"/>
        </w:rPr>
      </w:pPr>
      <w:r w:rsidRPr="00D9049E">
        <w:rPr>
          <w:rFonts w:asciiTheme="majorHAnsi" w:hAnsiTheme="majorHAnsi" w:cstheme="majorHAnsi"/>
        </w:rPr>
        <w:t>Primary CTA: Book an Appointment</w:t>
      </w:r>
    </w:p>
    <w:p w:rsidR="002544FC" w:rsidRPr="00D9049E" w:rsidRDefault="006F4384">
      <w:pPr>
        <w:rPr>
          <w:rFonts w:asciiTheme="majorHAnsi" w:hAnsiTheme="majorHAnsi" w:cstheme="majorHAnsi"/>
        </w:rPr>
      </w:pPr>
      <w:r w:rsidRPr="00D9049E">
        <w:rPr>
          <w:rFonts w:asciiTheme="majorHAnsi" w:hAnsiTheme="majorHAnsi" w:cstheme="majorHAnsi"/>
        </w:rPr>
        <w:t>Secondary CTA: Contact Financially Up</w:t>
      </w:r>
    </w:p>
    <w:p w:rsidR="004A35D8" w:rsidRPr="00D9049E" w:rsidRDefault="004A35D8">
      <w:pPr>
        <w:rPr>
          <w:rFonts w:asciiTheme="majorHAnsi" w:hAnsiTheme="majorHAnsi" w:cstheme="majorHAnsi"/>
        </w:rPr>
      </w:pPr>
    </w:p>
    <w:p w:rsidR="004A35D8" w:rsidRPr="00D9049E" w:rsidRDefault="004A35D8">
      <w:pPr>
        <w:rPr>
          <w:rFonts w:asciiTheme="majorHAnsi" w:hAnsiTheme="majorHAnsi" w:cstheme="majorHAnsi"/>
        </w:rPr>
      </w:pPr>
    </w:p>
    <w:p w:rsidR="004A35D8" w:rsidRPr="00D9049E" w:rsidRDefault="004A35D8">
      <w:pPr>
        <w:rPr>
          <w:rFonts w:asciiTheme="majorHAnsi" w:hAnsiTheme="majorHAnsi" w:cstheme="majorHAnsi"/>
        </w:rPr>
      </w:pPr>
    </w:p>
    <w:p w:rsidR="004A35D8" w:rsidRPr="00D9049E" w:rsidRDefault="004A35D8">
      <w:pPr>
        <w:rPr>
          <w:rFonts w:asciiTheme="majorHAnsi" w:hAnsiTheme="majorHAnsi" w:cstheme="majorHAnsi"/>
        </w:rPr>
      </w:pPr>
    </w:p>
    <w:p w:rsidR="004A35D8" w:rsidRPr="00D9049E" w:rsidRDefault="004A35D8">
      <w:pPr>
        <w:spacing w:after="200"/>
        <w:rPr>
          <w:rFonts w:asciiTheme="majorHAnsi" w:hAnsiTheme="majorHAnsi" w:cstheme="majorHAnsi"/>
        </w:rPr>
      </w:pPr>
      <w:r w:rsidRPr="00D9049E">
        <w:rPr>
          <w:rFonts w:asciiTheme="majorHAnsi" w:hAnsiTheme="majorHAnsi" w:cstheme="majorHAnsi"/>
        </w:rPr>
        <w:br w:type="page"/>
      </w:r>
    </w:p>
    <w:p w:rsidR="00856FC1" w:rsidRPr="00D9049E" w:rsidRDefault="00856FC1" w:rsidP="00856FC1">
      <w:pPr>
        <w:pStyle w:val="Title"/>
        <w:rPr>
          <w:rFonts w:cstheme="majorHAnsi"/>
        </w:rPr>
      </w:pPr>
      <w:r w:rsidRPr="00D9049E">
        <w:rPr>
          <w:rFonts w:cstheme="majorHAnsi"/>
        </w:rPr>
        <w:lastRenderedPageBreak/>
        <w:t>Page 2</w:t>
      </w:r>
    </w:p>
    <w:p w:rsidR="00856FC1" w:rsidRPr="00D9049E" w:rsidRDefault="00856FC1" w:rsidP="00D6095F">
      <w:pPr>
        <w:pStyle w:val="Heading1"/>
        <w:rPr>
          <w:rFonts w:cstheme="majorHAnsi"/>
        </w:rPr>
      </w:pPr>
      <w:r w:rsidRPr="00D9049E">
        <w:rPr>
          <w:rFonts w:cstheme="majorHAnsi"/>
        </w:rPr>
        <w:t>Individual Tax Return Service Page Content</w:t>
      </w:r>
    </w:p>
    <w:p w:rsidR="00856FC1" w:rsidRPr="00D9049E" w:rsidRDefault="00856FC1" w:rsidP="00856FC1">
      <w:pPr>
        <w:rPr>
          <w:rFonts w:asciiTheme="majorHAnsi" w:hAnsiTheme="majorHAnsi" w:cstheme="majorHAnsi"/>
        </w:rPr>
      </w:pPr>
      <w:r w:rsidRPr="00D9049E">
        <w:rPr>
          <w:rFonts w:asciiTheme="majorHAnsi" w:hAnsiTheme="majorHAnsi" w:cstheme="majorHAnsi"/>
        </w:rPr>
        <w:t>URL: https://financiallyup.com.au/services/individual-tax/individual-tax-return/</w:t>
      </w:r>
    </w:p>
    <w:p w:rsidR="00856FC1" w:rsidRPr="00D9049E" w:rsidRDefault="00856FC1" w:rsidP="00856FC1">
      <w:pPr>
        <w:pStyle w:val="Heading2"/>
        <w:rPr>
          <w:rFonts w:cstheme="majorHAnsi"/>
        </w:rPr>
      </w:pPr>
      <w:r w:rsidRPr="00D9049E">
        <w:rPr>
          <w:rFonts w:cstheme="majorHAnsi"/>
        </w:rPr>
        <w:t>SEO Metadata</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88"/>
        <w:gridCol w:w="7704"/>
      </w:tblGrid>
      <w:tr w:rsidR="00856FC1" w:rsidRPr="00D9049E" w:rsidTr="00302A53">
        <w:trPr>
          <w:jc w:val="center"/>
        </w:trPr>
        <w:tc>
          <w:tcPr>
            <w:tcW w:w="2088" w:type="dxa"/>
            <w:shd w:val="clear" w:color="auto" w:fill="DCEAF5"/>
            <w:tcMar>
              <w:top w:w="90" w:type="dxa"/>
              <w:left w:w="105" w:type="dxa"/>
              <w:bottom w:w="90" w:type="dxa"/>
              <w:right w:w="105" w:type="dxa"/>
            </w:tcMar>
            <w:vAlign w:val="center"/>
          </w:tcPr>
          <w:p w:rsidR="00856FC1" w:rsidRPr="00D9049E" w:rsidRDefault="00856FC1" w:rsidP="00302A53">
            <w:pPr>
              <w:spacing w:after="0"/>
              <w:rPr>
                <w:rFonts w:asciiTheme="majorHAnsi" w:hAnsiTheme="majorHAnsi" w:cstheme="majorHAnsi"/>
                <w:sz w:val="20"/>
                <w:szCs w:val="20"/>
              </w:rPr>
            </w:pPr>
            <w:r w:rsidRPr="00D9049E">
              <w:rPr>
                <w:rFonts w:asciiTheme="majorHAnsi" w:hAnsiTheme="majorHAnsi" w:cstheme="majorHAnsi"/>
                <w:b/>
                <w:sz w:val="20"/>
                <w:szCs w:val="20"/>
              </w:rPr>
              <w:t>Primary Keyword</w:t>
            </w:r>
          </w:p>
        </w:tc>
        <w:tc>
          <w:tcPr>
            <w:tcW w:w="7704" w:type="dxa"/>
            <w:tcMar>
              <w:top w:w="90" w:type="dxa"/>
              <w:left w:w="105" w:type="dxa"/>
              <w:bottom w:w="90" w:type="dxa"/>
              <w:right w:w="105" w:type="dxa"/>
            </w:tcMar>
            <w:vAlign w:val="center"/>
          </w:tcPr>
          <w:p w:rsidR="00856FC1" w:rsidRPr="00D9049E" w:rsidRDefault="00856FC1" w:rsidP="00302A53">
            <w:pPr>
              <w:spacing w:after="0"/>
              <w:rPr>
                <w:rFonts w:asciiTheme="majorHAnsi" w:hAnsiTheme="majorHAnsi" w:cstheme="majorHAnsi"/>
                <w:sz w:val="20"/>
                <w:szCs w:val="20"/>
              </w:rPr>
            </w:pPr>
            <w:r w:rsidRPr="00D9049E">
              <w:rPr>
                <w:rFonts w:asciiTheme="majorHAnsi" w:hAnsiTheme="majorHAnsi" w:cstheme="majorHAnsi"/>
                <w:sz w:val="20"/>
                <w:szCs w:val="20"/>
              </w:rPr>
              <w:t>individual tax return services</w:t>
            </w:r>
          </w:p>
        </w:tc>
      </w:tr>
      <w:tr w:rsidR="00856FC1" w:rsidRPr="00D9049E" w:rsidTr="00302A53">
        <w:trPr>
          <w:jc w:val="center"/>
        </w:trPr>
        <w:tc>
          <w:tcPr>
            <w:tcW w:w="2088" w:type="dxa"/>
            <w:shd w:val="clear" w:color="auto" w:fill="DCEAF5"/>
            <w:tcMar>
              <w:top w:w="90" w:type="dxa"/>
              <w:left w:w="105" w:type="dxa"/>
              <w:bottom w:w="90" w:type="dxa"/>
              <w:right w:w="105" w:type="dxa"/>
            </w:tcMar>
            <w:vAlign w:val="center"/>
          </w:tcPr>
          <w:p w:rsidR="00856FC1" w:rsidRPr="00D9049E" w:rsidRDefault="00856FC1" w:rsidP="00302A53">
            <w:pPr>
              <w:spacing w:after="0"/>
              <w:rPr>
                <w:rFonts w:asciiTheme="majorHAnsi" w:hAnsiTheme="majorHAnsi" w:cstheme="majorHAnsi"/>
                <w:sz w:val="20"/>
                <w:szCs w:val="20"/>
              </w:rPr>
            </w:pPr>
            <w:r w:rsidRPr="00D9049E">
              <w:rPr>
                <w:rFonts w:asciiTheme="majorHAnsi" w:hAnsiTheme="majorHAnsi" w:cstheme="majorHAnsi"/>
                <w:b/>
                <w:sz w:val="20"/>
                <w:szCs w:val="20"/>
              </w:rPr>
              <w:t>Meta Title</w:t>
            </w:r>
          </w:p>
        </w:tc>
        <w:tc>
          <w:tcPr>
            <w:tcW w:w="7704" w:type="dxa"/>
            <w:shd w:val="clear" w:color="auto" w:fill="F6F8FA"/>
            <w:tcMar>
              <w:top w:w="90" w:type="dxa"/>
              <w:left w:w="105" w:type="dxa"/>
              <w:bottom w:w="90" w:type="dxa"/>
              <w:right w:w="105" w:type="dxa"/>
            </w:tcMar>
            <w:vAlign w:val="center"/>
          </w:tcPr>
          <w:p w:rsidR="00856FC1" w:rsidRPr="00D9049E" w:rsidRDefault="00856FC1" w:rsidP="00302A53">
            <w:pPr>
              <w:spacing w:after="0"/>
              <w:rPr>
                <w:rFonts w:asciiTheme="majorHAnsi" w:hAnsiTheme="majorHAnsi" w:cstheme="majorHAnsi"/>
                <w:sz w:val="20"/>
                <w:szCs w:val="20"/>
              </w:rPr>
            </w:pPr>
            <w:r w:rsidRPr="00D9049E">
              <w:rPr>
                <w:rFonts w:asciiTheme="majorHAnsi" w:hAnsiTheme="majorHAnsi" w:cstheme="majorHAnsi"/>
                <w:sz w:val="20"/>
                <w:szCs w:val="20"/>
              </w:rPr>
              <w:t>Individual Tax Return Services Australia | Financially Up</w:t>
            </w:r>
          </w:p>
        </w:tc>
      </w:tr>
      <w:tr w:rsidR="00856FC1" w:rsidRPr="00D9049E" w:rsidTr="00302A53">
        <w:trPr>
          <w:jc w:val="center"/>
        </w:trPr>
        <w:tc>
          <w:tcPr>
            <w:tcW w:w="2088" w:type="dxa"/>
            <w:shd w:val="clear" w:color="auto" w:fill="DCEAF5"/>
            <w:tcMar>
              <w:top w:w="90" w:type="dxa"/>
              <w:left w:w="105" w:type="dxa"/>
              <w:bottom w:w="90" w:type="dxa"/>
              <w:right w:w="105" w:type="dxa"/>
            </w:tcMar>
            <w:vAlign w:val="center"/>
          </w:tcPr>
          <w:p w:rsidR="00856FC1" w:rsidRPr="00D9049E" w:rsidRDefault="00856FC1" w:rsidP="00302A53">
            <w:pPr>
              <w:spacing w:after="0"/>
              <w:rPr>
                <w:rFonts w:asciiTheme="majorHAnsi" w:hAnsiTheme="majorHAnsi" w:cstheme="majorHAnsi"/>
                <w:sz w:val="20"/>
                <w:szCs w:val="20"/>
              </w:rPr>
            </w:pPr>
            <w:r w:rsidRPr="00D9049E">
              <w:rPr>
                <w:rFonts w:asciiTheme="majorHAnsi" w:hAnsiTheme="majorHAnsi" w:cstheme="majorHAnsi"/>
                <w:b/>
                <w:sz w:val="20"/>
                <w:szCs w:val="20"/>
              </w:rPr>
              <w:t>Meta Description</w:t>
            </w:r>
          </w:p>
        </w:tc>
        <w:tc>
          <w:tcPr>
            <w:tcW w:w="7704" w:type="dxa"/>
            <w:tcMar>
              <w:top w:w="90" w:type="dxa"/>
              <w:left w:w="105" w:type="dxa"/>
              <w:bottom w:w="90" w:type="dxa"/>
              <w:right w:w="105" w:type="dxa"/>
            </w:tcMar>
            <w:vAlign w:val="center"/>
          </w:tcPr>
          <w:p w:rsidR="00856FC1" w:rsidRPr="00D9049E" w:rsidRDefault="00856FC1" w:rsidP="00302A53">
            <w:pPr>
              <w:spacing w:after="0"/>
              <w:rPr>
                <w:rFonts w:asciiTheme="majorHAnsi" w:hAnsiTheme="majorHAnsi" w:cstheme="majorHAnsi"/>
                <w:sz w:val="20"/>
                <w:szCs w:val="20"/>
              </w:rPr>
            </w:pPr>
            <w:r w:rsidRPr="00D9049E">
              <w:rPr>
                <w:rFonts w:asciiTheme="majorHAnsi" w:hAnsiTheme="majorHAnsi" w:cstheme="majorHAnsi"/>
                <w:sz w:val="20"/>
                <w:szCs w:val="20"/>
              </w:rPr>
              <w:t>Need help with an individual tax return? Financially Up assists clients Australia-wide with preparation, complex income, deductions and online appointments.</w:t>
            </w:r>
          </w:p>
        </w:tc>
      </w:tr>
      <w:tr w:rsidR="00856FC1" w:rsidRPr="00D9049E" w:rsidTr="00302A53">
        <w:trPr>
          <w:jc w:val="center"/>
        </w:trPr>
        <w:tc>
          <w:tcPr>
            <w:tcW w:w="2088" w:type="dxa"/>
            <w:shd w:val="clear" w:color="auto" w:fill="DCEAF5"/>
            <w:tcMar>
              <w:top w:w="90" w:type="dxa"/>
              <w:left w:w="105" w:type="dxa"/>
              <w:bottom w:w="90" w:type="dxa"/>
              <w:right w:w="105" w:type="dxa"/>
            </w:tcMar>
            <w:vAlign w:val="center"/>
          </w:tcPr>
          <w:p w:rsidR="00856FC1" w:rsidRPr="00D9049E" w:rsidRDefault="00856FC1" w:rsidP="00302A53">
            <w:pPr>
              <w:spacing w:after="0"/>
              <w:rPr>
                <w:rFonts w:asciiTheme="majorHAnsi" w:hAnsiTheme="majorHAnsi" w:cstheme="majorHAnsi"/>
                <w:sz w:val="20"/>
                <w:szCs w:val="20"/>
              </w:rPr>
            </w:pPr>
            <w:r w:rsidRPr="00D9049E">
              <w:rPr>
                <w:rFonts w:asciiTheme="majorHAnsi" w:hAnsiTheme="majorHAnsi" w:cstheme="majorHAnsi"/>
                <w:b/>
                <w:sz w:val="20"/>
                <w:szCs w:val="20"/>
              </w:rPr>
              <w:t>Primary CTA</w:t>
            </w:r>
          </w:p>
        </w:tc>
        <w:tc>
          <w:tcPr>
            <w:tcW w:w="7704" w:type="dxa"/>
            <w:shd w:val="clear" w:color="auto" w:fill="F6F8FA"/>
            <w:tcMar>
              <w:top w:w="90" w:type="dxa"/>
              <w:left w:w="105" w:type="dxa"/>
              <w:bottom w:w="90" w:type="dxa"/>
              <w:right w:w="105" w:type="dxa"/>
            </w:tcMar>
            <w:vAlign w:val="center"/>
          </w:tcPr>
          <w:p w:rsidR="00856FC1" w:rsidRPr="00D9049E" w:rsidRDefault="00856FC1" w:rsidP="00302A53">
            <w:pPr>
              <w:spacing w:after="0"/>
              <w:rPr>
                <w:rFonts w:asciiTheme="majorHAnsi" w:hAnsiTheme="majorHAnsi" w:cstheme="majorHAnsi"/>
                <w:sz w:val="20"/>
                <w:szCs w:val="20"/>
              </w:rPr>
            </w:pPr>
            <w:r w:rsidRPr="00D9049E">
              <w:rPr>
                <w:rFonts w:asciiTheme="majorHAnsi" w:hAnsiTheme="majorHAnsi" w:cstheme="majorHAnsi"/>
                <w:sz w:val="20"/>
                <w:szCs w:val="20"/>
              </w:rPr>
              <w:t>Book an Appointment</w:t>
            </w:r>
          </w:p>
        </w:tc>
      </w:tr>
    </w:tbl>
    <w:p w:rsidR="00856FC1" w:rsidRPr="00D9049E" w:rsidRDefault="00856FC1" w:rsidP="00856FC1">
      <w:pPr>
        <w:spacing w:after="20"/>
        <w:rPr>
          <w:rFonts w:asciiTheme="majorHAnsi" w:hAnsiTheme="majorHAnsi" w:cstheme="majorHAnsi"/>
        </w:rPr>
      </w:pPr>
    </w:p>
    <w:p w:rsidR="00856FC1" w:rsidRPr="00D9049E" w:rsidRDefault="00856FC1" w:rsidP="00D6095F">
      <w:pPr>
        <w:pStyle w:val="Title"/>
        <w:rPr>
          <w:rFonts w:cstheme="majorHAnsi"/>
        </w:rPr>
      </w:pPr>
      <w:r w:rsidRPr="00D9049E">
        <w:rPr>
          <w:rFonts w:cstheme="majorHAnsi"/>
        </w:rPr>
        <w:t>Individual Tax Return Services in Australia</w:t>
      </w:r>
    </w:p>
    <w:p w:rsidR="00856FC1" w:rsidRPr="00D9049E" w:rsidRDefault="00856FC1" w:rsidP="00856FC1">
      <w:pPr>
        <w:rPr>
          <w:rFonts w:asciiTheme="majorHAnsi" w:hAnsiTheme="majorHAnsi" w:cstheme="majorHAnsi"/>
        </w:rPr>
      </w:pPr>
      <w:r w:rsidRPr="00D9049E">
        <w:rPr>
          <w:rFonts w:asciiTheme="majorHAnsi" w:hAnsiTheme="majorHAnsi" w:cstheme="majorHAnsi"/>
        </w:rPr>
        <w:t>An individual tax return can become more involved when you have income beyond salary and wages. Investment property, capital gains, shares, managed funds, crypto assets, foreign income, employee share schemes, contracting income or significant deductions can all require closer review.</w:t>
      </w:r>
    </w:p>
    <w:p w:rsidR="00856FC1" w:rsidRPr="00D9049E" w:rsidRDefault="00856FC1" w:rsidP="00856FC1">
      <w:pPr>
        <w:rPr>
          <w:rFonts w:asciiTheme="majorHAnsi" w:hAnsiTheme="majorHAnsi" w:cstheme="majorHAnsi"/>
        </w:rPr>
      </w:pPr>
      <w:r w:rsidRPr="00D9049E">
        <w:rPr>
          <w:rFonts w:asciiTheme="majorHAnsi" w:hAnsiTheme="majorHAnsi" w:cstheme="majorHAnsi"/>
        </w:rPr>
        <w:t>Financially Up Pty Ltd provides individual tax return services for clients across Australia. We review the information relevant to your circumstances, prepare your return, explain the key details and obtain your approval before lodgement. We also assist with straightforward returns when you prefer an accountant to manage the process.</w:t>
      </w:r>
    </w:p>
    <w:p w:rsidR="00856FC1" w:rsidRPr="00D9049E" w:rsidRDefault="00B46D6E" w:rsidP="00856FC1">
      <w:pPr>
        <w:rPr>
          <w:rFonts w:asciiTheme="majorHAnsi" w:hAnsiTheme="majorHAnsi" w:cstheme="majorHAnsi"/>
        </w:rPr>
      </w:pPr>
      <w:hyperlink r:id="rId8">
        <w:r w:rsidR="00856FC1" w:rsidRPr="00D9049E">
          <w:rPr>
            <w:rFonts w:asciiTheme="majorHAnsi" w:hAnsiTheme="majorHAnsi" w:cstheme="majorHAnsi"/>
            <w:color w:val="0563C1"/>
            <w:u w:val="single"/>
          </w:rPr>
          <w:t>Book an Appointment</w:t>
        </w:r>
      </w:hyperlink>
    </w:p>
    <w:p w:rsidR="00856FC1" w:rsidRPr="00D9049E" w:rsidRDefault="00856FC1" w:rsidP="00856FC1">
      <w:pPr>
        <w:pStyle w:val="Heading2"/>
        <w:rPr>
          <w:rFonts w:cstheme="majorHAnsi"/>
        </w:rPr>
      </w:pPr>
      <w:r w:rsidRPr="00D9049E">
        <w:rPr>
          <w:rFonts w:cstheme="majorHAnsi"/>
        </w:rPr>
        <w:t>What Individual Tax Return Services Include</w:t>
      </w:r>
    </w:p>
    <w:p w:rsidR="00856FC1" w:rsidRPr="00D9049E" w:rsidRDefault="00856FC1" w:rsidP="00856FC1">
      <w:pPr>
        <w:rPr>
          <w:rFonts w:asciiTheme="majorHAnsi" w:hAnsiTheme="majorHAnsi" w:cstheme="majorHAnsi"/>
        </w:rPr>
      </w:pPr>
      <w:r w:rsidRPr="00D9049E">
        <w:rPr>
          <w:rFonts w:asciiTheme="majorHAnsi" w:hAnsiTheme="majorHAnsi" w:cstheme="majorHAnsi"/>
        </w:rPr>
        <w:t>Individual tax return services involve reviewing your personal tax information, preparing your income tax return and lodging it with the Australian Taxation Office after you have reviewed and approved it. Depending on your circumstances and the agreed work, the service may include:</w:t>
      </w:r>
    </w:p>
    <w:p w:rsidR="00856FC1" w:rsidRPr="00D9049E" w:rsidRDefault="00856FC1" w:rsidP="00856FC1">
      <w:pPr>
        <w:pStyle w:val="ListBullet"/>
        <w:spacing w:after="60" w:line="259" w:lineRule="auto"/>
        <w:rPr>
          <w:rFonts w:asciiTheme="majorHAnsi" w:hAnsiTheme="majorHAnsi" w:cstheme="majorHAnsi"/>
        </w:rPr>
      </w:pPr>
      <w:r w:rsidRPr="00D9049E">
        <w:rPr>
          <w:rFonts w:asciiTheme="majorHAnsi" w:hAnsiTheme="majorHAnsi" w:cstheme="majorHAnsi"/>
        </w:rPr>
        <w:t>reviewing salary and wage income and other income information</w:t>
      </w:r>
    </w:p>
    <w:p w:rsidR="00856FC1" w:rsidRPr="00D9049E" w:rsidRDefault="00856FC1" w:rsidP="00856FC1">
      <w:pPr>
        <w:pStyle w:val="ListBullet"/>
        <w:spacing w:after="60" w:line="259" w:lineRule="auto"/>
        <w:rPr>
          <w:rFonts w:asciiTheme="majorHAnsi" w:hAnsiTheme="majorHAnsi" w:cstheme="majorHAnsi"/>
        </w:rPr>
      </w:pPr>
      <w:r w:rsidRPr="00D9049E">
        <w:rPr>
          <w:rFonts w:asciiTheme="majorHAnsi" w:hAnsiTheme="majorHAnsi" w:cstheme="majorHAnsi"/>
        </w:rPr>
        <w:t>considering work-related expenses and other deductions relevant to your circumstances</w:t>
      </w:r>
    </w:p>
    <w:p w:rsidR="00856FC1" w:rsidRPr="00D9049E" w:rsidRDefault="00856FC1" w:rsidP="00856FC1">
      <w:pPr>
        <w:pStyle w:val="ListBullet"/>
        <w:spacing w:after="60" w:line="259" w:lineRule="auto"/>
        <w:rPr>
          <w:rFonts w:asciiTheme="majorHAnsi" w:hAnsiTheme="majorHAnsi" w:cstheme="majorHAnsi"/>
        </w:rPr>
      </w:pPr>
      <w:r w:rsidRPr="00D9049E">
        <w:rPr>
          <w:rFonts w:asciiTheme="majorHAnsi" w:hAnsiTheme="majorHAnsi" w:cstheme="majorHAnsi"/>
        </w:rPr>
        <w:t>reviewing investment income, rental property records, capital gains, crypto asset transactions or foreign income</w:t>
      </w:r>
    </w:p>
    <w:p w:rsidR="00856FC1" w:rsidRPr="00D9049E" w:rsidRDefault="00856FC1" w:rsidP="00856FC1">
      <w:pPr>
        <w:pStyle w:val="ListBullet"/>
        <w:spacing w:after="60" w:line="259" w:lineRule="auto"/>
        <w:rPr>
          <w:rFonts w:asciiTheme="majorHAnsi" w:hAnsiTheme="majorHAnsi" w:cstheme="majorHAnsi"/>
        </w:rPr>
      </w:pPr>
      <w:r w:rsidRPr="00D9049E">
        <w:rPr>
          <w:rFonts w:asciiTheme="majorHAnsi" w:hAnsiTheme="majorHAnsi" w:cstheme="majorHAnsi"/>
        </w:rPr>
        <w:t>identifying information that is missing or requires clarification</w:t>
      </w:r>
    </w:p>
    <w:p w:rsidR="00856FC1" w:rsidRPr="00D9049E" w:rsidRDefault="00856FC1" w:rsidP="00856FC1">
      <w:pPr>
        <w:pStyle w:val="ListBullet"/>
        <w:spacing w:after="60" w:line="259" w:lineRule="auto"/>
        <w:rPr>
          <w:rFonts w:asciiTheme="majorHAnsi" w:hAnsiTheme="majorHAnsi" w:cstheme="majorHAnsi"/>
        </w:rPr>
      </w:pPr>
      <w:r w:rsidRPr="00D9049E">
        <w:rPr>
          <w:rFonts w:asciiTheme="majorHAnsi" w:hAnsiTheme="majorHAnsi" w:cstheme="majorHAnsi"/>
        </w:rPr>
        <w:t>preparing the return and explaining the key figures before lodgement</w:t>
      </w:r>
    </w:p>
    <w:p w:rsidR="00856FC1" w:rsidRPr="00D9049E" w:rsidRDefault="00856FC1" w:rsidP="00856FC1">
      <w:pPr>
        <w:rPr>
          <w:rFonts w:asciiTheme="majorHAnsi" w:hAnsiTheme="majorHAnsi" w:cstheme="majorHAnsi"/>
        </w:rPr>
      </w:pPr>
      <w:r w:rsidRPr="00D9049E">
        <w:rPr>
          <w:rFonts w:asciiTheme="majorHAnsi" w:hAnsiTheme="majorHAnsi" w:cstheme="majorHAnsi"/>
        </w:rPr>
        <w:t>The treatment of any item depends on your circumstances, supporting records and Australian tax law. Financially Up does not promise a particular refund, deduction or tax saving.</w:t>
      </w:r>
    </w:p>
    <w:p w:rsidR="00856FC1" w:rsidRPr="00D9049E" w:rsidRDefault="00856FC1" w:rsidP="00856FC1">
      <w:pPr>
        <w:pStyle w:val="Heading2"/>
        <w:rPr>
          <w:rFonts w:cstheme="majorHAnsi"/>
        </w:rPr>
      </w:pPr>
      <w:r w:rsidRPr="00D9049E">
        <w:rPr>
          <w:rFonts w:cstheme="majorHAnsi"/>
        </w:rPr>
        <w:t>Who This Service Is For</w:t>
      </w:r>
    </w:p>
    <w:p w:rsidR="00856FC1" w:rsidRPr="00D9049E" w:rsidRDefault="00856FC1" w:rsidP="00856FC1">
      <w:pPr>
        <w:rPr>
          <w:rFonts w:asciiTheme="majorHAnsi" w:hAnsiTheme="majorHAnsi" w:cstheme="majorHAnsi"/>
        </w:rPr>
      </w:pPr>
      <w:r w:rsidRPr="00D9049E">
        <w:rPr>
          <w:rFonts w:asciiTheme="majorHAnsi" w:hAnsiTheme="majorHAnsi" w:cstheme="majorHAnsi"/>
        </w:rPr>
        <w:t xml:space="preserve">This service is primarily for individuals whose tax affairs are more complex than a basic salary-and-wage return. It may suit you if you have multiple income sources, employment income plus investments, an investment property, an asset </w:t>
      </w:r>
      <w:r w:rsidRPr="00D9049E">
        <w:rPr>
          <w:rFonts w:asciiTheme="majorHAnsi" w:hAnsiTheme="majorHAnsi" w:cstheme="majorHAnsi"/>
        </w:rPr>
        <w:lastRenderedPageBreak/>
        <w:t>sale, share or managed fund income, crypto asset activity, overseas income, employee shares, contracting income or deductions that need careful review.</w:t>
      </w:r>
    </w:p>
    <w:p w:rsidR="00856FC1" w:rsidRPr="00D9049E" w:rsidRDefault="00856FC1" w:rsidP="00856FC1">
      <w:pPr>
        <w:rPr>
          <w:rFonts w:asciiTheme="majorHAnsi" w:hAnsiTheme="majorHAnsi" w:cstheme="majorHAnsi"/>
        </w:rPr>
      </w:pPr>
      <w:r w:rsidRPr="00D9049E">
        <w:rPr>
          <w:rFonts w:asciiTheme="majorHAnsi" w:hAnsiTheme="majorHAnsi" w:cstheme="majorHAnsi"/>
        </w:rPr>
        <w:t>We also provide tax return assistance for individuals with straightforward returns who want a personal tax return accountant to prepare the return and answer their questions. If your matter requires detailed advice about property, capital gains or outstanding lodgements, Financially Up can connect the return work with the relevant specialist tax service.</w:t>
      </w:r>
    </w:p>
    <w:p w:rsidR="00856FC1" w:rsidRPr="00D9049E" w:rsidRDefault="00856FC1" w:rsidP="00856FC1">
      <w:pPr>
        <w:pStyle w:val="Heading2"/>
        <w:rPr>
          <w:rFonts w:cstheme="majorHAnsi"/>
        </w:rPr>
      </w:pPr>
      <w:r w:rsidRPr="00D9049E">
        <w:rPr>
          <w:rFonts w:cstheme="majorHAnsi"/>
        </w:rPr>
        <w:t>When an Accountant May Help With Your Tax Return</w:t>
      </w:r>
    </w:p>
    <w:p w:rsidR="00856FC1" w:rsidRPr="00D9049E" w:rsidRDefault="00856FC1" w:rsidP="00856FC1">
      <w:pPr>
        <w:rPr>
          <w:rFonts w:asciiTheme="majorHAnsi" w:hAnsiTheme="majorHAnsi" w:cstheme="majorHAnsi"/>
        </w:rPr>
      </w:pPr>
      <w:r w:rsidRPr="00D9049E">
        <w:rPr>
          <w:rFonts w:asciiTheme="majorHAnsi" w:hAnsiTheme="majorHAnsi" w:cstheme="majorHAnsi"/>
        </w:rPr>
        <w:t>You can prepare and lodge your own return through ATO online services. Using an individual tax return accountant may be worthwhile when you are unsure what must be declared, which records are required, whether an expense may be deductible or how a transaction should be treated. An accountant can also help when your circumstances changed during the year or several tax issues need to be considered together.</w:t>
      </w:r>
    </w:p>
    <w:p w:rsidR="00856FC1" w:rsidRPr="00D9049E" w:rsidRDefault="00856FC1" w:rsidP="00856FC1">
      <w:pPr>
        <w:rPr>
          <w:rFonts w:asciiTheme="majorHAnsi" w:hAnsiTheme="majorHAnsi" w:cstheme="majorHAnsi"/>
        </w:rPr>
      </w:pPr>
      <w:r w:rsidRPr="00D9049E">
        <w:rPr>
          <w:rFonts w:asciiTheme="majorHAnsi" w:hAnsiTheme="majorHAnsi" w:cstheme="majorHAnsi"/>
        </w:rPr>
        <w:t>For complex returns, the value is not simply entering figures. It is having the relevant information reviewed, questions identified before lodgement and the completed return explained so you can make an informed approval.</w:t>
      </w:r>
    </w:p>
    <w:p w:rsidR="00856FC1" w:rsidRPr="00D9049E" w:rsidRDefault="00856FC1" w:rsidP="00D6095F">
      <w:pPr>
        <w:pStyle w:val="Heading1"/>
        <w:rPr>
          <w:rFonts w:cstheme="majorHAnsi"/>
        </w:rPr>
      </w:pPr>
      <w:r w:rsidRPr="00D9049E">
        <w:rPr>
          <w:rFonts w:cstheme="majorHAnsi"/>
        </w:rPr>
        <w:t>How the Individual Tax Return Process Works</w:t>
      </w:r>
    </w:p>
    <w:p w:rsidR="00856FC1" w:rsidRPr="00D9049E" w:rsidRDefault="00856FC1" w:rsidP="00D6095F">
      <w:pPr>
        <w:pStyle w:val="Heading2"/>
        <w:rPr>
          <w:rFonts w:cstheme="majorHAnsi"/>
        </w:rPr>
      </w:pPr>
      <w:r w:rsidRPr="00D9049E">
        <w:rPr>
          <w:rFonts w:cstheme="majorHAnsi"/>
        </w:rPr>
        <w:t>1 Book an Appointment</w:t>
      </w:r>
    </w:p>
    <w:p w:rsidR="00856FC1" w:rsidRPr="00D9049E" w:rsidRDefault="00856FC1" w:rsidP="00856FC1">
      <w:pPr>
        <w:rPr>
          <w:rFonts w:asciiTheme="majorHAnsi" w:hAnsiTheme="majorHAnsi" w:cstheme="majorHAnsi"/>
        </w:rPr>
      </w:pPr>
      <w:r w:rsidRPr="00D9049E">
        <w:rPr>
          <w:rFonts w:asciiTheme="majorHAnsi" w:hAnsiTheme="majorHAnsi" w:cstheme="majorHAnsi"/>
        </w:rPr>
        <w:t>Book online through the Financially Up website or arrange an appointment by calling 1300 328 316. Online meetings are conducted using an Outlook Calendar online meeting link. In-person appointments are also available by arrangement.</w:t>
      </w:r>
    </w:p>
    <w:p w:rsidR="00856FC1" w:rsidRPr="00D9049E" w:rsidRDefault="00856FC1" w:rsidP="00D6095F">
      <w:pPr>
        <w:pStyle w:val="Heading2"/>
        <w:rPr>
          <w:rFonts w:cstheme="majorHAnsi"/>
        </w:rPr>
      </w:pPr>
      <w:r w:rsidRPr="00D9049E">
        <w:rPr>
          <w:rFonts w:cstheme="majorHAnsi"/>
        </w:rPr>
        <w:t>2 Discuss Your Circumstances</w:t>
      </w:r>
    </w:p>
    <w:p w:rsidR="00856FC1" w:rsidRPr="00D9049E" w:rsidRDefault="00856FC1" w:rsidP="00856FC1">
      <w:pPr>
        <w:rPr>
          <w:rFonts w:asciiTheme="majorHAnsi" w:hAnsiTheme="majorHAnsi" w:cstheme="majorHAnsi"/>
        </w:rPr>
      </w:pPr>
      <w:r w:rsidRPr="00D9049E">
        <w:rPr>
          <w:rFonts w:asciiTheme="majorHAnsi" w:hAnsiTheme="majorHAnsi" w:cstheme="majorHAnsi"/>
        </w:rPr>
        <w:t>We discuss your income sources, investments, deductions and any changes or issues affecting the return. This helps identify the work required and whether a specialist tax matter needs separate consideration.</w:t>
      </w:r>
    </w:p>
    <w:p w:rsidR="00856FC1" w:rsidRPr="00D9049E" w:rsidRDefault="00856FC1" w:rsidP="00D6095F">
      <w:pPr>
        <w:pStyle w:val="Heading2"/>
        <w:rPr>
          <w:rFonts w:cstheme="majorHAnsi"/>
        </w:rPr>
      </w:pPr>
      <w:r w:rsidRPr="00D9049E">
        <w:rPr>
          <w:rFonts w:cstheme="majorHAnsi"/>
        </w:rPr>
        <w:t>3 Provide Your Documents</w:t>
      </w:r>
    </w:p>
    <w:p w:rsidR="00856FC1" w:rsidRPr="00D9049E" w:rsidRDefault="00856FC1" w:rsidP="00856FC1">
      <w:pPr>
        <w:rPr>
          <w:rFonts w:asciiTheme="majorHAnsi" w:hAnsiTheme="majorHAnsi" w:cstheme="majorHAnsi"/>
        </w:rPr>
      </w:pPr>
      <w:r w:rsidRPr="00D9049E">
        <w:rPr>
          <w:rFonts w:asciiTheme="majorHAnsi" w:hAnsiTheme="majorHAnsi" w:cstheme="majorHAnsi"/>
        </w:rPr>
        <w:t xml:space="preserve">Financially Up will advise which records are needed and how to provide them. If information is incomplete or unclear, we will let you know what else is required before the return can be </w:t>
      </w:r>
      <w:r w:rsidR="000C141E" w:rsidRPr="00D9049E">
        <w:rPr>
          <w:rFonts w:asciiTheme="majorHAnsi" w:hAnsiTheme="majorHAnsi" w:cstheme="majorHAnsi"/>
        </w:rPr>
        <w:t>finalized</w:t>
      </w:r>
      <w:r w:rsidRPr="00D9049E">
        <w:rPr>
          <w:rFonts w:asciiTheme="majorHAnsi" w:hAnsiTheme="majorHAnsi" w:cstheme="majorHAnsi"/>
        </w:rPr>
        <w:t>.</w:t>
      </w:r>
    </w:p>
    <w:p w:rsidR="00856FC1" w:rsidRPr="00D9049E" w:rsidRDefault="00856FC1" w:rsidP="00D6095F">
      <w:pPr>
        <w:pStyle w:val="Heading2"/>
        <w:rPr>
          <w:rFonts w:cstheme="majorHAnsi"/>
        </w:rPr>
      </w:pPr>
      <w:r w:rsidRPr="00D9049E">
        <w:rPr>
          <w:rFonts w:cstheme="majorHAnsi"/>
        </w:rPr>
        <w:t>4 Review the Prepared Return</w:t>
      </w:r>
    </w:p>
    <w:p w:rsidR="00856FC1" w:rsidRPr="00D9049E" w:rsidRDefault="00856FC1" w:rsidP="00856FC1">
      <w:pPr>
        <w:rPr>
          <w:rFonts w:asciiTheme="majorHAnsi" w:hAnsiTheme="majorHAnsi" w:cstheme="majorHAnsi"/>
        </w:rPr>
      </w:pPr>
      <w:r w:rsidRPr="00D9049E">
        <w:rPr>
          <w:rFonts w:asciiTheme="majorHAnsi" w:hAnsiTheme="majorHAnsi" w:cstheme="majorHAnsi"/>
        </w:rPr>
        <w:t>Your return is prepared based on the information and records provided. We explain the key details, raise any outstanding questions and give you an opportunity to review the return.</w:t>
      </w:r>
    </w:p>
    <w:p w:rsidR="00856FC1" w:rsidRPr="00D9049E" w:rsidRDefault="00856FC1" w:rsidP="00D6095F">
      <w:pPr>
        <w:pStyle w:val="Heading2"/>
        <w:rPr>
          <w:rFonts w:cstheme="majorHAnsi"/>
        </w:rPr>
      </w:pPr>
      <w:r w:rsidRPr="00D9049E">
        <w:rPr>
          <w:rFonts w:cstheme="majorHAnsi"/>
        </w:rPr>
        <w:t>5 Approve Lodgement</w:t>
      </w:r>
    </w:p>
    <w:p w:rsidR="00856FC1" w:rsidRPr="00D9049E" w:rsidRDefault="00856FC1" w:rsidP="00856FC1">
      <w:pPr>
        <w:rPr>
          <w:rFonts w:asciiTheme="majorHAnsi" w:hAnsiTheme="majorHAnsi" w:cstheme="majorHAnsi"/>
        </w:rPr>
      </w:pPr>
      <w:r w:rsidRPr="00D9049E">
        <w:rPr>
          <w:rFonts w:asciiTheme="majorHAnsi" w:hAnsiTheme="majorHAnsi" w:cstheme="majorHAnsi"/>
        </w:rPr>
        <w:t xml:space="preserve">Once the return is complete, you approve it before lodgement with the ATO. Any additional tax advice or broader financial advice is provided only within the services Financially Up is legally </w:t>
      </w:r>
      <w:r w:rsidR="000C141E" w:rsidRPr="00D9049E">
        <w:rPr>
          <w:rFonts w:asciiTheme="majorHAnsi" w:hAnsiTheme="majorHAnsi" w:cstheme="majorHAnsi"/>
        </w:rPr>
        <w:t>authorized</w:t>
      </w:r>
      <w:r w:rsidRPr="00D9049E">
        <w:rPr>
          <w:rFonts w:asciiTheme="majorHAnsi" w:hAnsiTheme="majorHAnsi" w:cstheme="majorHAnsi"/>
        </w:rPr>
        <w:t xml:space="preserve"> to provide and may require a separate scope.</w:t>
      </w:r>
    </w:p>
    <w:p w:rsidR="00856FC1" w:rsidRPr="00D9049E" w:rsidRDefault="00856FC1" w:rsidP="00D6095F">
      <w:pPr>
        <w:pStyle w:val="Heading1"/>
        <w:rPr>
          <w:rFonts w:cstheme="majorHAnsi"/>
        </w:rPr>
      </w:pPr>
      <w:r w:rsidRPr="00D9049E">
        <w:rPr>
          <w:rFonts w:cstheme="majorHAnsi"/>
        </w:rPr>
        <w:t>What You May Need to Provide</w:t>
      </w:r>
    </w:p>
    <w:p w:rsidR="00856FC1" w:rsidRPr="00D9049E" w:rsidRDefault="00856FC1" w:rsidP="00856FC1">
      <w:pPr>
        <w:rPr>
          <w:rFonts w:asciiTheme="majorHAnsi" w:hAnsiTheme="majorHAnsi" w:cstheme="majorHAnsi"/>
        </w:rPr>
      </w:pPr>
      <w:r w:rsidRPr="00D9049E">
        <w:rPr>
          <w:rFonts w:asciiTheme="majorHAnsi" w:hAnsiTheme="majorHAnsi" w:cstheme="majorHAnsi"/>
        </w:rPr>
        <w:t xml:space="preserve">The documents required depend on your tax situation. Common records include income statements, bank interest, dividend and managed fund statements, private health insurance information, work-related expense records, </w:t>
      </w:r>
      <w:r w:rsidRPr="00D9049E">
        <w:rPr>
          <w:rFonts w:asciiTheme="majorHAnsi" w:hAnsiTheme="majorHAnsi" w:cstheme="majorHAnsi"/>
        </w:rPr>
        <w:lastRenderedPageBreak/>
        <w:t>investment property income and expenses, capital gains calculations or purchase and sale records, crypto asset reports, foreign income information and documents from earlier tax years.</w:t>
      </w:r>
    </w:p>
    <w:p w:rsidR="00856FC1" w:rsidRPr="00D9049E" w:rsidRDefault="00856FC1" w:rsidP="00856FC1">
      <w:pPr>
        <w:rPr>
          <w:rFonts w:asciiTheme="majorHAnsi" w:hAnsiTheme="majorHAnsi" w:cstheme="majorHAnsi"/>
        </w:rPr>
      </w:pPr>
      <w:r w:rsidRPr="00D9049E">
        <w:rPr>
          <w:rFonts w:asciiTheme="majorHAnsi" w:hAnsiTheme="majorHAnsi" w:cstheme="majorHAnsi"/>
        </w:rPr>
        <w:t>Information shown in ATO systems may not contain everything needed to support your return or deductions. Keep the relevant records and provide any information Financially Up requests. You do not need to identify every document before booking; we will guide you based on your circumstances.</w:t>
      </w:r>
    </w:p>
    <w:p w:rsidR="00856FC1" w:rsidRDefault="00856FC1" w:rsidP="00D6095F">
      <w:pPr>
        <w:pStyle w:val="Heading1"/>
        <w:rPr>
          <w:rFonts w:cstheme="majorHAnsi"/>
        </w:rPr>
      </w:pPr>
      <w:r w:rsidRPr="00D9049E">
        <w:rPr>
          <w:rFonts w:cstheme="majorHAnsi"/>
        </w:rPr>
        <w:t>Why Choose Financially Up</w:t>
      </w:r>
    </w:p>
    <w:p w:rsidR="00311C32" w:rsidRPr="00311C32" w:rsidRDefault="00311C32" w:rsidP="00311C32">
      <w:pPr>
        <w:pStyle w:val="NormalWeb"/>
        <w:rPr>
          <w:rStyle w:val="Strong"/>
          <w:rFonts w:asciiTheme="majorHAnsi" w:hAnsiTheme="majorHAnsi" w:cstheme="majorHAnsi"/>
          <w:b w:val="0"/>
          <w:sz w:val="21"/>
          <w:szCs w:val="21"/>
        </w:rPr>
      </w:pPr>
      <w:r w:rsidRPr="00311C32">
        <w:rPr>
          <w:rFonts w:asciiTheme="majorHAnsi" w:hAnsiTheme="majorHAnsi" w:cstheme="majorHAnsi"/>
          <w:sz w:val="21"/>
          <w:szCs w:val="21"/>
        </w:rPr>
        <w:t xml:space="preserve">Financially Up Pty Ltd is a </w:t>
      </w:r>
      <w:r w:rsidRPr="00311C32">
        <w:rPr>
          <w:rStyle w:val="Strong"/>
          <w:rFonts w:asciiTheme="majorHAnsi" w:hAnsiTheme="majorHAnsi" w:cstheme="majorHAnsi"/>
          <w:b w:val="0"/>
          <w:sz w:val="21"/>
          <w:szCs w:val="21"/>
        </w:rPr>
        <w:t>registered</w:t>
      </w:r>
      <w:r w:rsidRPr="00311C32">
        <w:rPr>
          <w:rStyle w:val="Strong"/>
          <w:rFonts w:asciiTheme="majorHAnsi" w:hAnsiTheme="majorHAnsi" w:cstheme="majorHAnsi"/>
          <w:sz w:val="21"/>
          <w:szCs w:val="21"/>
        </w:rPr>
        <w:t xml:space="preserve"> </w:t>
      </w:r>
      <w:r w:rsidRPr="00311C32">
        <w:rPr>
          <w:rStyle w:val="Strong"/>
          <w:rFonts w:asciiTheme="majorHAnsi" w:hAnsiTheme="majorHAnsi" w:cstheme="majorHAnsi"/>
          <w:b w:val="0"/>
          <w:sz w:val="21"/>
          <w:szCs w:val="21"/>
        </w:rPr>
        <w:t>tax</w:t>
      </w:r>
      <w:r w:rsidRPr="00311C32">
        <w:rPr>
          <w:rStyle w:val="Strong"/>
          <w:rFonts w:asciiTheme="majorHAnsi" w:hAnsiTheme="majorHAnsi" w:cstheme="majorHAnsi"/>
          <w:sz w:val="21"/>
          <w:szCs w:val="21"/>
        </w:rPr>
        <w:t xml:space="preserve"> </w:t>
      </w:r>
      <w:r w:rsidRPr="00311C32">
        <w:rPr>
          <w:rStyle w:val="Strong"/>
          <w:rFonts w:asciiTheme="majorHAnsi" w:hAnsiTheme="majorHAnsi" w:cstheme="majorHAnsi"/>
          <w:b w:val="0"/>
          <w:sz w:val="21"/>
          <w:szCs w:val="21"/>
        </w:rPr>
        <w:t>agent</w:t>
      </w:r>
      <w:r w:rsidRPr="00311C32">
        <w:rPr>
          <w:rFonts w:asciiTheme="majorHAnsi" w:hAnsiTheme="majorHAnsi" w:cstheme="majorHAnsi"/>
          <w:sz w:val="21"/>
          <w:szCs w:val="21"/>
        </w:rPr>
        <w:t xml:space="preserve"> providing tax return preparation and related tax services to clients </w:t>
      </w:r>
      <w:r w:rsidRPr="00311C32">
        <w:rPr>
          <w:rStyle w:val="Strong"/>
          <w:rFonts w:asciiTheme="majorHAnsi" w:hAnsiTheme="majorHAnsi" w:cstheme="majorHAnsi"/>
          <w:b w:val="0"/>
          <w:sz w:val="21"/>
          <w:szCs w:val="21"/>
        </w:rPr>
        <w:t xml:space="preserve">Australia-wide. With </w:t>
      </w:r>
      <w:r w:rsidRPr="00311C32">
        <w:rPr>
          <w:rStyle w:val="Strong"/>
          <w:rFonts w:asciiTheme="majorHAnsi" w:hAnsiTheme="majorHAnsi" w:cstheme="majorHAnsi"/>
          <w:b w:val="0"/>
          <w:sz w:val="21"/>
          <w:szCs w:val="21"/>
        </w:rPr>
        <w:t>10+ years of experience</w:t>
      </w:r>
      <w:r w:rsidRPr="00311C32">
        <w:rPr>
          <w:rStyle w:val="Strong"/>
          <w:rFonts w:asciiTheme="majorHAnsi" w:hAnsiTheme="majorHAnsi" w:cstheme="majorHAnsi"/>
          <w:b w:val="0"/>
          <w:sz w:val="21"/>
          <w:szCs w:val="21"/>
        </w:rPr>
        <w:t xml:space="preserve"> and Our professional team includes experienced accounting and tax professionals, including CPA and IPA members, providing reliable support across a range of tax and accounting matters.</w:t>
      </w:r>
    </w:p>
    <w:p w:rsidR="00311C32" w:rsidRPr="00311C32" w:rsidRDefault="00311C32" w:rsidP="00311C32">
      <w:pPr>
        <w:pStyle w:val="NormalWeb"/>
        <w:rPr>
          <w:rFonts w:asciiTheme="majorHAnsi" w:hAnsiTheme="majorHAnsi" w:cstheme="majorHAnsi"/>
          <w:sz w:val="21"/>
          <w:szCs w:val="21"/>
        </w:rPr>
      </w:pPr>
      <w:r w:rsidRPr="00311C32">
        <w:rPr>
          <w:rFonts w:asciiTheme="majorHAnsi" w:hAnsiTheme="majorHAnsi" w:cstheme="majorHAnsi"/>
          <w:sz w:val="21"/>
          <w:szCs w:val="21"/>
        </w:rPr>
        <w:t xml:space="preserve">You can book online or by phone and meet online or in person. Your return is discussed with you before lodgement, with specialist support available for matters such as </w:t>
      </w:r>
      <w:hyperlink r:id="rId9" w:history="1">
        <w:r w:rsidRPr="00311C32">
          <w:rPr>
            <w:rStyle w:val="Hyperlink"/>
            <w:rFonts w:asciiTheme="majorHAnsi" w:hAnsiTheme="majorHAnsi" w:cstheme="majorHAnsi"/>
            <w:sz w:val="21"/>
            <w:szCs w:val="21"/>
          </w:rPr>
          <w:t>Investment Property Tax</w:t>
        </w:r>
      </w:hyperlink>
      <w:r w:rsidRPr="00311C32">
        <w:rPr>
          <w:rFonts w:asciiTheme="majorHAnsi" w:hAnsiTheme="majorHAnsi" w:cstheme="majorHAnsi"/>
          <w:sz w:val="21"/>
          <w:szCs w:val="21"/>
        </w:rPr>
        <w:t xml:space="preserve">, </w:t>
      </w:r>
      <w:hyperlink r:id="rId10" w:history="1">
        <w:r w:rsidRPr="00311C32">
          <w:rPr>
            <w:rStyle w:val="Hyperlink"/>
            <w:rFonts w:asciiTheme="majorHAnsi" w:hAnsiTheme="majorHAnsi" w:cstheme="majorHAnsi"/>
            <w:sz w:val="21"/>
            <w:szCs w:val="21"/>
          </w:rPr>
          <w:t>Capital Gains Tax</w:t>
        </w:r>
      </w:hyperlink>
      <w:r w:rsidRPr="00311C32">
        <w:rPr>
          <w:rFonts w:asciiTheme="majorHAnsi" w:hAnsiTheme="majorHAnsi" w:cstheme="majorHAnsi"/>
          <w:sz w:val="21"/>
          <w:szCs w:val="21"/>
        </w:rPr>
        <w:t xml:space="preserve"> and </w:t>
      </w:r>
      <w:hyperlink r:id="rId11" w:history="1">
        <w:r w:rsidRPr="00311C32">
          <w:rPr>
            <w:rStyle w:val="Hyperlink"/>
            <w:rFonts w:asciiTheme="majorHAnsi" w:hAnsiTheme="majorHAnsi" w:cstheme="majorHAnsi"/>
            <w:sz w:val="21"/>
            <w:szCs w:val="21"/>
          </w:rPr>
          <w:t>Prior-Year and Overdue Tax Returns</w:t>
        </w:r>
      </w:hyperlink>
      <w:r w:rsidRPr="00311C32">
        <w:rPr>
          <w:rFonts w:asciiTheme="majorHAnsi" w:hAnsiTheme="majorHAnsi" w:cstheme="majorHAnsi"/>
          <w:sz w:val="21"/>
          <w:szCs w:val="21"/>
        </w:rPr>
        <w:t>.</w:t>
      </w:r>
    </w:p>
    <w:p w:rsidR="00311C32" w:rsidRPr="00311C32" w:rsidRDefault="00311C32" w:rsidP="00311C32"/>
    <w:p w:rsidR="00856FC1" w:rsidRPr="00D9049E" w:rsidRDefault="00856FC1" w:rsidP="00D6095F">
      <w:pPr>
        <w:pStyle w:val="Heading1"/>
        <w:rPr>
          <w:rFonts w:cstheme="majorHAnsi"/>
        </w:rPr>
      </w:pPr>
      <w:bookmarkStart w:id="0" w:name="_GoBack"/>
      <w:bookmarkEnd w:id="0"/>
      <w:r w:rsidRPr="00D9049E">
        <w:rPr>
          <w:rFonts w:cstheme="majorHAnsi"/>
        </w:rPr>
        <w:t>Frequently Asked Questions</w:t>
      </w:r>
    </w:p>
    <w:p w:rsidR="00856FC1" w:rsidRPr="00D9049E" w:rsidRDefault="00856FC1" w:rsidP="00D6095F">
      <w:pPr>
        <w:pStyle w:val="Heading2"/>
        <w:rPr>
          <w:rFonts w:cstheme="majorHAnsi"/>
        </w:rPr>
      </w:pPr>
      <w:r w:rsidRPr="00D9049E">
        <w:rPr>
          <w:rFonts w:cstheme="majorHAnsi"/>
        </w:rPr>
        <w:t>Do I need an accountant to do my tax return</w:t>
      </w:r>
    </w:p>
    <w:p w:rsidR="00856FC1" w:rsidRPr="00D9049E" w:rsidRDefault="00856FC1" w:rsidP="00856FC1">
      <w:pPr>
        <w:rPr>
          <w:rFonts w:asciiTheme="majorHAnsi" w:hAnsiTheme="majorHAnsi" w:cstheme="majorHAnsi"/>
        </w:rPr>
      </w:pPr>
      <w:r w:rsidRPr="00D9049E">
        <w:rPr>
          <w:rFonts w:asciiTheme="majorHAnsi" w:hAnsiTheme="majorHAnsi" w:cstheme="majorHAnsi"/>
        </w:rPr>
        <w:t>No. You can lodge your own return through the ATO. A tax return accountant may be helpful if your return involves property, investments, capital gains, foreign income, crypto assets, contracting income or deductions you are unsure about, or if you want the completed return explained before lodgement.</w:t>
      </w:r>
    </w:p>
    <w:p w:rsidR="00856FC1" w:rsidRPr="00D9049E" w:rsidRDefault="00856FC1" w:rsidP="00D6095F">
      <w:pPr>
        <w:pStyle w:val="Heading2"/>
        <w:rPr>
          <w:rFonts w:cstheme="majorHAnsi"/>
        </w:rPr>
      </w:pPr>
      <w:r w:rsidRPr="00D9049E">
        <w:rPr>
          <w:rFonts w:cstheme="majorHAnsi"/>
        </w:rPr>
        <w:t>Can Financially Up help with a complex individual tax return</w:t>
      </w:r>
    </w:p>
    <w:p w:rsidR="00856FC1" w:rsidRPr="00D9049E" w:rsidRDefault="00856FC1" w:rsidP="00856FC1">
      <w:pPr>
        <w:rPr>
          <w:rFonts w:asciiTheme="majorHAnsi" w:hAnsiTheme="majorHAnsi" w:cstheme="majorHAnsi"/>
        </w:rPr>
      </w:pPr>
      <w:r w:rsidRPr="00D9049E">
        <w:rPr>
          <w:rFonts w:asciiTheme="majorHAnsi" w:hAnsiTheme="majorHAnsi" w:cstheme="majorHAnsi"/>
        </w:rPr>
        <w:t>Yes. Financially Up assists with complex individual returns involving multiple income sources, investment property, shares, managed funds, capital gains, crypto assets, foreign income, employee share schemes and other matters requiring closer review. The work required depends on your circumstances and records.</w:t>
      </w:r>
    </w:p>
    <w:p w:rsidR="00856FC1" w:rsidRPr="00D9049E" w:rsidRDefault="00856FC1" w:rsidP="00D6095F">
      <w:pPr>
        <w:pStyle w:val="Heading2"/>
        <w:rPr>
          <w:rFonts w:cstheme="majorHAnsi"/>
        </w:rPr>
      </w:pPr>
      <w:r w:rsidRPr="00D9049E">
        <w:rPr>
          <w:rFonts w:cstheme="majorHAnsi"/>
        </w:rPr>
        <w:t>Can I complete my individual tax return online</w:t>
      </w:r>
    </w:p>
    <w:p w:rsidR="00856FC1" w:rsidRPr="00D9049E" w:rsidRDefault="00856FC1" w:rsidP="00856FC1">
      <w:pPr>
        <w:rPr>
          <w:rFonts w:asciiTheme="majorHAnsi" w:hAnsiTheme="majorHAnsi" w:cstheme="majorHAnsi"/>
        </w:rPr>
      </w:pPr>
      <w:r w:rsidRPr="00D9049E">
        <w:rPr>
          <w:rFonts w:asciiTheme="majorHAnsi" w:hAnsiTheme="majorHAnsi" w:cstheme="majorHAnsi"/>
        </w:rPr>
        <w:t>Yes. Financially Up provides online individual tax return support across Australia. You can book through the website or by phone, attend an Outlook Calendar online meeting and provide the requested documents without visiting an office. In-person appointments are also available by arrangement.</w:t>
      </w:r>
    </w:p>
    <w:p w:rsidR="00856FC1" w:rsidRPr="00D9049E" w:rsidRDefault="00856FC1" w:rsidP="00D6095F">
      <w:pPr>
        <w:pStyle w:val="Heading2"/>
        <w:rPr>
          <w:rFonts w:cstheme="majorHAnsi"/>
        </w:rPr>
      </w:pPr>
      <w:r w:rsidRPr="00D9049E">
        <w:rPr>
          <w:rFonts w:cstheme="majorHAnsi"/>
        </w:rPr>
        <w:t>What documents do I need for my tax return</w:t>
      </w:r>
    </w:p>
    <w:p w:rsidR="00856FC1" w:rsidRPr="00D9049E" w:rsidRDefault="00856FC1" w:rsidP="00856FC1">
      <w:pPr>
        <w:rPr>
          <w:rFonts w:asciiTheme="majorHAnsi" w:hAnsiTheme="majorHAnsi" w:cstheme="majorHAnsi"/>
        </w:rPr>
      </w:pPr>
      <w:r w:rsidRPr="00D9049E">
        <w:rPr>
          <w:rFonts w:asciiTheme="majorHAnsi" w:hAnsiTheme="majorHAnsi" w:cstheme="majorHAnsi"/>
        </w:rPr>
        <w:t>The documents depend on your income, deductions and investments. Common examples include income statements, interest and dividend information, receipts, rental property records, capital gains records, crypto asset reports and foreign income documents. Financially Up will confirm what is relevant to your return.</w:t>
      </w:r>
    </w:p>
    <w:p w:rsidR="00856FC1" w:rsidRPr="00D9049E" w:rsidRDefault="00856FC1" w:rsidP="00D6095F">
      <w:pPr>
        <w:pStyle w:val="Heading2"/>
        <w:rPr>
          <w:rFonts w:cstheme="majorHAnsi"/>
        </w:rPr>
      </w:pPr>
      <w:r w:rsidRPr="00D9049E">
        <w:rPr>
          <w:rFonts w:cstheme="majorHAnsi"/>
        </w:rPr>
        <w:t>What can I claim in my tax return</w:t>
      </w:r>
    </w:p>
    <w:p w:rsidR="00856FC1" w:rsidRPr="00D9049E" w:rsidRDefault="00856FC1" w:rsidP="00856FC1">
      <w:pPr>
        <w:rPr>
          <w:rFonts w:asciiTheme="majorHAnsi" w:hAnsiTheme="majorHAnsi" w:cstheme="majorHAnsi"/>
        </w:rPr>
      </w:pPr>
      <w:r w:rsidRPr="00D9049E">
        <w:rPr>
          <w:rFonts w:asciiTheme="majorHAnsi" w:hAnsiTheme="majorHAnsi" w:cstheme="majorHAnsi"/>
        </w:rPr>
        <w:t>What you can claim depends on your circumstances and current ATO requirements. An expense generally needs to be connected with earning your assessable income, not reimbursed and supported by appropriate records. If an expense was partly private, only the work-related portion may be considered.</w:t>
      </w:r>
    </w:p>
    <w:p w:rsidR="00856FC1" w:rsidRPr="00D9049E" w:rsidRDefault="00856FC1" w:rsidP="00D6095F">
      <w:pPr>
        <w:pStyle w:val="Heading2"/>
        <w:rPr>
          <w:rFonts w:cstheme="majorHAnsi"/>
        </w:rPr>
      </w:pPr>
      <w:r w:rsidRPr="00D9049E">
        <w:rPr>
          <w:rFonts w:cstheme="majorHAnsi"/>
        </w:rPr>
        <w:lastRenderedPageBreak/>
        <w:t>What happens after I book an appointment</w:t>
      </w:r>
    </w:p>
    <w:p w:rsidR="00856FC1" w:rsidRPr="00D9049E" w:rsidRDefault="00856FC1" w:rsidP="00856FC1">
      <w:pPr>
        <w:rPr>
          <w:rFonts w:asciiTheme="majorHAnsi" w:hAnsiTheme="majorHAnsi" w:cstheme="majorHAnsi"/>
        </w:rPr>
      </w:pPr>
      <w:r w:rsidRPr="00D9049E">
        <w:rPr>
          <w:rFonts w:asciiTheme="majorHAnsi" w:hAnsiTheme="majorHAnsi" w:cstheme="majorHAnsi"/>
        </w:rPr>
        <w:t>Financially Up will confirm the appointment and discuss your circumstances. We then identify the information required, explain the next steps and prepare the return once the necessary records are available. You review and approve the completed return before lodgement.</w:t>
      </w:r>
    </w:p>
    <w:p w:rsidR="00856FC1" w:rsidRPr="00D9049E" w:rsidRDefault="00856FC1" w:rsidP="00D6095F">
      <w:pPr>
        <w:pStyle w:val="Heading2"/>
        <w:rPr>
          <w:rFonts w:cstheme="majorHAnsi"/>
        </w:rPr>
      </w:pPr>
      <w:r w:rsidRPr="00D9049E">
        <w:rPr>
          <w:rFonts w:cstheme="majorHAnsi"/>
        </w:rPr>
        <w:t>Can you help with prior-year or overdue tax returns</w:t>
      </w:r>
    </w:p>
    <w:p w:rsidR="00856FC1" w:rsidRPr="00D9049E" w:rsidRDefault="00856FC1" w:rsidP="00856FC1">
      <w:pPr>
        <w:rPr>
          <w:rFonts w:asciiTheme="majorHAnsi" w:hAnsiTheme="majorHAnsi" w:cstheme="majorHAnsi"/>
        </w:rPr>
      </w:pPr>
      <w:r w:rsidRPr="00D9049E">
        <w:rPr>
          <w:rFonts w:asciiTheme="majorHAnsi" w:hAnsiTheme="majorHAnsi" w:cstheme="majorHAnsi"/>
        </w:rPr>
        <w:t>Yes. Financially Up can assist with prior-year and overdue individual tax returns. We will identify the years and records involved and explain whether any related ATO correspondence or additional work requires separate attention.</w:t>
      </w:r>
    </w:p>
    <w:p w:rsidR="00856FC1" w:rsidRPr="00D9049E" w:rsidRDefault="00856FC1" w:rsidP="00D6095F">
      <w:pPr>
        <w:pStyle w:val="Heading1"/>
        <w:rPr>
          <w:rFonts w:cstheme="majorHAnsi"/>
        </w:rPr>
      </w:pPr>
      <w:r w:rsidRPr="00D9049E">
        <w:rPr>
          <w:rFonts w:cstheme="majorHAnsi"/>
        </w:rPr>
        <w:t>Book an Appointment</w:t>
      </w:r>
    </w:p>
    <w:p w:rsidR="00856FC1" w:rsidRPr="00D9049E" w:rsidRDefault="00856FC1" w:rsidP="00856FC1">
      <w:pPr>
        <w:rPr>
          <w:rFonts w:asciiTheme="majorHAnsi" w:hAnsiTheme="majorHAnsi" w:cstheme="majorHAnsi"/>
        </w:rPr>
      </w:pPr>
      <w:r w:rsidRPr="00D9049E">
        <w:rPr>
          <w:rFonts w:asciiTheme="majorHAnsi" w:hAnsiTheme="majorHAnsi" w:cstheme="majorHAnsi"/>
        </w:rPr>
        <w:t>If you need help with an individual tax return, book an appointment with Financially Up. We will discuss your circumstances, identify the appropriate service and explain the information needed to proceed.</w:t>
      </w:r>
    </w:p>
    <w:p w:rsidR="00856FC1" w:rsidRPr="00D9049E" w:rsidRDefault="00B46D6E" w:rsidP="00856FC1">
      <w:pPr>
        <w:rPr>
          <w:rFonts w:asciiTheme="majorHAnsi" w:hAnsiTheme="majorHAnsi" w:cstheme="majorHAnsi"/>
        </w:rPr>
      </w:pPr>
      <w:hyperlink r:id="rId12">
        <w:r w:rsidR="00856FC1" w:rsidRPr="00D9049E">
          <w:rPr>
            <w:rFonts w:asciiTheme="majorHAnsi" w:hAnsiTheme="majorHAnsi" w:cstheme="majorHAnsi"/>
            <w:color w:val="0563C1"/>
            <w:u w:val="single"/>
          </w:rPr>
          <w:t>Book an Appointment</w:t>
        </w:r>
      </w:hyperlink>
    </w:p>
    <w:p w:rsidR="00856FC1" w:rsidRPr="00D9049E" w:rsidRDefault="00856FC1" w:rsidP="00D6095F">
      <w:pPr>
        <w:pStyle w:val="Heading1"/>
        <w:rPr>
          <w:rFonts w:cstheme="majorHAnsi"/>
        </w:rPr>
      </w:pPr>
      <w:r w:rsidRPr="00D9049E">
        <w:rPr>
          <w:rFonts w:cstheme="majorHAnsi"/>
        </w:rPr>
        <w:t>Related Service</w:t>
      </w:r>
    </w:p>
    <w:p w:rsidR="00856FC1" w:rsidRPr="00D9049E" w:rsidRDefault="00856FC1" w:rsidP="00856FC1">
      <w:pPr>
        <w:rPr>
          <w:rFonts w:asciiTheme="majorHAnsi" w:hAnsiTheme="majorHAnsi" w:cstheme="majorHAnsi"/>
        </w:rPr>
      </w:pPr>
      <w:r w:rsidRPr="00D9049E">
        <w:rPr>
          <w:rFonts w:asciiTheme="majorHAnsi" w:hAnsiTheme="majorHAnsi" w:cstheme="majorHAnsi"/>
        </w:rPr>
        <w:t xml:space="preserve">For the broader range of personal tax services, visit </w:t>
      </w:r>
      <w:hyperlink r:id="rId13">
        <w:r w:rsidRPr="00D9049E">
          <w:rPr>
            <w:rFonts w:asciiTheme="majorHAnsi" w:hAnsiTheme="majorHAnsi" w:cstheme="majorHAnsi"/>
            <w:color w:val="0563C1"/>
            <w:u w:val="single"/>
          </w:rPr>
          <w:t>Individual Tax Services</w:t>
        </w:r>
      </w:hyperlink>
      <w:r w:rsidRPr="00D9049E">
        <w:rPr>
          <w:rFonts w:asciiTheme="majorHAnsi" w:hAnsiTheme="majorHAnsi" w:cstheme="majorHAnsi"/>
        </w:rPr>
        <w:t>.</w:t>
      </w:r>
    </w:p>
    <w:p w:rsidR="00370BEE" w:rsidRPr="00D9049E" w:rsidRDefault="00370BEE">
      <w:pPr>
        <w:spacing w:after="200"/>
        <w:rPr>
          <w:rFonts w:asciiTheme="majorHAnsi" w:hAnsiTheme="majorHAnsi" w:cstheme="majorHAnsi"/>
        </w:rPr>
      </w:pPr>
      <w:r w:rsidRPr="00D9049E">
        <w:rPr>
          <w:rFonts w:asciiTheme="majorHAnsi" w:hAnsiTheme="majorHAnsi" w:cstheme="majorHAnsi"/>
        </w:rPr>
        <w:br w:type="page"/>
      </w:r>
    </w:p>
    <w:p w:rsidR="00370BEE" w:rsidRPr="00D9049E" w:rsidRDefault="000C141E" w:rsidP="00370BEE">
      <w:pPr>
        <w:pStyle w:val="Title"/>
        <w:rPr>
          <w:rFonts w:cstheme="majorHAnsi"/>
        </w:rPr>
      </w:pPr>
      <w:r w:rsidRPr="00D9049E">
        <w:rPr>
          <w:rFonts w:cstheme="majorHAnsi"/>
        </w:rPr>
        <w:lastRenderedPageBreak/>
        <w:t>Page 3</w:t>
      </w:r>
    </w:p>
    <w:p w:rsidR="00BB238A" w:rsidRPr="00D9049E" w:rsidRDefault="00BB238A" w:rsidP="001D3976">
      <w:pPr>
        <w:pStyle w:val="Heading1"/>
        <w:rPr>
          <w:rFonts w:cstheme="majorHAnsi"/>
        </w:rPr>
      </w:pPr>
      <w:r w:rsidRPr="00D9049E">
        <w:rPr>
          <w:rFonts w:cstheme="majorHAnsi"/>
        </w:rPr>
        <w:t>High Income Tax Accountant Page Content</w:t>
      </w:r>
    </w:p>
    <w:p w:rsidR="00BB238A" w:rsidRPr="00D9049E" w:rsidRDefault="00BB238A" w:rsidP="00BB238A">
      <w:pPr>
        <w:rPr>
          <w:rFonts w:asciiTheme="majorHAnsi" w:hAnsiTheme="majorHAnsi" w:cstheme="majorHAnsi"/>
        </w:rPr>
      </w:pPr>
    </w:p>
    <w:tbl>
      <w:tblPr>
        <w:tblStyle w:val="TableGrid"/>
        <w:tblW w:w="0" w:type="auto"/>
        <w:jc w:val="center"/>
        <w:tblLook w:val="04A0" w:firstRow="1" w:lastRow="0" w:firstColumn="1" w:lastColumn="0" w:noHBand="0" w:noVBand="1"/>
      </w:tblPr>
      <w:tblGrid>
        <w:gridCol w:w="2041"/>
        <w:gridCol w:w="8050"/>
      </w:tblGrid>
      <w:tr w:rsidR="009A5388" w:rsidRPr="00D9049E" w:rsidTr="00302A53">
        <w:trPr>
          <w:jc w:val="center"/>
        </w:trPr>
        <w:tc>
          <w:tcPr>
            <w:tcW w:w="2041" w:type="dxa"/>
            <w:shd w:val="clear" w:color="auto" w:fill="D9EAF7"/>
            <w:vAlign w:val="center"/>
          </w:tcPr>
          <w:p w:rsidR="009A5388" w:rsidRPr="00D9049E" w:rsidRDefault="009A5388" w:rsidP="009A5388">
            <w:pPr>
              <w:spacing w:before="240" w:after="20"/>
              <w:rPr>
                <w:rFonts w:asciiTheme="majorHAnsi" w:hAnsiTheme="majorHAnsi" w:cstheme="majorHAnsi"/>
                <w:sz w:val="20"/>
                <w:szCs w:val="20"/>
              </w:rPr>
            </w:pPr>
            <w:r w:rsidRPr="00D9049E">
              <w:rPr>
                <w:rFonts w:asciiTheme="majorHAnsi" w:hAnsiTheme="majorHAnsi" w:cstheme="majorHAnsi"/>
                <w:b/>
                <w:color w:val="17365D"/>
                <w:sz w:val="20"/>
                <w:szCs w:val="20"/>
              </w:rPr>
              <w:t>URL</w:t>
            </w:r>
          </w:p>
        </w:tc>
        <w:tc>
          <w:tcPr>
            <w:tcW w:w="8050" w:type="dxa"/>
            <w:vAlign w:val="center"/>
          </w:tcPr>
          <w:p w:rsidR="009A5388" w:rsidRPr="00D9049E" w:rsidRDefault="009A5388" w:rsidP="009A5388">
            <w:pPr>
              <w:spacing w:before="240" w:line="276" w:lineRule="auto"/>
              <w:rPr>
                <w:rFonts w:asciiTheme="majorHAnsi" w:hAnsiTheme="majorHAnsi" w:cstheme="majorHAnsi"/>
                <w:sz w:val="20"/>
                <w:szCs w:val="20"/>
              </w:rPr>
            </w:pPr>
            <w:r w:rsidRPr="00D9049E">
              <w:rPr>
                <w:rFonts w:asciiTheme="majorHAnsi" w:hAnsiTheme="majorHAnsi" w:cstheme="majorHAnsi"/>
                <w:sz w:val="20"/>
                <w:szCs w:val="20"/>
              </w:rPr>
              <w:t>financiallyup.com.au/services/individual-tax/high-income-professionals/</w:t>
            </w:r>
          </w:p>
        </w:tc>
      </w:tr>
      <w:tr w:rsidR="009A5388" w:rsidRPr="00D9049E" w:rsidTr="00302A53">
        <w:trPr>
          <w:jc w:val="center"/>
        </w:trPr>
        <w:tc>
          <w:tcPr>
            <w:tcW w:w="2041" w:type="dxa"/>
            <w:shd w:val="clear" w:color="auto" w:fill="D9EAF7"/>
            <w:vAlign w:val="center"/>
          </w:tcPr>
          <w:p w:rsidR="009A5388" w:rsidRPr="00D9049E" w:rsidRDefault="009A5388" w:rsidP="009A5388">
            <w:pPr>
              <w:spacing w:before="240" w:after="20"/>
              <w:rPr>
                <w:rFonts w:asciiTheme="majorHAnsi" w:hAnsiTheme="majorHAnsi" w:cstheme="majorHAnsi"/>
                <w:sz w:val="20"/>
                <w:szCs w:val="20"/>
              </w:rPr>
            </w:pPr>
            <w:r w:rsidRPr="00D9049E">
              <w:rPr>
                <w:rFonts w:asciiTheme="majorHAnsi" w:hAnsiTheme="majorHAnsi" w:cstheme="majorHAnsi"/>
                <w:b/>
                <w:color w:val="17365D"/>
                <w:sz w:val="20"/>
                <w:szCs w:val="20"/>
              </w:rPr>
              <w:t>Primary Keyword</w:t>
            </w:r>
          </w:p>
        </w:tc>
        <w:tc>
          <w:tcPr>
            <w:tcW w:w="8050" w:type="dxa"/>
            <w:vAlign w:val="center"/>
          </w:tcPr>
          <w:p w:rsidR="009A5388" w:rsidRPr="00D9049E" w:rsidRDefault="009A5388" w:rsidP="009A5388">
            <w:pPr>
              <w:spacing w:before="240" w:after="20"/>
              <w:rPr>
                <w:rFonts w:asciiTheme="majorHAnsi" w:hAnsiTheme="majorHAnsi" w:cstheme="majorHAnsi"/>
                <w:sz w:val="20"/>
                <w:szCs w:val="20"/>
              </w:rPr>
            </w:pPr>
            <w:r w:rsidRPr="00D9049E">
              <w:rPr>
                <w:rFonts w:asciiTheme="majorHAnsi" w:hAnsiTheme="majorHAnsi" w:cstheme="majorHAnsi"/>
                <w:sz w:val="20"/>
                <w:szCs w:val="20"/>
              </w:rPr>
              <w:t>high income tax accountant</w:t>
            </w:r>
          </w:p>
        </w:tc>
      </w:tr>
      <w:tr w:rsidR="009A5388" w:rsidRPr="00D9049E" w:rsidTr="00302A53">
        <w:trPr>
          <w:jc w:val="center"/>
        </w:trPr>
        <w:tc>
          <w:tcPr>
            <w:tcW w:w="2041" w:type="dxa"/>
            <w:shd w:val="clear" w:color="auto" w:fill="D9EAF7"/>
            <w:vAlign w:val="center"/>
          </w:tcPr>
          <w:p w:rsidR="009A5388" w:rsidRPr="00D9049E" w:rsidRDefault="009A5388" w:rsidP="009A5388">
            <w:pPr>
              <w:spacing w:before="240" w:after="20"/>
              <w:rPr>
                <w:rFonts w:asciiTheme="majorHAnsi" w:hAnsiTheme="majorHAnsi" w:cstheme="majorHAnsi"/>
                <w:sz w:val="20"/>
                <w:szCs w:val="20"/>
              </w:rPr>
            </w:pPr>
            <w:r w:rsidRPr="00D9049E">
              <w:rPr>
                <w:rFonts w:asciiTheme="majorHAnsi" w:hAnsiTheme="majorHAnsi" w:cstheme="majorHAnsi"/>
                <w:b/>
                <w:color w:val="17365D"/>
                <w:sz w:val="20"/>
                <w:szCs w:val="20"/>
              </w:rPr>
              <w:t>Meta Title</w:t>
            </w:r>
          </w:p>
        </w:tc>
        <w:tc>
          <w:tcPr>
            <w:tcW w:w="8050" w:type="dxa"/>
            <w:vAlign w:val="center"/>
          </w:tcPr>
          <w:p w:rsidR="009A5388" w:rsidRPr="00D9049E" w:rsidRDefault="009A5388" w:rsidP="009A5388">
            <w:pPr>
              <w:spacing w:before="240" w:after="20"/>
              <w:rPr>
                <w:rFonts w:asciiTheme="majorHAnsi" w:hAnsiTheme="majorHAnsi" w:cstheme="majorHAnsi"/>
                <w:sz w:val="20"/>
                <w:szCs w:val="20"/>
              </w:rPr>
            </w:pPr>
            <w:r w:rsidRPr="00D9049E">
              <w:rPr>
                <w:rFonts w:asciiTheme="majorHAnsi" w:hAnsiTheme="majorHAnsi" w:cstheme="majorHAnsi"/>
                <w:sz w:val="20"/>
                <w:szCs w:val="20"/>
              </w:rPr>
              <w:t>High Income Tax Accountant Australia | Financially Up</w:t>
            </w:r>
          </w:p>
        </w:tc>
      </w:tr>
      <w:tr w:rsidR="009A5388" w:rsidRPr="00D9049E" w:rsidTr="00302A53">
        <w:trPr>
          <w:jc w:val="center"/>
        </w:trPr>
        <w:tc>
          <w:tcPr>
            <w:tcW w:w="2041" w:type="dxa"/>
            <w:shd w:val="clear" w:color="auto" w:fill="D9EAF7"/>
            <w:vAlign w:val="center"/>
          </w:tcPr>
          <w:p w:rsidR="009A5388" w:rsidRPr="00D9049E" w:rsidRDefault="009A5388" w:rsidP="009A5388">
            <w:pPr>
              <w:spacing w:before="240" w:after="20"/>
              <w:rPr>
                <w:rFonts w:asciiTheme="majorHAnsi" w:hAnsiTheme="majorHAnsi" w:cstheme="majorHAnsi"/>
                <w:sz w:val="20"/>
                <w:szCs w:val="20"/>
              </w:rPr>
            </w:pPr>
            <w:r w:rsidRPr="00D9049E">
              <w:rPr>
                <w:rFonts w:asciiTheme="majorHAnsi" w:hAnsiTheme="majorHAnsi" w:cstheme="majorHAnsi"/>
                <w:b/>
                <w:color w:val="17365D"/>
                <w:sz w:val="20"/>
                <w:szCs w:val="20"/>
              </w:rPr>
              <w:t>Meta Description</w:t>
            </w:r>
          </w:p>
        </w:tc>
        <w:tc>
          <w:tcPr>
            <w:tcW w:w="8050" w:type="dxa"/>
            <w:vAlign w:val="center"/>
          </w:tcPr>
          <w:p w:rsidR="009A5388" w:rsidRPr="00D9049E" w:rsidRDefault="003F190A" w:rsidP="009A5388">
            <w:pPr>
              <w:spacing w:before="240" w:after="20"/>
              <w:rPr>
                <w:rFonts w:asciiTheme="majorHAnsi" w:hAnsiTheme="majorHAnsi" w:cstheme="majorHAnsi"/>
                <w:sz w:val="20"/>
                <w:szCs w:val="20"/>
              </w:rPr>
            </w:pPr>
            <w:r w:rsidRPr="00D9049E">
              <w:rPr>
                <w:rFonts w:asciiTheme="majorHAnsi" w:hAnsiTheme="majorHAnsi" w:cstheme="majorHAnsi"/>
                <w:sz w:val="20"/>
                <w:szCs w:val="20"/>
              </w:rPr>
              <w:t>Tax return preparation and planning support for high-income professionals and executives Australia-wide. Book an appointment with Financially Up.</w:t>
            </w:r>
          </w:p>
        </w:tc>
      </w:tr>
    </w:tbl>
    <w:p w:rsidR="009A5388" w:rsidRPr="00D9049E" w:rsidRDefault="009A5388" w:rsidP="009A5388">
      <w:pPr>
        <w:spacing w:after="80"/>
        <w:rPr>
          <w:rFonts w:asciiTheme="majorHAnsi" w:hAnsiTheme="majorHAnsi" w:cstheme="majorHAnsi"/>
        </w:rPr>
      </w:pPr>
    </w:p>
    <w:p w:rsidR="009A5388" w:rsidRPr="00D9049E" w:rsidRDefault="009A5388" w:rsidP="00315B83">
      <w:pPr>
        <w:spacing w:after="160"/>
        <w:rPr>
          <w:rFonts w:asciiTheme="majorHAnsi" w:hAnsiTheme="majorHAnsi" w:cstheme="majorHAnsi"/>
        </w:rPr>
      </w:pPr>
    </w:p>
    <w:p w:rsidR="00315B83" w:rsidRPr="00D9049E" w:rsidRDefault="00315B83" w:rsidP="00D6095F">
      <w:pPr>
        <w:pStyle w:val="Title"/>
        <w:rPr>
          <w:rFonts w:cstheme="majorHAnsi"/>
        </w:rPr>
      </w:pPr>
      <w:r w:rsidRPr="00D9049E">
        <w:rPr>
          <w:rFonts w:cstheme="majorHAnsi"/>
        </w:rPr>
        <w:t>High Income Tax Accountant for Professionals and Executives</w:t>
      </w:r>
    </w:p>
    <w:p w:rsidR="00315B83" w:rsidRPr="00D9049E" w:rsidRDefault="00315B83" w:rsidP="00315B83">
      <w:pPr>
        <w:rPr>
          <w:rFonts w:asciiTheme="majorHAnsi" w:hAnsiTheme="majorHAnsi" w:cstheme="majorHAnsi"/>
        </w:rPr>
      </w:pPr>
      <w:r w:rsidRPr="00D9049E">
        <w:rPr>
          <w:rFonts w:asciiTheme="majorHAnsi" w:hAnsiTheme="majorHAnsi" w:cstheme="majorHAnsi"/>
        </w:rPr>
        <w:t>When your income and financial arrangements become more complex, preparing an individual tax return may involve more than reporting salary and claiming routine deductions. Bonuses, executive remuneration, employee share interests, investments, rental properties, capital gains and changing employment arrangements can all affect what must be reviewed and reported.</w:t>
      </w:r>
    </w:p>
    <w:p w:rsidR="00315B83" w:rsidRPr="00D9049E" w:rsidRDefault="00315B83" w:rsidP="00315B83">
      <w:pPr>
        <w:rPr>
          <w:rFonts w:asciiTheme="majorHAnsi" w:hAnsiTheme="majorHAnsi" w:cstheme="majorHAnsi"/>
        </w:rPr>
      </w:pPr>
      <w:r w:rsidRPr="00D9049E">
        <w:rPr>
          <w:rFonts w:asciiTheme="majorHAnsi" w:hAnsiTheme="majorHAnsi" w:cstheme="majorHAnsi"/>
        </w:rPr>
        <w:t>If you need a high income tax accountant, Financially Up Pty Ltd supports professionals, executives and other individuals across Australia with complex tax affairs. We prepare individual tax returns and consider whether proactive tax planning is relevant to your circumstances.</w:t>
      </w:r>
    </w:p>
    <w:p w:rsidR="00315B83" w:rsidRPr="00D9049E" w:rsidRDefault="00B46D6E" w:rsidP="00315B83">
      <w:pPr>
        <w:rPr>
          <w:rFonts w:asciiTheme="majorHAnsi" w:hAnsiTheme="majorHAnsi" w:cstheme="majorHAnsi"/>
        </w:rPr>
      </w:pPr>
      <w:hyperlink r:id="rId14">
        <w:r w:rsidR="00315B83" w:rsidRPr="00D9049E">
          <w:rPr>
            <w:rFonts w:asciiTheme="majorHAnsi" w:hAnsiTheme="majorHAnsi" w:cstheme="majorHAnsi"/>
            <w:b/>
            <w:color w:val="0563C1"/>
            <w:u w:val="single"/>
          </w:rPr>
          <w:t>Book an Appointment</w:t>
        </w:r>
      </w:hyperlink>
    </w:p>
    <w:p w:rsidR="00315B83" w:rsidRPr="00D9049E" w:rsidRDefault="00315B83" w:rsidP="00315B83">
      <w:pPr>
        <w:rPr>
          <w:rFonts w:asciiTheme="majorHAnsi" w:hAnsiTheme="majorHAnsi" w:cstheme="majorHAnsi"/>
        </w:rPr>
      </w:pPr>
      <w:r w:rsidRPr="00D9049E">
        <w:rPr>
          <w:rFonts w:asciiTheme="majorHAnsi" w:hAnsiTheme="majorHAnsi" w:cstheme="majorHAnsi"/>
        </w:rPr>
        <w:t>During your first appointment, we will discuss your income, investments, employment arrangements and areas of concern. We will then explain the relevant service scope, the information required and the next steps.</w:t>
      </w:r>
    </w:p>
    <w:p w:rsidR="00315B83" w:rsidRPr="00D9049E" w:rsidRDefault="00315B83" w:rsidP="00315B83">
      <w:pPr>
        <w:pStyle w:val="Heading1"/>
        <w:rPr>
          <w:rFonts w:cstheme="majorHAnsi"/>
        </w:rPr>
      </w:pPr>
      <w:r w:rsidRPr="00D9049E">
        <w:rPr>
          <w:rFonts w:cstheme="majorHAnsi"/>
        </w:rPr>
        <w:t>When High Income Tax Situations Become More Complex</w:t>
      </w:r>
    </w:p>
    <w:p w:rsidR="00315B83" w:rsidRPr="00D9049E" w:rsidRDefault="00315B83" w:rsidP="00315B83">
      <w:pPr>
        <w:rPr>
          <w:rFonts w:asciiTheme="majorHAnsi" w:hAnsiTheme="majorHAnsi" w:cstheme="majorHAnsi"/>
        </w:rPr>
      </w:pPr>
      <w:r w:rsidRPr="00D9049E">
        <w:rPr>
          <w:rFonts w:asciiTheme="majorHAnsi" w:hAnsiTheme="majorHAnsi" w:cstheme="majorHAnsi"/>
        </w:rPr>
        <w:t>A higher income does not automatically make your tax return difficult. Complexity usually arises when your income, investments or personal circumstances create several tax issues that need to be considered together.</w:t>
      </w:r>
    </w:p>
    <w:p w:rsidR="00315B83" w:rsidRPr="00D9049E" w:rsidRDefault="00315B83" w:rsidP="00315B83">
      <w:pPr>
        <w:rPr>
          <w:rFonts w:asciiTheme="majorHAnsi" w:hAnsiTheme="majorHAnsi" w:cstheme="majorHAnsi"/>
        </w:rPr>
      </w:pPr>
      <w:r w:rsidRPr="00D9049E">
        <w:rPr>
          <w:rFonts w:asciiTheme="majorHAnsi" w:hAnsiTheme="majorHAnsi" w:cstheme="majorHAnsi"/>
        </w:rPr>
        <w:t>Professional assistance may be useful if you have:</w:t>
      </w:r>
    </w:p>
    <w:p w:rsidR="00315B83" w:rsidRPr="00D9049E" w:rsidRDefault="00315B83" w:rsidP="00315B83">
      <w:pPr>
        <w:pStyle w:val="ListBullet"/>
        <w:spacing w:after="40" w:line="259" w:lineRule="auto"/>
        <w:rPr>
          <w:rFonts w:asciiTheme="majorHAnsi" w:hAnsiTheme="majorHAnsi" w:cstheme="majorHAnsi"/>
        </w:rPr>
      </w:pPr>
      <w:r w:rsidRPr="00D9049E">
        <w:rPr>
          <w:rFonts w:asciiTheme="majorHAnsi" w:hAnsiTheme="majorHAnsi" w:cstheme="majorHAnsi"/>
        </w:rPr>
        <w:t>bonuses, commissions, allowances or other variable remuneration</w:t>
      </w:r>
    </w:p>
    <w:p w:rsidR="00315B83" w:rsidRPr="00D9049E" w:rsidRDefault="00315B83" w:rsidP="00315B83">
      <w:pPr>
        <w:pStyle w:val="ListBullet"/>
        <w:spacing w:after="40" w:line="259" w:lineRule="auto"/>
        <w:rPr>
          <w:rFonts w:asciiTheme="majorHAnsi" w:hAnsiTheme="majorHAnsi" w:cstheme="majorHAnsi"/>
        </w:rPr>
      </w:pPr>
      <w:r w:rsidRPr="00D9049E">
        <w:rPr>
          <w:rFonts w:asciiTheme="majorHAnsi" w:hAnsiTheme="majorHAnsi" w:cstheme="majorHAnsi"/>
        </w:rPr>
        <w:t>income from more than one employer or source</w:t>
      </w:r>
    </w:p>
    <w:p w:rsidR="00315B83" w:rsidRPr="00D9049E" w:rsidRDefault="00315B83" w:rsidP="00315B83">
      <w:pPr>
        <w:pStyle w:val="ListBullet"/>
        <w:spacing w:after="40" w:line="259" w:lineRule="auto"/>
        <w:rPr>
          <w:rFonts w:asciiTheme="majorHAnsi" w:hAnsiTheme="majorHAnsi" w:cstheme="majorHAnsi"/>
        </w:rPr>
      </w:pPr>
      <w:r w:rsidRPr="00D9049E">
        <w:rPr>
          <w:rFonts w:asciiTheme="majorHAnsi" w:hAnsiTheme="majorHAnsi" w:cstheme="majorHAnsi"/>
        </w:rPr>
        <w:t>salary packaging or reportable fringe benefits</w:t>
      </w:r>
    </w:p>
    <w:p w:rsidR="00315B83" w:rsidRPr="00D9049E" w:rsidRDefault="00315B83" w:rsidP="00315B83">
      <w:pPr>
        <w:pStyle w:val="ListBullet"/>
        <w:spacing w:after="40" w:line="259" w:lineRule="auto"/>
        <w:rPr>
          <w:rFonts w:asciiTheme="majorHAnsi" w:hAnsiTheme="majorHAnsi" w:cstheme="majorHAnsi"/>
        </w:rPr>
      </w:pPr>
      <w:r w:rsidRPr="00D9049E">
        <w:rPr>
          <w:rFonts w:asciiTheme="majorHAnsi" w:hAnsiTheme="majorHAnsi" w:cstheme="majorHAnsi"/>
        </w:rPr>
        <w:t>employee shares, options or other equity-based remuneration</w:t>
      </w:r>
    </w:p>
    <w:p w:rsidR="00315B83" w:rsidRPr="00D9049E" w:rsidRDefault="00315B83" w:rsidP="00315B83">
      <w:pPr>
        <w:pStyle w:val="ListBullet"/>
        <w:spacing w:after="40" w:line="259" w:lineRule="auto"/>
        <w:rPr>
          <w:rFonts w:asciiTheme="majorHAnsi" w:hAnsiTheme="majorHAnsi" w:cstheme="majorHAnsi"/>
        </w:rPr>
      </w:pPr>
      <w:r w:rsidRPr="00D9049E">
        <w:rPr>
          <w:rFonts w:asciiTheme="majorHAnsi" w:hAnsiTheme="majorHAnsi" w:cstheme="majorHAnsi"/>
        </w:rPr>
        <w:t>dividends, managed fund distributions or trust distributions</w:t>
      </w:r>
    </w:p>
    <w:p w:rsidR="00315B83" w:rsidRPr="00D9049E" w:rsidRDefault="00315B83" w:rsidP="00315B83">
      <w:pPr>
        <w:pStyle w:val="ListBullet"/>
        <w:spacing w:after="40" w:line="259" w:lineRule="auto"/>
        <w:rPr>
          <w:rFonts w:asciiTheme="majorHAnsi" w:hAnsiTheme="majorHAnsi" w:cstheme="majorHAnsi"/>
        </w:rPr>
      </w:pPr>
      <w:r w:rsidRPr="00D9049E">
        <w:rPr>
          <w:rFonts w:asciiTheme="majorHAnsi" w:hAnsiTheme="majorHAnsi" w:cstheme="majorHAnsi"/>
        </w:rPr>
        <w:t>investment property income and expenses</w:t>
      </w:r>
    </w:p>
    <w:p w:rsidR="00315B83" w:rsidRPr="00D9049E" w:rsidRDefault="00315B83" w:rsidP="00315B83">
      <w:pPr>
        <w:pStyle w:val="ListBullet"/>
        <w:spacing w:after="40" w:line="259" w:lineRule="auto"/>
        <w:rPr>
          <w:rFonts w:asciiTheme="majorHAnsi" w:hAnsiTheme="majorHAnsi" w:cstheme="majorHAnsi"/>
        </w:rPr>
      </w:pPr>
      <w:r w:rsidRPr="00D9049E">
        <w:rPr>
          <w:rFonts w:asciiTheme="majorHAnsi" w:hAnsiTheme="majorHAnsi" w:cstheme="majorHAnsi"/>
        </w:rPr>
        <w:lastRenderedPageBreak/>
        <w:t>capital gains from shares, property, crypto assets or other investments</w:t>
      </w:r>
    </w:p>
    <w:p w:rsidR="00315B83" w:rsidRPr="00D9049E" w:rsidRDefault="00315B83" w:rsidP="00315B83">
      <w:pPr>
        <w:pStyle w:val="ListBullet"/>
        <w:spacing w:after="40" w:line="259" w:lineRule="auto"/>
        <w:rPr>
          <w:rFonts w:asciiTheme="majorHAnsi" w:hAnsiTheme="majorHAnsi" w:cstheme="majorHAnsi"/>
        </w:rPr>
      </w:pPr>
      <w:r w:rsidRPr="00D9049E">
        <w:rPr>
          <w:rFonts w:asciiTheme="majorHAnsi" w:hAnsiTheme="majorHAnsi" w:cstheme="majorHAnsi"/>
        </w:rPr>
        <w:t>substantial work-related deductions requiring supporting records</w:t>
      </w:r>
    </w:p>
    <w:p w:rsidR="00315B83" w:rsidRPr="00D9049E" w:rsidRDefault="00315B83" w:rsidP="00315B83">
      <w:pPr>
        <w:pStyle w:val="ListBullet"/>
        <w:spacing w:after="40" w:line="259" w:lineRule="auto"/>
        <w:rPr>
          <w:rFonts w:asciiTheme="majorHAnsi" w:hAnsiTheme="majorHAnsi" w:cstheme="majorHAnsi"/>
        </w:rPr>
      </w:pPr>
      <w:r w:rsidRPr="00D9049E">
        <w:rPr>
          <w:rFonts w:asciiTheme="majorHAnsi" w:hAnsiTheme="majorHAnsi" w:cstheme="majorHAnsi"/>
        </w:rPr>
        <w:t>a significant change in employment, income, residency or working arrangements.</w:t>
      </w:r>
    </w:p>
    <w:p w:rsidR="00315B83" w:rsidRPr="00D9049E" w:rsidRDefault="00315B83" w:rsidP="00315B83">
      <w:pPr>
        <w:rPr>
          <w:rFonts w:asciiTheme="majorHAnsi" w:hAnsiTheme="majorHAnsi" w:cstheme="majorHAnsi"/>
        </w:rPr>
      </w:pPr>
      <w:r w:rsidRPr="00D9049E">
        <w:rPr>
          <w:rFonts w:asciiTheme="majorHAnsi" w:hAnsiTheme="majorHAnsi" w:cstheme="majorHAnsi"/>
        </w:rPr>
        <w:t>A tax accountant for high income earners can review how these matters interact, identify the records needed and explain the tax treatment that may apply. The aim is not to create deductions or outcomes that are not available. It is to prepare your return using the information provided and the Australian tax rules relevant to your circumstances.</w:t>
      </w:r>
    </w:p>
    <w:p w:rsidR="00315B83" w:rsidRPr="00D9049E" w:rsidRDefault="00315B83" w:rsidP="00315B83">
      <w:pPr>
        <w:pStyle w:val="Heading1"/>
        <w:rPr>
          <w:rFonts w:cstheme="majorHAnsi"/>
        </w:rPr>
      </w:pPr>
      <w:r w:rsidRPr="00D9049E">
        <w:rPr>
          <w:rFonts w:cstheme="majorHAnsi"/>
        </w:rPr>
        <w:t>High Income Tax Return Preparation and Planning</w:t>
      </w:r>
    </w:p>
    <w:p w:rsidR="00315B83" w:rsidRPr="00D9049E" w:rsidRDefault="00315B83" w:rsidP="00315B83">
      <w:pPr>
        <w:rPr>
          <w:rFonts w:asciiTheme="majorHAnsi" w:hAnsiTheme="majorHAnsi" w:cstheme="majorHAnsi"/>
        </w:rPr>
      </w:pPr>
      <w:r w:rsidRPr="00D9049E">
        <w:rPr>
          <w:rFonts w:asciiTheme="majorHAnsi" w:hAnsiTheme="majorHAnsi" w:cstheme="majorHAnsi"/>
        </w:rPr>
        <w:t>Tax return preparation and tax planning serve different purposes. Your tax return looks back at income, deductions and transactions that have already occurred during the financial year. Tax planning looks ahead at how proposed decisions or changing circumstances may affect your future tax position.</w:t>
      </w:r>
    </w:p>
    <w:p w:rsidR="00315B83" w:rsidRPr="00D9049E" w:rsidRDefault="00315B83" w:rsidP="00315B83">
      <w:pPr>
        <w:pStyle w:val="Heading2"/>
        <w:rPr>
          <w:rFonts w:cstheme="majorHAnsi"/>
        </w:rPr>
      </w:pPr>
      <w:r w:rsidRPr="00D9049E">
        <w:rPr>
          <w:rFonts w:cstheme="majorHAnsi"/>
        </w:rPr>
        <w:t>Individual tax return preparation</w:t>
      </w:r>
    </w:p>
    <w:p w:rsidR="00315B83" w:rsidRPr="00D9049E" w:rsidRDefault="00315B83" w:rsidP="00315B83">
      <w:pPr>
        <w:rPr>
          <w:rFonts w:asciiTheme="majorHAnsi" w:hAnsiTheme="majorHAnsi" w:cstheme="majorHAnsi"/>
        </w:rPr>
      </w:pPr>
      <w:r w:rsidRPr="00D9049E">
        <w:rPr>
          <w:rFonts w:asciiTheme="majorHAnsi" w:hAnsiTheme="majorHAnsi" w:cstheme="majorHAnsi"/>
        </w:rPr>
        <w:t>Depending on your circumstances, our work may include reviewing employment income and remuneration, reconciling investment income, considering rental property information, reporting capital gains, reviewing deductions and preparing your return for lodgement.</w:t>
      </w:r>
    </w:p>
    <w:p w:rsidR="00315B83" w:rsidRPr="00D9049E" w:rsidRDefault="00315B83" w:rsidP="00315B83">
      <w:pPr>
        <w:rPr>
          <w:rFonts w:asciiTheme="majorHAnsi" w:hAnsiTheme="majorHAnsi" w:cstheme="majorHAnsi"/>
        </w:rPr>
      </w:pPr>
      <w:r w:rsidRPr="00D9049E">
        <w:rPr>
          <w:rFonts w:asciiTheme="majorHAnsi" w:hAnsiTheme="majorHAnsi" w:cstheme="majorHAnsi"/>
        </w:rPr>
        <w:t xml:space="preserve">If you primarily need annual preparation and lodgement rather than high-income planning support, see our </w:t>
      </w:r>
      <w:hyperlink r:id="rId15">
        <w:r w:rsidRPr="00D9049E">
          <w:rPr>
            <w:rFonts w:asciiTheme="majorHAnsi" w:hAnsiTheme="majorHAnsi" w:cstheme="majorHAnsi"/>
            <w:color w:val="0563C1"/>
            <w:u w:val="single"/>
          </w:rPr>
          <w:t>Individual Tax Return Services</w:t>
        </w:r>
      </w:hyperlink>
      <w:r w:rsidRPr="00D9049E">
        <w:rPr>
          <w:rFonts w:asciiTheme="majorHAnsi" w:hAnsiTheme="majorHAnsi" w:cstheme="majorHAnsi"/>
        </w:rPr>
        <w:t>.</w:t>
      </w:r>
    </w:p>
    <w:p w:rsidR="00315B83" w:rsidRPr="00D9049E" w:rsidRDefault="00315B83" w:rsidP="00315B83">
      <w:pPr>
        <w:pStyle w:val="Heading2"/>
        <w:rPr>
          <w:rFonts w:cstheme="majorHAnsi"/>
        </w:rPr>
      </w:pPr>
      <w:r w:rsidRPr="00D9049E">
        <w:rPr>
          <w:rFonts w:cstheme="majorHAnsi"/>
        </w:rPr>
        <w:t>Proactive tax planning</w:t>
      </w:r>
    </w:p>
    <w:p w:rsidR="00315B83" w:rsidRPr="00D9049E" w:rsidRDefault="00315B83" w:rsidP="00315B83">
      <w:pPr>
        <w:rPr>
          <w:rFonts w:asciiTheme="majorHAnsi" w:hAnsiTheme="majorHAnsi" w:cstheme="majorHAnsi"/>
        </w:rPr>
      </w:pPr>
      <w:r w:rsidRPr="00D9049E">
        <w:rPr>
          <w:rFonts w:asciiTheme="majorHAnsi" w:hAnsiTheme="majorHAnsi" w:cstheme="majorHAnsi"/>
        </w:rPr>
        <w:t>Tax planning for high income earners considers future decisions rather than changing completed transactions. A discussion may be useful before year end, a significant investment or disposal, or a change in employment.</w:t>
      </w:r>
    </w:p>
    <w:p w:rsidR="00315B83" w:rsidRPr="00D9049E" w:rsidRDefault="00315B83" w:rsidP="00315B83">
      <w:pPr>
        <w:rPr>
          <w:rFonts w:asciiTheme="majorHAnsi" w:hAnsiTheme="majorHAnsi" w:cstheme="majorHAnsi"/>
        </w:rPr>
      </w:pPr>
      <w:r w:rsidRPr="00D9049E">
        <w:rPr>
          <w:rFonts w:asciiTheme="majorHAnsi" w:hAnsiTheme="majorHAnsi" w:cstheme="majorHAnsi"/>
        </w:rPr>
        <w:t>The planning work required depends on your circumstances. Its scope and fees are confirmed separately before that work proceeds. Any tax strategies for high income earners must operate within the law and be supported by the relevant facts. Financially Up does not guarantee a particular deduction, refund or tax saving.</w:t>
      </w:r>
    </w:p>
    <w:p w:rsidR="00315B83" w:rsidRPr="00D9049E" w:rsidRDefault="00315B83" w:rsidP="00315B83">
      <w:pPr>
        <w:rPr>
          <w:rFonts w:asciiTheme="majorHAnsi" w:hAnsiTheme="majorHAnsi" w:cstheme="majorHAnsi"/>
        </w:rPr>
      </w:pPr>
      <w:r w:rsidRPr="00D9049E">
        <w:rPr>
          <w:rFonts w:asciiTheme="majorHAnsi" w:hAnsiTheme="majorHAnsi" w:cstheme="majorHAnsi"/>
        </w:rPr>
        <w:t xml:space="preserve">Where a matter involves broader financial advice, Financially Up only provides advice within its </w:t>
      </w:r>
      <w:r w:rsidR="00A555CB" w:rsidRPr="00D9049E">
        <w:rPr>
          <w:rFonts w:asciiTheme="majorHAnsi" w:hAnsiTheme="majorHAnsi" w:cstheme="majorHAnsi"/>
        </w:rPr>
        <w:t>authorized</w:t>
      </w:r>
      <w:r w:rsidRPr="00D9049E">
        <w:rPr>
          <w:rFonts w:asciiTheme="majorHAnsi" w:hAnsiTheme="majorHAnsi" w:cstheme="majorHAnsi"/>
        </w:rPr>
        <w:t xml:space="preserve"> service scope.</w:t>
      </w:r>
    </w:p>
    <w:p w:rsidR="00315B83" w:rsidRPr="00D9049E" w:rsidRDefault="00315B83" w:rsidP="00315B83">
      <w:pPr>
        <w:pStyle w:val="Heading1"/>
        <w:rPr>
          <w:rFonts w:cstheme="majorHAnsi"/>
        </w:rPr>
      </w:pPr>
      <w:r w:rsidRPr="00D9049E">
        <w:rPr>
          <w:rFonts w:cstheme="majorHAnsi"/>
        </w:rPr>
        <w:t>Common Situations We Can Assist With</w:t>
      </w:r>
    </w:p>
    <w:p w:rsidR="00315B83" w:rsidRPr="00D9049E" w:rsidRDefault="00315B83" w:rsidP="00315B83">
      <w:pPr>
        <w:pStyle w:val="Heading2"/>
        <w:rPr>
          <w:rFonts w:cstheme="majorHAnsi"/>
        </w:rPr>
      </w:pPr>
      <w:r w:rsidRPr="00D9049E">
        <w:rPr>
          <w:rFonts w:cstheme="majorHAnsi"/>
        </w:rPr>
        <w:t>Executive remuneration and bonuses</w:t>
      </w:r>
    </w:p>
    <w:p w:rsidR="00315B83" w:rsidRPr="00D9049E" w:rsidRDefault="00315B83" w:rsidP="00315B83">
      <w:pPr>
        <w:rPr>
          <w:rFonts w:asciiTheme="majorHAnsi" w:hAnsiTheme="majorHAnsi" w:cstheme="majorHAnsi"/>
        </w:rPr>
      </w:pPr>
      <w:r w:rsidRPr="00D9049E">
        <w:rPr>
          <w:rFonts w:asciiTheme="majorHAnsi" w:hAnsiTheme="majorHAnsi" w:cstheme="majorHAnsi"/>
        </w:rPr>
        <w:t>Salary, bonuses, allowances, salary packaging and reportable fringe benefits may appear across different records. We can review how the available information should be reflected in your return.</w:t>
      </w:r>
    </w:p>
    <w:p w:rsidR="00315B83" w:rsidRPr="00D9049E" w:rsidRDefault="00315B83" w:rsidP="00315B83">
      <w:pPr>
        <w:pStyle w:val="Heading2"/>
        <w:rPr>
          <w:rFonts w:cstheme="majorHAnsi"/>
        </w:rPr>
      </w:pPr>
      <w:r w:rsidRPr="00D9049E">
        <w:rPr>
          <w:rFonts w:cstheme="majorHAnsi"/>
        </w:rPr>
        <w:t>Employee share schemes</w:t>
      </w:r>
    </w:p>
    <w:p w:rsidR="00315B83" w:rsidRPr="00D9049E" w:rsidRDefault="00315B83" w:rsidP="00315B83">
      <w:pPr>
        <w:rPr>
          <w:rFonts w:asciiTheme="majorHAnsi" w:hAnsiTheme="majorHAnsi" w:cstheme="majorHAnsi"/>
        </w:rPr>
      </w:pPr>
      <w:r w:rsidRPr="00D9049E">
        <w:rPr>
          <w:rFonts w:asciiTheme="majorHAnsi" w:hAnsiTheme="majorHAnsi" w:cstheme="majorHAnsi"/>
        </w:rPr>
        <w:t>Employee shares, options and other equity incentives can create income-tax and capital-gains considerations. Treatment depends on the arrangement, relevant dates and documents issued. We can review the information and explain how it may affect your return.</w:t>
      </w:r>
    </w:p>
    <w:p w:rsidR="00315B83" w:rsidRPr="00D9049E" w:rsidRDefault="00315B83" w:rsidP="00315B83">
      <w:pPr>
        <w:pStyle w:val="Heading2"/>
        <w:rPr>
          <w:rFonts w:cstheme="majorHAnsi"/>
        </w:rPr>
      </w:pPr>
      <w:r w:rsidRPr="00D9049E">
        <w:rPr>
          <w:rFonts w:cstheme="majorHAnsi"/>
        </w:rPr>
        <w:t>Investments and capital gains</w:t>
      </w:r>
    </w:p>
    <w:p w:rsidR="00315B83" w:rsidRPr="00D9049E" w:rsidRDefault="00315B83" w:rsidP="00315B83">
      <w:pPr>
        <w:rPr>
          <w:rFonts w:asciiTheme="majorHAnsi" w:hAnsiTheme="majorHAnsi" w:cstheme="majorHAnsi"/>
        </w:rPr>
      </w:pPr>
      <w:r w:rsidRPr="00D9049E">
        <w:rPr>
          <w:rFonts w:asciiTheme="majorHAnsi" w:hAnsiTheme="majorHAnsi" w:cstheme="majorHAnsi"/>
        </w:rPr>
        <w:t xml:space="preserve">Shares, managed funds, crypto assets and other investments may generate income or capital gains events. A sale or transfer may require complete transaction and cost records. See our </w:t>
      </w:r>
      <w:hyperlink r:id="rId16">
        <w:r w:rsidRPr="00D9049E">
          <w:rPr>
            <w:rFonts w:asciiTheme="majorHAnsi" w:hAnsiTheme="majorHAnsi" w:cstheme="majorHAnsi"/>
            <w:color w:val="0563C1"/>
            <w:u w:val="single"/>
          </w:rPr>
          <w:t>Capital Gains Tax service</w:t>
        </w:r>
      </w:hyperlink>
      <w:r w:rsidRPr="00D9049E">
        <w:rPr>
          <w:rFonts w:asciiTheme="majorHAnsi" w:hAnsiTheme="majorHAnsi" w:cstheme="majorHAnsi"/>
        </w:rPr>
        <w:t>.</w:t>
      </w:r>
    </w:p>
    <w:p w:rsidR="00315B83" w:rsidRPr="00D9049E" w:rsidRDefault="00315B83" w:rsidP="00315B83">
      <w:pPr>
        <w:pStyle w:val="Heading2"/>
        <w:rPr>
          <w:rFonts w:cstheme="majorHAnsi"/>
        </w:rPr>
      </w:pPr>
      <w:r w:rsidRPr="00D9049E">
        <w:rPr>
          <w:rFonts w:cstheme="majorHAnsi"/>
        </w:rPr>
        <w:lastRenderedPageBreak/>
        <w:t>Investment properties</w:t>
      </w:r>
    </w:p>
    <w:p w:rsidR="00315B83" w:rsidRPr="00D9049E" w:rsidRDefault="00315B83" w:rsidP="00315B83">
      <w:pPr>
        <w:rPr>
          <w:rFonts w:asciiTheme="majorHAnsi" w:hAnsiTheme="majorHAnsi" w:cstheme="majorHAnsi"/>
        </w:rPr>
      </w:pPr>
      <w:r w:rsidRPr="00D9049E">
        <w:rPr>
          <w:rFonts w:asciiTheme="majorHAnsi" w:hAnsiTheme="majorHAnsi" w:cstheme="majorHAnsi"/>
        </w:rPr>
        <w:t xml:space="preserve">Rental income, interest, repairs, depreciation information and capital improvements may require different tax treatment. We can review the relevant records. See our </w:t>
      </w:r>
      <w:hyperlink r:id="rId17">
        <w:r w:rsidRPr="00D9049E">
          <w:rPr>
            <w:rFonts w:asciiTheme="majorHAnsi" w:hAnsiTheme="majorHAnsi" w:cstheme="majorHAnsi"/>
            <w:color w:val="0563C1"/>
            <w:u w:val="single"/>
          </w:rPr>
          <w:t>Investment Property Tax service</w:t>
        </w:r>
      </w:hyperlink>
      <w:r w:rsidRPr="00D9049E">
        <w:rPr>
          <w:rFonts w:asciiTheme="majorHAnsi" w:hAnsiTheme="majorHAnsi" w:cstheme="majorHAnsi"/>
        </w:rPr>
        <w:t xml:space="preserve"> for detailed support.</w:t>
      </w:r>
    </w:p>
    <w:p w:rsidR="00315B83" w:rsidRPr="00D9049E" w:rsidRDefault="00315B83" w:rsidP="00315B83">
      <w:pPr>
        <w:pStyle w:val="Heading1"/>
        <w:rPr>
          <w:rFonts w:cstheme="majorHAnsi"/>
        </w:rPr>
      </w:pPr>
      <w:r w:rsidRPr="00D9049E">
        <w:rPr>
          <w:rFonts w:cstheme="majorHAnsi"/>
        </w:rPr>
        <w:t>What Documents May Be Required</w:t>
      </w:r>
    </w:p>
    <w:p w:rsidR="00315B83" w:rsidRPr="00D9049E" w:rsidRDefault="00315B83" w:rsidP="00315B83">
      <w:pPr>
        <w:rPr>
          <w:rFonts w:asciiTheme="majorHAnsi" w:hAnsiTheme="majorHAnsi" w:cstheme="majorHAnsi"/>
        </w:rPr>
      </w:pPr>
      <w:r w:rsidRPr="00D9049E">
        <w:rPr>
          <w:rFonts w:asciiTheme="majorHAnsi" w:hAnsiTheme="majorHAnsi" w:cstheme="majorHAnsi"/>
        </w:rPr>
        <w:t>The records needed depend on your income and activities. They may include:</w:t>
      </w:r>
    </w:p>
    <w:p w:rsidR="00315B83" w:rsidRPr="00D9049E" w:rsidRDefault="00315B83" w:rsidP="00315B83">
      <w:pPr>
        <w:pStyle w:val="ListBullet"/>
        <w:spacing w:after="40" w:line="259" w:lineRule="auto"/>
        <w:rPr>
          <w:rFonts w:asciiTheme="majorHAnsi" w:hAnsiTheme="majorHAnsi" w:cstheme="majorHAnsi"/>
        </w:rPr>
      </w:pPr>
      <w:r w:rsidRPr="00D9049E">
        <w:rPr>
          <w:rFonts w:asciiTheme="majorHAnsi" w:hAnsiTheme="majorHAnsi" w:cstheme="majorHAnsi"/>
        </w:rPr>
        <w:t>ATO income statements and employment records</w:t>
      </w:r>
    </w:p>
    <w:p w:rsidR="00315B83" w:rsidRPr="00D9049E" w:rsidRDefault="00315B83" w:rsidP="00315B83">
      <w:pPr>
        <w:pStyle w:val="ListBullet"/>
        <w:spacing w:after="40" w:line="259" w:lineRule="auto"/>
        <w:rPr>
          <w:rFonts w:asciiTheme="majorHAnsi" w:hAnsiTheme="majorHAnsi" w:cstheme="majorHAnsi"/>
        </w:rPr>
      </w:pPr>
      <w:r w:rsidRPr="00D9049E">
        <w:rPr>
          <w:rFonts w:asciiTheme="majorHAnsi" w:hAnsiTheme="majorHAnsi" w:cstheme="majorHAnsi"/>
        </w:rPr>
        <w:t>bonus, allowance and remuneration information</w:t>
      </w:r>
    </w:p>
    <w:p w:rsidR="00315B83" w:rsidRPr="00D9049E" w:rsidRDefault="00315B83" w:rsidP="00315B83">
      <w:pPr>
        <w:pStyle w:val="ListBullet"/>
        <w:spacing w:after="40" w:line="259" w:lineRule="auto"/>
        <w:rPr>
          <w:rFonts w:asciiTheme="majorHAnsi" w:hAnsiTheme="majorHAnsi" w:cstheme="majorHAnsi"/>
        </w:rPr>
      </w:pPr>
      <w:r w:rsidRPr="00D9049E">
        <w:rPr>
          <w:rFonts w:asciiTheme="majorHAnsi" w:hAnsiTheme="majorHAnsi" w:cstheme="majorHAnsi"/>
        </w:rPr>
        <w:t>employee share scheme statements</w:t>
      </w:r>
    </w:p>
    <w:p w:rsidR="00315B83" w:rsidRPr="00D9049E" w:rsidRDefault="00315B83" w:rsidP="00315B83">
      <w:pPr>
        <w:pStyle w:val="ListBullet"/>
        <w:spacing w:after="40" w:line="259" w:lineRule="auto"/>
        <w:rPr>
          <w:rFonts w:asciiTheme="majorHAnsi" w:hAnsiTheme="majorHAnsi" w:cstheme="majorHAnsi"/>
        </w:rPr>
      </w:pPr>
      <w:r w:rsidRPr="00D9049E">
        <w:rPr>
          <w:rFonts w:asciiTheme="majorHAnsi" w:hAnsiTheme="majorHAnsi" w:cstheme="majorHAnsi"/>
        </w:rPr>
        <w:t>dividend, managed fund and investment reports</w:t>
      </w:r>
    </w:p>
    <w:p w:rsidR="00315B83" w:rsidRPr="00D9049E" w:rsidRDefault="00315B83" w:rsidP="00315B83">
      <w:pPr>
        <w:pStyle w:val="ListBullet"/>
        <w:spacing w:after="40" w:line="259" w:lineRule="auto"/>
        <w:rPr>
          <w:rFonts w:asciiTheme="majorHAnsi" w:hAnsiTheme="majorHAnsi" w:cstheme="majorHAnsi"/>
        </w:rPr>
      </w:pPr>
      <w:r w:rsidRPr="00D9049E">
        <w:rPr>
          <w:rFonts w:asciiTheme="majorHAnsi" w:hAnsiTheme="majorHAnsi" w:cstheme="majorHAnsi"/>
        </w:rPr>
        <w:t>purchase and sale records for investments or other assets</w:t>
      </w:r>
    </w:p>
    <w:p w:rsidR="00315B83" w:rsidRPr="00D9049E" w:rsidRDefault="00315B83" w:rsidP="00315B83">
      <w:pPr>
        <w:pStyle w:val="ListBullet"/>
        <w:spacing w:after="40" w:line="259" w:lineRule="auto"/>
        <w:rPr>
          <w:rFonts w:asciiTheme="majorHAnsi" w:hAnsiTheme="majorHAnsi" w:cstheme="majorHAnsi"/>
        </w:rPr>
      </w:pPr>
      <w:r w:rsidRPr="00D9049E">
        <w:rPr>
          <w:rFonts w:asciiTheme="majorHAnsi" w:hAnsiTheme="majorHAnsi" w:cstheme="majorHAnsi"/>
        </w:rPr>
        <w:t>rental property statements, loan-interest records and expense documents</w:t>
      </w:r>
    </w:p>
    <w:p w:rsidR="00315B83" w:rsidRPr="00D9049E" w:rsidRDefault="00315B83" w:rsidP="00315B83">
      <w:pPr>
        <w:pStyle w:val="ListBullet"/>
        <w:spacing w:after="40" w:line="259" w:lineRule="auto"/>
        <w:rPr>
          <w:rFonts w:asciiTheme="majorHAnsi" w:hAnsiTheme="majorHAnsi" w:cstheme="majorHAnsi"/>
        </w:rPr>
      </w:pPr>
      <w:r w:rsidRPr="00D9049E">
        <w:rPr>
          <w:rFonts w:asciiTheme="majorHAnsi" w:hAnsiTheme="majorHAnsi" w:cstheme="majorHAnsi"/>
        </w:rPr>
        <w:t>work-related deduction receipts and calculations</w:t>
      </w:r>
    </w:p>
    <w:p w:rsidR="00315B83" w:rsidRPr="00D9049E" w:rsidRDefault="00315B83" w:rsidP="00315B83">
      <w:pPr>
        <w:pStyle w:val="ListBullet"/>
        <w:spacing w:after="40" w:line="259" w:lineRule="auto"/>
        <w:rPr>
          <w:rFonts w:asciiTheme="majorHAnsi" w:hAnsiTheme="majorHAnsi" w:cstheme="majorHAnsi"/>
        </w:rPr>
      </w:pPr>
      <w:r w:rsidRPr="00D9049E">
        <w:rPr>
          <w:rFonts w:asciiTheme="majorHAnsi" w:hAnsiTheme="majorHAnsi" w:cstheme="majorHAnsi"/>
        </w:rPr>
        <w:t>private health insurance information</w:t>
      </w:r>
    </w:p>
    <w:p w:rsidR="00315B83" w:rsidRPr="00D9049E" w:rsidRDefault="00D6095F" w:rsidP="00315B83">
      <w:pPr>
        <w:pStyle w:val="ListBullet"/>
        <w:spacing w:after="40" w:line="259" w:lineRule="auto"/>
        <w:rPr>
          <w:rFonts w:asciiTheme="majorHAnsi" w:hAnsiTheme="majorHAnsi" w:cstheme="majorHAnsi"/>
        </w:rPr>
      </w:pPr>
      <w:r w:rsidRPr="00D9049E">
        <w:rPr>
          <w:rFonts w:asciiTheme="majorHAnsi" w:hAnsiTheme="majorHAnsi" w:cstheme="majorHAnsi"/>
        </w:rPr>
        <w:t>Relevant</w:t>
      </w:r>
      <w:r w:rsidR="00315B83" w:rsidRPr="00D9049E">
        <w:rPr>
          <w:rFonts w:asciiTheme="majorHAnsi" w:hAnsiTheme="majorHAnsi" w:cstheme="majorHAnsi"/>
        </w:rPr>
        <w:t xml:space="preserve"> ATO correspondence.</w:t>
      </w:r>
    </w:p>
    <w:p w:rsidR="00315B83" w:rsidRPr="00D9049E" w:rsidRDefault="00315B83" w:rsidP="00315B83">
      <w:pPr>
        <w:rPr>
          <w:rFonts w:asciiTheme="majorHAnsi" w:hAnsiTheme="majorHAnsi" w:cstheme="majorHAnsi"/>
        </w:rPr>
      </w:pPr>
      <w:r w:rsidRPr="00D9049E">
        <w:rPr>
          <w:rFonts w:asciiTheme="majorHAnsi" w:hAnsiTheme="majorHAnsi" w:cstheme="majorHAnsi"/>
        </w:rPr>
        <w:t>We will confirm the documents relevant to your circumstances after discussing your situation. Deductions and tax treatments depend on the applicable rules and the evidence available.</w:t>
      </w:r>
    </w:p>
    <w:p w:rsidR="00315B83" w:rsidRPr="00D9049E" w:rsidRDefault="00315B83" w:rsidP="00315B83">
      <w:pPr>
        <w:pStyle w:val="Heading1"/>
        <w:rPr>
          <w:rFonts w:cstheme="majorHAnsi"/>
        </w:rPr>
      </w:pPr>
      <w:r w:rsidRPr="00D9049E">
        <w:rPr>
          <w:rFonts w:cstheme="majorHAnsi"/>
        </w:rPr>
        <w:t>How the Process Works</w:t>
      </w:r>
    </w:p>
    <w:p w:rsidR="00315B83" w:rsidRPr="00D9049E" w:rsidRDefault="00315B83" w:rsidP="00315B83">
      <w:pPr>
        <w:pStyle w:val="Heading2"/>
        <w:rPr>
          <w:rFonts w:cstheme="majorHAnsi"/>
        </w:rPr>
      </w:pPr>
      <w:r w:rsidRPr="00D9049E">
        <w:rPr>
          <w:rFonts w:cstheme="majorHAnsi"/>
        </w:rPr>
        <w:t>1. Book an appointment</w:t>
      </w:r>
    </w:p>
    <w:p w:rsidR="00315B83" w:rsidRPr="00D9049E" w:rsidRDefault="00315B83" w:rsidP="00315B83">
      <w:pPr>
        <w:rPr>
          <w:rFonts w:asciiTheme="majorHAnsi" w:hAnsiTheme="majorHAnsi" w:cstheme="majorHAnsi"/>
        </w:rPr>
      </w:pPr>
      <w:r w:rsidRPr="00D9049E">
        <w:rPr>
          <w:rFonts w:asciiTheme="majorHAnsi" w:hAnsiTheme="majorHAnsi" w:cstheme="majorHAnsi"/>
        </w:rPr>
        <w:t>Book online through the Financially Up website or arrange a time by phone. Online meetings and in-person appointments are available.</w:t>
      </w:r>
    </w:p>
    <w:p w:rsidR="00315B83" w:rsidRPr="00D9049E" w:rsidRDefault="00315B83" w:rsidP="00315B83">
      <w:pPr>
        <w:pStyle w:val="Heading2"/>
        <w:rPr>
          <w:rFonts w:cstheme="majorHAnsi"/>
        </w:rPr>
      </w:pPr>
      <w:r w:rsidRPr="00D9049E">
        <w:rPr>
          <w:rFonts w:cstheme="majorHAnsi"/>
        </w:rPr>
        <w:t>2. Discuss your circumstances</w:t>
      </w:r>
    </w:p>
    <w:p w:rsidR="00315B83" w:rsidRPr="00D9049E" w:rsidRDefault="00315B83" w:rsidP="00315B83">
      <w:pPr>
        <w:rPr>
          <w:rFonts w:asciiTheme="majorHAnsi" w:hAnsiTheme="majorHAnsi" w:cstheme="majorHAnsi"/>
        </w:rPr>
      </w:pPr>
      <w:r w:rsidRPr="00D9049E">
        <w:rPr>
          <w:rFonts w:asciiTheme="majorHAnsi" w:hAnsiTheme="majorHAnsi" w:cstheme="majorHAnsi"/>
        </w:rPr>
        <w:t>We discuss your income, remuneration, investments, employment arrangements and concerns to determine whether you need return preparation, separate planning support or both.</w:t>
      </w:r>
    </w:p>
    <w:p w:rsidR="00315B83" w:rsidRPr="00D9049E" w:rsidRDefault="00315B83" w:rsidP="00315B83">
      <w:pPr>
        <w:pStyle w:val="Heading2"/>
        <w:rPr>
          <w:rFonts w:cstheme="majorHAnsi"/>
        </w:rPr>
      </w:pPr>
      <w:r w:rsidRPr="00D9049E">
        <w:rPr>
          <w:rFonts w:cstheme="majorHAnsi"/>
        </w:rPr>
        <w:t>3. Confirm the scope and documents</w:t>
      </w:r>
    </w:p>
    <w:p w:rsidR="00315B83" w:rsidRPr="00D9049E" w:rsidRDefault="00315B83" w:rsidP="00315B83">
      <w:pPr>
        <w:rPr>
          <w:rFonts w:asciiTheme="majorHAnsi" w:hAnsiTheme="majorHAnsi" w:cstheme="majorHAnsi"/>
        </w:rPr>
      </w:pPr>
      <w:r w:rsidRPr="00D9049E">
        <w:rPr>
          <w:rFonts w:asciiTheme="majorHAnsi" w:hAnsiTheme="majorHAnsi" w:cstheme="majorHAnsi"/>
        </w:rPr>
        <w:t>We explain the service scope and information needed. Separate planning scope and fees are confirmed before that work proceeds.</w:t>
      </w:r>
    </w:p>
    <w:p w:rsidR="00315B83" w:rsidRPr="00D9049E" w:rsidRDefault="00315B83" w:rsidP="00315B83">
      <w:pPr>
        <w:pStyle w:val="Heading2"/>
        <w:rPr>
          <w:rFonts w:cstheme="majorHAnsi"/>
        </w:rPr>
      </w:pPr>
      <w:r w:rsidRPr="00D9049E">
        <w:rPr>
          <w:rFonts w:cstheme="majorHAnsi"/>
        </w:rPr>
        <w:t>4. Review and prepare</w:t>
      </w:r>
    </w:p>
    <w:p w:rsidR="00315B83" w:rsidRPr="00D9049E" w:rsidRDefault="00315B83" w:rsidP="00315B83">
      <w:pPr>
        <w:rPr>
          <w:rFonts w:asciiTheme="majorHAnsi" w:hAnsiTheme="majorHAnsi" w:cstheme="majorHAnsi"/>
        </w:rPr>
      </w:pPr>
      <w:r w:rsidRPr="00D9049E">
        <w:rPr>
          <w:rFonts w:asciiTheme="majorHAnsi" w:hAnsiTheme="majorHAnsi" w:cstheme="majorHAnsi"/>
        </w:rPr>
        <w:t xml:space="preserve">Financially Up reviews the information provided, prepares your individual tax return and raises any questions before </w:t>
      </w:r>
      <w:r w:rsidR="0098462C" w:rsidRPr="00D9049E">
        <w:rPr>
          <w:rFonts w:asciiTheme="majorHAnsi" w:hAnsiTheme="majorHAnsi" w:cstheme="majorHAnsi"/>
        </w:rPr>
        <w:t>finalization</w:t>
      </w:r>
      <w:r w:rsidRPr="00D9049E">
        <w:rPr>
          <w:rFonts w:asciiTheme="majorHAnsi" w:hAnsiTheme="majorHAnsi" w:cstheme="majorHAnsi"/>
        </w:rPr>
        <w:t>.</w:t>
      </w:r>
    </w:p>
    <w:p w:rsidR="00315B83" w:rsidRPr="00D9049E" w:rsidRDefault="00315B83" w:rsidP="00315B83">
      <w:pPr>
        <w:pStyle w:val="Heading2"/>
        <w:rPr>
          <w:rFonts w:cstheme="majorHAnsi"/>
        </w:rPr>
      </w:pPr>
      <w:r w:rsidRPr="00D9049E">
        <w:rPr>
          <w:rFonts w:cstheme="majorHAnsi"/>
        </w:rPr>
        <w:t>5. Confirm and lodge</w:t>
      </w:r>
    </w:p>
    <w:p w:rsidR="00315B83" w:rsidRPr="00D9049E" w:rsidRDefault="00315B83" w:rsidP="00315B83">
      <w:pPr>
        <w:rPr>
          <w:rFonts w:asciiTheme="majorHAnsi" w:hAnsiTheme="majorHAnsi" w:cstheme="majorHAnsi"/>
        </w:rPr>
      </w:pPr>
      <w:r w:rsidRPr="00D9049E">
        <w:rPr>
          <w:rFonts w:asciiTheme="majorHAnsi" w:hAnsiTheme="majorHAnsi" w:cstheme="majorHAnsi"/>
        </w:rPr>
        <w:t>You have an opportunity to review the return, understand the outcome and ask questions before lodgement.</w:t>
      </w:r>
    </w:p>
    <w:p w:rsidR="00315B83" w:rsidRPr="00D9049E" w:rsidRDefault="00315B83" w:rsidP="00315B83">
      <w:pPr>
        <w:rPr>
          <w:rFonts w:asciiTheme="majorHAnsi" w:hAnsiTheme="majorHAnsi" w:cstheme="majorHAnsi"/>
        </w:rPr>
      </w:pPr>
      <w:r w:rsidRPr="00D9049E">
        <w:rPr>
          <w:rFonts w:asciiTheme="majorHAnsi" w:hAnsiTheme="majorHAnsi" w:cstheme="majorHAnsi"/>
        </w:rPr>
        <w:t>Financially Up works with clients Australia-wide. Meetings can be held online through an Outlook Calendar online meeting, or in person by arrangement.</w:t>
      </w:r>
    </w:p>
    <w:p w:rsidR="00315B83" w:rsidRPr="00D9049E" w:rsidRDefault="00315B83" w:rsidP="00315B83">
      <w:pPr>
        <w:pStyle w:val="Heading1"/>
        <w:rPr>
          <w:rFonts w:cstheme="majorHAnsi"/>
        </w:rPr>
      </w:pPr>
      <w:r w:rsidRPr="00D9049E">
        <w:rPr>
          <w:rFonts w:cstheme="majorHAnsi"/>
        </w:rPr>
        <w:lastRenderedPageBreak/>
        <w:t>About Financially Up</w:t>
      </w:r>
    </w:p>
    <w:p w:rsidR="00315B83" w:rsidRPr="00D9049E" w:rsidRDefault="00315B83" w:rsidP="00315B83">
      <w:pPr>
        <w:rPr>
          <w:rFonts w:asciiTheme="majorHAnsi" w:hAnsiTheme="majorHAnsi" w:cstheme="majorHAnsi"/>
        </w:rPr>
      </w:pPr>
      <w:r w:rsidRPr="00D9049E">
        <w:rPr>
          <w:rFonts w:asciiTheme="majorHAnsi" w:hAnsiTheme="majorHAnsi" w:cstheme="majorHAnsi"/>
        </w:rPr>
        <w:t>Financially Up Pty Ltd is a registered tax agent, Tax Agent Number 26242127. We provide individual tax return preparation and tax planning support for Australian professionals, executives and individuals with complex tax circumstances.</w:t>
      </w:r>
    </w:p>
    <w:p w:rsidR="00315B83" w:rsidRPr="00D9049E" w:rsidRDefault="00315B83" w:rsidP="00315B83">
      <w:pPr>
        <w:rPr>
          <w:rFonts w:asciiTheme="majorHAnsi" w:hAnsiTheme="majorHAnsi" w:cstheme="majorHAnsi"/>
        </w:rPr>
      </w:pPr>
      <w:r w:rsidRPr="00D9049E">
        <w:rPr>
          <w:rFonts w:asciiTheme="majorHAnsi" w:hAnsiTheme="majorHAnsi" w:cstheme="majorHAnsi"/>
        </w:rPr>
        <w:t>We explain what needs to be reported, identify the information required and prepare your return based on the records provided and applicable rules.</w:t>
      </w:r>
    </w:p>
    <w:p w:rsidR="00315B83" w:rsidRPr="00D9049E" w:rsidRDefault="00315B83" w:rsidP="00315B83">
      <w:pPr>
        <w:pStyle w:val="Heading1"/>
        <w:rPr>
          <w:rFonts w:cstheme="majorHAnsi"/>
        </w:rPr>
      </w:pPr>
      <w:r w:rsidRPr="00D9049E">
        <w:rPr>
          <w:rFonts w:cstheme="majorHAnsi"/>
        </w:rPr>
        <w:t>Frequently Asked Questions</w:t>
      </w:r>
    </w:p>
    <w:p w:rsidR="00315B83" w:rsidRPr="00D9049E" w:rsidRDefault="00315B83" w:rsidP="00315B83">
      <w:pPr>
        <w:pStyle w:val="Heading2"/>
        <w:rPr>
          <w:rFonts w:cstheme="majorHAnsi"/>
        </w:rPr>
      </w:pPr>
      <w:r w:rsidRPr="00D9049E">
        <w:rPr>
          <w:rFonts w:cstheme="majorHAnsi"/>
        </w:rPr>
        <w:t>Do I need a high income tax accountant?</w:t>
      </w:r>
    </w:p>
    <w:p w:rsidR="00315B83" w:rsidRPr="00D9049E" w:rsidRDefault="00315B83" w:rsidP="00315B83">
      <w:pPr>
        <w:rPr>
          <w:rFonts w:asciiTheme="majorHAnsi" w:hAnsiTheme="majorHAnsi" w:cstheme="majorHAnsi"/>
        </w:rPr>
      </w:pPr>
      <w:r w:rsidRPr="00D9049E">
        <w:rPr>
          <w:rFonts w:asciiTheme="majorHAnsi" w:hAnsiTheme="majorHAnsi" w:cstheme="majorHAnsi"/>
        </w:rPr>
        <w:t>Not necessarily. Specialist assistance may help when remuneration, investments, capital gains or substantial deductions make your return difficult or time-consuming.</w:t>
      </w:r>
    </w:p>
    <w:p w:rsidR="00315B83" w:rsidRPr="00D9049E" w:rsidRDefault="00315B83" w:rsidP="00315B83">
      <w:pPr>
        <w:pStyle w:val="Heading2"/>
        <w:rPr>
          <w:rFonts w:cstheme="majorHAnsi"/>
        </w:rPr>
      </w:pPr>
      <w:r w:rsidRPr="00D9049E">
        <w:rPr>
          <w:rFonts w:cstheme="majorHAnsi"/>
        </w:rPr>
        <w:t>What makes a high-income tax return more complex?</w:t>
      </w:r>
    </w:p>
    <w:p w:rsidR="00315B83" w:rsidRPr="00D9049E" w:rsidRDefault="00315B83" w:rsidP="00315B83">
      <w:pPr>
        <w:rPr>
          <w:rFonts w:asciiTheme="majorHAnsi" w:hAnsiTheme="majorHAnsi" w:cstheme="majorHAnsi"/>
        </w:rPr>
      </w:pPr>
      <w:r w:rsidRPr="00D9049E">
        <w:rPr>
          <w:rFonts w:asciiTheme="majorHAnsi" w:hAnsiTheme="majorHAnsi" w:cstheme="majorHAnsi"/>
        </w:rPr>
        <w:t>Complexity usually comes from income sources, remuneration arrangements, investments, transactions and deductions—not income level alone.</w:t>
      </w:r>
    </w:p>
    <w:p w:rsidR="00315B83" w:rsidRPr="00D9049E" w:rsidRDefault="00315B83" w:rsidP="00315B83">
      <w:pPr>
        <w:pStyle w:val="Heading2"/>
        <w:rPr>
          <w:rFonts w:cstheme="majorHAnsi"/>
        </w:rPr>
      </w:pPr>
      <w:r w:rsidRPr="00D9049E">
        <w:rPr>
          <w:rFonts w:cstheme="majorHAnsi"/>
        </w:rPr>
        <w:t>What is the difference between tax return preparation and tax planning?</w:t>
      </w:r>
    </w:p>
    <w:p w:rsidR="00315B83" w:rsidRPr="00D9049E" w:rsidRDefault="00315B83" w:rsidP="00315B83">
      <w:pPr>
        <w:rPr>
          <w:rFonts w:asciiTheme="majorHAnsi" w:hAnsiTheme="majorHAnsi" w:cstheme="majorHAnsi"/>
        </w:rPr>
      </w:pPr>
      <w:r w:rsidRPr="00D9049E">
        <w:rPr>
          <w:rFonts w:asciiTheme="majorHAnsi" w:hAnsiTheme="majorHAnsi" w:cstheme="majorHAnsi"/>
        </w:rPr>
        <w:t>Tax return preparation reports income, deductions and transactions from a completed financial year. Tax planning considers how proposed decisions or changing circumstances may affect a future tax position. Planning is separately scoped where required.</w:t>
      </w:r>
    </w:p>
    <w:p w:rsidR="00315B83" w:rsidRPr="00D9049E" w:rsidRDefault="00315B83" w:rsidP="00315B83">
      <w:pPr>
        <w:pStyle w:val="Heading2"/>
        <w:rPr>
          <w:rFonts w:cstheme="majorHAnsi"/>
        </w:rPr>
      </w:pPr>
      <w:r w:rsidRPr="00D9049E">
        <w:rPr>
          <w:rFonts w:cstheme="majorHAnsi"/>
        </w:rPr>
        <w:t>Can you help with tax planning for high income earners?</w:t>
      </w:r>
    </w:p>
    <w:p w:rsidR="00315B83" w:rsidRPr="00D9049E" w:rsidRDefault="00315B83" w:rsidP="00315B83">
      <w:pPr>
        <w:rPr>
          <w:rFonts w:asciiTheme="majorHAnsi" w:hAnsiTheme="majorHAnsi" w:cstheme="majorHAnsi"/>
        </w:rPr>
      </w:pPr>
      <w:r w:rsidRPr="00D9049E">
        <w:rPr>
          <w:rFonts w:asciiTheme="majorHAnsi" w:hAnsiTheme="majorHAnsi" w:cstheme="majorHAnsi"/>
        </w:rPr>
        <w:t xml:space="preserve">Yes. We can consider prospective matters within our </w:t>
      </w:r>
      <w:r w:rsidR="0098462C" w:rsidRPr="00D9049E">
        <w:rPr>
          <w:rFonts w:asciiTheme="majorHAnsi" w:hAnsiTheme="majorHAnsi" w:cstheme="majorHAnsi"/>
        </w:rPr>
        <w:t>authorized</w:t>
      </w:r>
      <w:r w:rsidRPr="00D9049E">
        <w:rPr>
          <w:rFonts w:asciiTheme="majorHAnsi" w:hAnsiTheme="majorHAnsi" w:cstheme="majorHAnsi"/>
        </w:rPr>
        <w:t xml:space="preserve"> scope. The work depends on your circumstances, and no particular outcome is guaranteed.</w:t>
      </w:r>
    </w:p>
    <w:p w:rsidR="00315B83" w:rsidRPr="00D9049E" w:rsidRDefault="00315B83" w:rsidP="00315B83">
      <w:pPr>
        <w:pStyle w:val="Heading2"/>
        <w:rPr>
          <w:rFonts w:cstheme="majorHAnsi"/>
        </w:rPr>
      </w:pPr>
      <w:r w:rsidRPr="00D9049E">
        <w:rPr>
          <w:rFonts w:cstheme="majorHAnsi"/>
        </w:rPr>
        <w:t>What records do executives need for bonuses or employee shares?</w:t>
      </w:r>
    </w:p>
    <w:p w:rsidR="00315B83" w:rsidRPr="00D9049E" w:rsidRDefault="00315B83" w:rsidP="00315B83">
      <w:pPr>
        <w:rPr>
          <w:rFonts w:asciiTheme="majorHAnsi" w:hAnsiTheme="majorHAnsi" w:cstheme="majorHAnsi"/>
        </w:rPr>
      </w:pPr>
      <w:r w:rsidRPr="00D9049E">
        <w:rPr>
          <w:rFonts w:asciiTheme="majorHAnsi" w:hAnsiTheme="majorHAnsi" w:cstheme="majorHAnsi"/>
        </w:rPr>
        <w:t>Records may include ATO income statements, remuneration documents, employee share scheme statements and transaction records. We will confirm what applies.</w:t>
      </w:r>
    </w:p>
    <w:p w:rsidR="00315B83" w:rsidRPr="00D9049E" w:rsidRDefault="00315B83" w:rsidP="00315B83">
      <w:pPr>
        <w:pStyle w:val="Heading2"/>
        <w:rPr>
          <w:rFonts w:cstheme="majorHAnsi"/>
        </w:rPr>
      </w:pPr>
      <w:r w:rsidRPr="00D9049E">
        <w:rPr>
          <w:rFonts w:cstheme="majorHAnsi"/>
        </w:rPr>
        <w:t>Can the service be completed online?</w:t>
      </w:r>
    </w:p>
    <w:p w:rsidR="00315B83" w:rsidRPr="00D9049E" w:rsidRDefault="00315B83" w:rsidP="00315B83">
      <w:pPr>
        <w:rPr>
          <w:rFonts w:asciiTheme="majorHAnsi" w:hAnsiTheme="majorHAnsi" w:cstheme="majorHAnsi"/>
        </w:rPr>
      </w:pPr>
      <w:r w:rsidRPr="00D9049E">
        <w:rPr>
          <w:rFonts w:asciiTheme="majorHAnsi" w:hAnsiTheme="majorHAnsi" w:cstheme="majorHAnsi"/>
        </w:rPr>
        <w:t>Yes. Clients Australia-wide can book online or by phone, meet online and provide records remotely. In-person appointments are available by arrangement.</w:t>
      </w:r>
    </w:p>
    <w:p w:rsidR="00315B83" w:rsidRPr="00D9049E" w:rsidRDefault="00315B83" w:rsidP="00315B83">
      <w:pPr>
        <w:pStyle w:val="Heading1"/>
        <w:rPr>
          <w:rFonts w:cstheme="majorHAnsi"/>
        </w:rPr>
      </w:pPr>
      <w:r w:rsidRPr="00D9049E">
        <w:rPr>
          <w:rFonts w:cstheme="majorHAnsi"/>
        </w:rPr>
        <w:t>Book an Appointment</w:t>
      </w:r>
    </w:p>
    <w:p w:rsidR="00315B83" w:rsidRPr="00D9049E" w:rsidRDefault="00315B83" w:rsidP="00315B83">
      <w:pPr>
        <w:rPr>
          <w:rFonts w:asciiTheme="majorHAnsi" w:hAnsiTheme="majorHAnsi" w:cstheme="majorHAnsi"/>
        </w:rPr>
      </w:pPr>
      <w:r w:rsidRPr="00D9049E">
        <w:rPr>
          <w:rFonts w:asciiTheme="majorHAnsi" w:hAnsiTheme="majorHAnsi" w:cstheme="majorHAnsi"/>
        </w:rPr>
        <w:t>If your income includes executive remuneration, multiple sources, investments or other complex tax matters, book an appointment to discuss the assistance you may need.</w:t>
      </w:r>
    </w:p>
    <w:p w:rsidR="00315B83" w:rsidRPr="00D9049E" w:rsidRDefault="00315B83" w:rsidP="00315B83">
      <w:pPr>
        <w:rPr>
          <w:rFonts w:asciiTheme="majorHAnsi" w:hAnsiTheme="majorHAnsi" w:cstheme="majorHAnsi"/>
        </w:rPr>
      </w:pPr>
      <w:r w:rsidRPr="00D9049E">
        <w:rPr>
          <w:rFonts w:asciiTheme="majorHAnsi" w:hAnsiTheme="majorHAnsi" w:cstheme="majorHAnsi"/>
        </w:rPr>
        <w:t>The first appointment is used to understand your circumstances, determine the appropriate service scope and explain the documents and next steps. Appointments can be booked online or arranged by phone, with online and in-person meeting options available.</w:t>
      </w:r>
    </w:p>
    <w:p w:rsidR="00315B83" w:rsidRPr="00D9049E" w:rsidRDefault="00B46D6E" w:rsidP="00315B83">
      <w:pPr>
        <w:rPr>
          <w:rFonts w:asciiTheme="majorHAnsi" w:hAnsiTheme="majorHAnsi" w:cstheme="majorHAnsi"/>
        </w:rPr>
      </w:pPr>
      <w:hyperlink r:id="rId18">
        <w:r w:rsidR="00315B83" w:rsidRPr="00D9049E">
          <w:rPr>
            <w:rFonts w:asciiTheme="majorHAnsi" w:hAnsiTheme="majorHAnsi" w:cstheme="majorHAnsi"/>
            <w:b/>
            <w:color w:val="0563C1"/>
            <w:u w:val="single"/>
          </w:rPr>
          <w:t>Book an Appointment</w:t>
        </w:r>
      </w:hyperlink>
    </w:p>
    <w:p w:rsidR="007B33B8" w:rsidRPr="00D9049E" w:rsidRDefault="007B33B8">
      <w:pPr>
        <w:spacing w:after="200"/>
        <w:rPr>
          <w:rFonts w:asciiTheme="majorHAnsi" w:hAnsiTheme="majorHAnsi" w:cstheme="majorHAnsi"/>
        </w:rPr>
      </w:pPr>
    </w:p>
    <w:p w:rsidR="007B33B8" w:rsidRPr="00D9049E" w:rsidRDefault="007B33B8" w:rsidP="007B33B8">
      <w:pPr>
        <w:pStyle w:val="Title"/>
        <w:rPr>
          <w:rFonts w:cstheme="majorHAnsi"/>
        </w:rPr>
      </w:pPr>
      <w:r w:rsidRPr="00D9049E">
        <w:rPr>
          <w:rFonts w:cstheme="majorHAnsi"/>
        </w:rPr>
        <w:lastRenderedPageBreak/>
        <w:t>Page 4</w:t>
      </w:r>
    </w:p>
    <w:p w:rsidR="00085DFA" w:rsidRPr="00D9049E" w:rsidRDefault="008A615E" w:rsidP="001D3976">
      <w:pPr>
        <w:pStyle w:val="Heading1"/>
        <w:rPr>
          <w:rFonts w:cstheme="majorHAnsi"/>
        </w:rPr>
      </w:pPr>
      <w:r w:rsidRPr="00D9049E">
        <w:rPr>
          <w:rFonts w:cstheme="majorHAnsi"/>
        </w:rPr>
        <w:t xml:space="preserve">Sole trader tax return </w:t>
      </w:r>
      <w:r w:rsidR="00085DFA" w:rsidRPr="00D9049E">
        <w:rPr>
          <w:rFonts w:cstheme="majorHAnsi"/>
        </w:rPr>
        <w:t>Page Content</w:t>
      </w:r>
    </w:p>
    <w:tbl>
      <w:tblPr>
        <w:tblStyle w:val="TableGrid"/>
        <w:tblW w:w="0" w:type="auto"/>
        <w:jc w:val="center"/>
        <w:tblLook w:val="04A0" w:firstRow="1" w:lastRow="0" w:firstColumn="1" w:lastColumn="0" w:noHBand="0" w:noVBand="1"/>
      </w:tblPr>
      <w:tblGrid>
        <w:gridCol w:w="2160"/>
        <w:gridCol w:w="8064"/>
      </w:tblGrid>
      <w:tr w:rsidR="001D2C80" w:rsidRPr="00D9049E" w:rsidTr="00302A53">
        <w:trPr>
          <w:jc w:val="center"/>
        </w:trPr>
        <w:tc>
          <w:tcPr>
            <w:tcW w:w="2160" w:type="dxa"/>
            <w:shd w:val="clear" w:color="auto" w:fill="EAF2F8"/>
            <w:vAlign w:val="center"/>
          </w:tcPr>
          <w:p w:rsidR="001D2C80" w:rsidRPr="00D9049E" w:rsidRDefault="001D2C80" w:rsidP="00302A53">
            <w:pPr>
              <w:rPr>
                <w:rFonts w:asciiTheme="majorHAnsi" w:hAnsiTheme="majorHAnsi" w:cstheme="majorHAnsi"/>
                <w:sz w:val="20"/>
                <w:szCs w:val="20"/>
              </w:rPr>
            </w:pPr>
            <w:r w:rsidRPr="00D9049E">
              <w:rPr>
                <w:rFonts w:asciiTheme="majorHAnsi" w:hAnsiTheme="majorHAnsi" w:cstheme="majorHAnsi"/>
                <w:b/>
                <w:color w:val="1F4E79"/>
                <w:sz w:val="20"/>
                <w:szCs w:val="20"/>
              </w:rPr>
              <w:t>URL</w:t>
            </w:r>
          </w:p>
        </w:tc>
        <w:tc>
          <w:tcPr>
            <w:tcW w:w="8064" w:type="dxa"/>
            <w:vAlign w:val="center"/>
          </w:tcPr>
          <w:p w:rsidR="001D2C80" w:rsidRPr="00D9049E" w:rsidRDefault="001D2C80" w:rsidP="00302A53">
            <w:pPr>
              <w:rPr>
                <w:rFonts w:asciiTheme="majorHAnsi" w:hAnsiTheme="majorHAnsi" w:cstheme="majorHAnsi"/>
                <w:sz w:val="20"/>
                <w:szCs w:val="20"/>
              </w:rPr>
            </w:pPr>
            <w:r w:rsidRPr="00D9049E">
              <w:rPr>
                <w:rFonts w:asciiTheme="majorHAnsi" w:hAnsiTheme="majorHAnsi" w:cstheme="majorHAnsi"/>
                <w:sz w:val="20"/>
                <w:szCs w:val="20"/>
              </w:rPr>
              <w:t>https://financiallyup.com.au/services/individual-tax/sole-trader-tax-return/</w:t>
            </w:r>
          </w:p>
        </w:tc>
      </w:tr>
      <w:tr w:rsidR="001D2C80" w:rsidRPr="00D9049E" w:rsidTr="00302A53">
        <w:trPr>
          <w:jc w:val="center"/>
        </w:trPr>
        <w:tc>
          <w:tcPr>
            <w:tcW w:w="2160" w:type="dxa"/>
            <w:shd w:val="clear" w:color="auto" w:fill="EAF2F8"/>
            <w:vAlign w:val="center"/>
          </w:tcPr>
          <w:p w:rsidR="001D2C80" w:rsidRPr="00D9049E" w:rsidRDefault="001D2C80" w:rsidP="00302A53">
            <w:pPr>
              <w:rPr>
                <w:rFonts w:asciiTheme="majorHAnsi" w:hAnsiTheme="majorHAnsi" w:cstheme="majorHAnsi"/>
                <w:sz w:val="20"/>
                <w:szCs w:val="20"/>
              </w:rPr>
            </w:pPr>
            <w:r w:rsidRPr="00D9049E">
              <w:rPr>
                <w:rFonts w:asciiTheme="majorHAnsi" w:hAnsiTheme="majorHAnsi" w:cstheme="majorHAnsi"/>
                <w:b/>
                <w:color w:val="1F4E79"/>
                <w:sz w:val="20"/>
                <w:szCs w:val="20"/>
              </w:rPr>
              <w:t>Primary keyword</w:t>
            </w:r>
          </w:p>
        </w:tc>
        <w:tc>
          <w:tcPr>
            <w:tcW w:w="8064" w:type="dxa"/>
            <w:vAlign w:val="center"/>
          </w:tcPr>
          <w:p w:rsidR="001D2C80" w:rsidRPr="00D9049E" w:rsidRDefault="001D2C80" w:rsidP="00302A53">
            <w:pPr>
              <w:rPr>
                <w:rFonts w:asciiTheme="majorHAnsi" w:hAnsiTheme="majorHAnsi" w:cstheme="majorHAnsi"/>
                <w:sz w:val="20"/>
                <w:szCs w:val="20"/>
              </w:rPr>
            </w:pPr>
            <w:r w:rsidRPr="00D9049E">
              <w:rPr>
                <w:rFonts w:asciiTheme="majorHAnsi" w:hAnsiTheme="majorHAnsi" w:cstheme="majorHAnsi"/>
                <w:sz w:val="20"/>
                <w:szCs w:val="20"/>
              </w:rPr>
              <w:t>sole trader tax return</w:t>
            </w:r>
          </w:p>
        </w:tc>
      </w:tr>
      <w:tr w:rsidR="001D2C80" w:rsidRPr="00D9049E" w:rsidTr="00302A53">
        <w:trPr>
          <w:jc w:val="center"/>
        </w:trPr>
        <w:tc>
          <w:tcPr>
            <w:tcW w:w="2160" w:type="dxa"/>
            <w:shd w:val="clear" w:color="auto" w:fill="EAF2F8"/>
            <w:vAlign w:val="center"/>
          </w:tcPr>
          <w:p w:rsidR="001D2C80" w:rsidRPr="00D9049E" w:rsidRDefault="001D2C80" w:rsidP="00302A53">
            <w:pPr>
              <w:rPr>
                <w:rFonts w:asciiTheme="majorHAnsi" w:hAnsiTheme="majorHAnsi" w:cstheme="majorHAnsi"/>
                <w:sz w:val="20"/>
                <w:szCs w:val="20"/>
              </w:rPr>
            </w:pPr>
            <w:r w:rsidRPr="00D9049E">
              <w:rPr>
                <w:rFonts w:asciiTheme="majorHAnsi" w:hAnsiTheme="majorHAnsi" w:cstheme="majorHAnsi"/>
                <w:b/>
                <w:color w:val="1F4E79"/>
                <w:sz w:val="20"/>
                <w:szCs w:val="20"/>
              </w:rPr>
              <w:t>Meta title</w:t>
            </w:r>
          </w:p>
        </w:tc>
        <w:tc>
          <w:tcPr>
            <w:tcW w:w="8064" w:type="dxa"/>
            <w:vAlign w:val="center"/>
          </w:tcPr>
          <w:p w:rsidR="001D2C80" w:rsidRPr="00D9049E" w:rsidRDefault="001D2C80" w:rsidP="00302A53">
            <w:pPr>
              <w:rPr>
                <w:rFonts w:asciiTheme="majorHAnsi" w:hAnsiTheme="majorHAnsi" w:cstheme="majorHAnsi"/>
                <w:sz w:val="20"/>
                <w:szCs w:val="20"/>
              </w:rPr>
            </w:pPr>
            <w:r w:rsidRPr="00D9049E">
              <w:rPr>
                <w:rFonts w:asciiTheme="majorHAnsi" w:hAnsiTheme="majorHAnsi" w:cstheme="majorHAnsi"/>
                <w:sz w:val="20"/>
                <w:szCs w:val="20"/>
              </w:rPr>
              <w:t>Sole Trader Tax Return Australia | Financially Up</w:t>
            </w:r>
          </w:p>
        </w:tc>
      </w:tr>
      <w:tr w:rsidR="001D2C80" w:rsidRPr="00D9049E" w:rsidTr="00302A53">
        <w:trPr>
          <w:jc w:val="center"/>
        </w:trPr>
        <w:tc>
          <w:tcPr>
            <w:tcW w:w="2160" w:type="dxa"/>
            <w:shd w:val="clear" w:color="auto" w:fill="EAF2F8"/>
            <w:vAlign w:val="center"/>
          </w:tcPr>
          <w:p w:rsidR="001D2C80" w:rsidRPr="00D9049E" w:rsidRDefault="001D2C80" w:rsidP="00302A53">
            <w:pPr>
              <w:rPr>
                <w:rFonts w:asciiTheme="majorHAnsi" w:hAnsiTheme="majorHAnsi" w:cstheme="majorHAnsi"/>
                <w:sz w:val="20"/>
                <w:szCs w:val="20"/>
              </w:rPr>
            </w:pPr>
            <w:r w:rsidRPr="00D9049E">
              <w:rPr>
                <w:rFonts w:asciiTheme="majorHAnsi" w:hAnsiTheme="majorHAnsi" w:cstheme="majorHAnsi"/>
                <w:b/>
                <w:color w:val="1F4E79"/>
                <w:sz w:val="20"/>
                <w:szCs w:val="20"/>
              </w:rPr>
              <w:t>Meta description</w:t>
            </w:r>
          </w:p>
        </w:tc>
        <w:tc>
          <w:tcPr>
            <w:tcW w:w="8064" w:type="dxa"/>
            <w:vAlign w:val="center"/>
          </w:tcPr>
          <w:p w:rsidR="001D2C80" w:rsidRPr="00D9049E" w:rsidRDefault="00085DFA" w:rsidP="00302A53">
            <w:pPr>
              <w:rPr>
                <w:rFonts w:asciiTheme="majorHAnsi" w:hAnsiTheme="majorHAnsi" w:cstheme="majorHAnsi"/>
                <w:sz w:val="20"/>
                <w:szCs w:val="20"/>
              </w:rPr>
            </w:pPr>
            <w:r w:rsidRPr="00D9049E">
              <w:rPr>
                <w:rFonts w:asciiTheme="majorHAnsi" w:hAnsiTheme="majorHAnsi" w:cstheme="majorHAnsi"/>
                <w:sz w:val="20"/>
                <w:szCs w:val="20"/>
              </w:rPr>
              <w:t>Sole trader tax return preparation for Australians, including deductions, PAYG, GST and BAS support. Book an appointment with Financially Up.</w:t>
            </w:r>
          </w:p>
        </w:tc>
      </w:tr>
    </w:tbl>
    <w:p w:rsidR="001D2C80" w:rsidRPr="00D9049E" w:rsidRDefault="001D2C80">
      <w:pPr>
        <w:rPr>
          <w:rFonts w:asciiTheme="majorHAnsi" w:hAnsiTheme="majorHAnsi" w:cstheme="majorHAnsi"/>
        </w:rPr>
      </w:pPr>
    </w:p>
    <w:p w:rsidR="001D2C80" w:rsidRPr="00D9049E" w:rsidRDefault="001D2C80">
      <w:pPr>
        <w:rPr>
          <w:rFonts w:asciiTheme="majorHAnsi" w:hAnsiTheme="majorHAnsi" w:cstheme="majorHAnsi"/>
        </w:rPr>
      </w:pPr>
    </w:p>
    <w:p w:rsidR="001D2C80" w:rsidRPr="00D9049E" w:rsidRDefault="001D2C80" w:rsidP="001D2C80">
      <w:pPr>
        <w:pStyle w:val="Title"/>
        <w:keepNext/>
        <w:rPr>
          <w:rFonts w:cstheme="majorHAnsi"/>
        </w:rPr>
      </w:pPr>
      <w:r w:rsidRPr="00D9049E">
        <w:rPr>
          <w:rFonts w:cstheme="majorHAnsi"/>
        </w:rPr>
        <w:t>Sole Trader Tax Return Services for Australians</w:t>
      </w:r>
    </w:p>
    <w:p w:rsidR="001D2C80" w:rsidRPr="00D9049E" w:rsidRDefault="001D2C80" w:rsidP="001D2C80">
      <w:pPr>
        <w:rPr>
          <w:rFonts w:asciiTheme="majorHAnsi" w:hAnsiTheme="majorHAnsi" w:cstheme="majorHAnsi"/>
        </w:rPr>
      </w:pPr>
      <w:r w:rsidRPr="00D9049E">
        <w:rPr>
          <w:rFonts w:asciiTheme="majorHAnsi" w:hAnsiTheme="majorHAnsi" w:cstheme="majorHAnsi"/>
        </w:rPr>
        <w:t>As a sole trader, you report business income and expenses through your individual tax return rather than lodging a separate company return. Your overall tax position generally reflects your net business profit or loss, other personal income and the Australian tax rules applying to your circumstances.</w:t>
      </w:r>
    </w:p>
    <w:p w:rsidR="001D2C80" w:rsidRPr="00D9049E" w:rsidRDefault="001D2C80" w:rsidP="001D2C80">
      <w:pPr>
        <w:rPr>
          <w:rFonts w:asciiTheme="majorHAnsi" w:hAnsiTheme="majorHAnsi" w:cstheme="majorHAnsi"/>
        </w:rPr>
      </w:pPr>
      <w:r w:rsidRPr="00D9049E">
        <w:rPr>
          <w:rFonts w:asciiTheme="majorHAnsi" w:hAnsiTheme="majorHAnsi" w:cstheme="majorHAnsi"/>
        </w:rPr>
        <w:t>Financially Up Pty Ltd provides sole trader tax return preparation for tradies, contractors, freelancers, consultants and service-based business owners across Australia. We review the information provided, prepare the return and explain the outcome before lodgement.</w:t>
      </w:r>
    </w:p>
    <w:p w:rsidR="001D2C80" w:rsidRPr="00D9049E" w:rsidRDefault="00B46D6E" w:rsidP="001D2C80">
      <w:pPr>
        <w:rPr>
          <w:rFonts w:asciiTheme="majorHAnsi" w:hAnsiTheme="majorHAnsi" w:cstheme="majorHAnsi"/>
        </w:rPr>
      </w:pPr>
      <w:hyperlink r:id="rId19">
        <w:r w:rsidR="001D2C80" w:rsidRPr="00D9049E">
          <w:rPr>
            <w:rFonts w:asciiTheme="majorHAnsi" w:hAnsiTheme="majorHAnsi" w:cstheme="majorHAnsi"/>
            <w:b/>
            <w:color w:val="0563C1"/>
            <w:u w:val="single"/>
          </w:rPr>
          <w:t>Book an Appointment</w:t>
        </w:r>
      </w:hyperlink>
    </w:p>
    <w:p w:rsidR="001D2C80" w:rsidRPr="00D9049E" w:rsidRDefault="001D2C80" w:rsidP="001D2C80">
      <w:pPr>
        <w:rPr>
          <w:rFonts w:asciiTheme="majorHAnsi" w:hAnsiTheme="majorHAnsi" w:cstheme="majorHAnsi"/>
        </w:rPr>
      </w:pPr>
      <w:r w:rsidRPr="00D9049E">
        <w:rPr>
          <w:rFonts w:asciiTheme="majorHAnsi" w:hAnsiTheme="majorHAnsi" w:cstheme="majorHAnsi"/>
        </w:rPr>
        <w:t>During the first appointment, we discuss your activities, income, expenses, records and tax obligations, then explain the documents required and next steps.</w:t>
      </w:r>
    </w:p>
    <w:p w:rsidR="001D2C80" w:rsidRPr="00D9049E" w:rsidRDefault="001D2C80" w:rsidP="001D2C80">
      <w:pPr>
        <w:pStyle w:val="Heading1"/>
        <w:rPr>
          <w:rFonts w:cstheme="majorHAnsi"/>
        </w:rPr>
      </w:pPr>
      <w:r w:rsidRPr="00D9049E">
        <w:rPr>
          <w:rFonts w:cstheme="majorHAnsi"/>
        </w:rPr>
        <w:t>What Is a Sole Trader Tax Return</w:t>
      </w:r>
    </w:p>
    <w:p w:rsidR="001D2C80" w:rsidRPr="00D9049E" w:rsidRDefault="001D2C80" w:rsidP="001D2C80">
      <w:pPr>
        <w:rPr>
          <w:rFonts w:asciiTheme="majorHAnsi" w:hAnsiTheme="majorHAnsi" w:cstheme="majorHAnsi"/>
        </w:rPr>
      </w:pPr>
      <w:r w:rsidRPr="00D9049E">
        <w:rPr>
          <w:rFonts w:asciiTheme="majorHAnsi" w:hAnsiTheme="majorHAnsi" w:cstheme="majorHAnsi"/>
        </w:rPr>
        <w:t>A sole trader's individual tax return includes income and expenses from the business they operate. The business does not lodge a separate income tax return as a company would.</w:t>
      </w:r>
    </w:p>
    <w:p w:rsidR="001D2C80" w:rsidRPr="00D9049E" w:rsidRDefault="001D2C80" w:rsidP="001D2C80">
      <w:pPr>
        <w:rPr>
          <w:rFonts w:asciiTheme="majorHAnsi" w:hAnsiTheme="majorHAnsi" w:cstheme="majorHAnsi"/>
        </w:rPr>
      </w:pPr>
      <w:r w:rsidRPr="00D9049E">
        <w:rPr>
          <w:rFonts w:asciiTheme="majorHAnsi" w:hAnsiTheme="majorHAnsi" w:cstheme="majorHAnsi"/>
        </w:rPr>
        <w:t>Net business profit is generally assessable business income less allowable deductions. It is considered with other personal income, such as salary, investments or rent. If the business makes a loss, the applicable rules determine whether it can be used immediately or must be deferred.</w:t>
      </w:r>
    </w:p>
    <w:p w:rsidR="001D2C80" w:rsidRPr="00D9049E" w:rsidRDefault="001D2C80" w:rsidP="001D2C80">
      <w:pPr>
        <w:pStyle w:val="Heading1"/>
        <w:rPr>
          <w:rFonts w:cstheme="majorHAnsi"/>
        </w:rPr>
      </w:pPr>
      <w:r w:rsidRPr="00D9049E">
        <w:rPr>
          <w:rFonts w:cstheme="majorHAnsi"/>
        </w:rPr>
        <w:t>Who This Service Is For</w:t>
      </w:r>
    </w:p>
    <w:p w:rsidR="001D2C80" w:rsidRPr="00D9049E" w:rsidRDefault="001D2C80" w:rsidP="001D2C80">
      <w:pPr>
        <w:rPr>
          <w:rFonts w:asciiTheme="majorHAnsi" w:hAnsiTheme="majorHAnsi" w:cstheme="majorHAnsi"/>
        </w:rPr>
      </w:pPr>
      <w:r w:rsidRPr="00D9049E">
        <w:rPr>
          <w:rFonts w:asciiTheme="majorHAnsi" w:hAnsiTheme="majorHAnsi" w:cstheme="majorHAnsi"/>
        </w:rPr>
        <w:t>This service is for Australians carrying on a business in their own name or under an ABN, including:</w:t>
      </w:r>
    </w:p>
    <w:p w:rsidR="001D2C80" w:rsidRPr="00D9049E" w:rsidRDefault="001D2C80" w:rsidP="001D2C80">
      <w:pPr>
        <w:pStyle w:val="ListBullet"/>
        <w:spacing w:after="30" w:line="254" w:lineRule="auto"/>
        <w:rPr>
          <w:rFonts w:asciiTheme="majorHAnsi" w:hAnsiTheme="majorHAnsi" w:cstheme="majorHAnsi"/>
        </w:rPr>
      </w:pPr>
      <w:r w:rsidRPr="00D9049E">
        <w:rPr>
          <w:rFonts w:asciiTheme="majorHAnsi" w:hAnsiTheme="majorHAnsi" w:cstheme="majorHAnsi"/>
        </w:rPr>
        <w:t>tradies, subcontractors and labour hire workers</w:t>
      </w:r>
    </w:p>
    <w:p w:rsidR="001D2C80" w:rsidRPr="00D9049E" w:rsidRDefault="001D2C80" w:rsidP="001D2C80">
      <w:pPr>
        <w:pStyle w:val="ListBullet"/>
        <w:spacing w:after="30" w:line="254" w:lineRule="auto"/>
        <w:rPr>
          <w:rFonts w:asciiTheme="majorHAnsi" w:hAnsiTheme="majorHAnsi" w:cstheme="majorHAnsi"/>
        </w:rPr>
      </w:pPr>
      <w:r w:rsidRPr="00D9049E">
        <w:rPr>
          <w:rFonts w:asciiTheme="majorHAnsi" w:hAnsiTheme="majorHAnsi" w:cstheme="majorHAnsi"/>
        </w:rPr>
        <w:t>freelancers, consultants and professional service providers</w:t>
      </w:r>
    </w:p>
    <w:p w:rsidR="001D2C80" w:rsidRPr="00D9049E" w:rsidRDefault="001D2C80" w:rsidP="001D2C80">
      <w:pPr>
        <w:pStyle w:val="ListBullet"/>
        <w:spacing w:after="30" w:line="254" w:lineRule="auto"/>
        <w:rPr>
          <w:rFonts w:asciiTheme="majorHAnsi" w:hAnsiTheme="majorHAnsi" w:cstheme="majorHAnsi"/>
        </w:rPr>
      </w:pPr>
      <w:r w:rsidRPr="00D9049E">
        <w:rPr>
          <w:rFonts w:asciiTheme="majorHAnsi" w:hAnsiTheme="majorHAnsi" w:cstheme="majorHAnsi"/>
        </w:rPr>
        <w:t>online and home-based business operators</w:t>
      </w:r>
    </w:p>
    <w:p w:rsidR="001D2C80" w:rsidRPr="00D9049E" w:rsidRDefault="001D2C80" w:rsidP="001D2C80">
      <w:pPr>
        <w:pStyle w:val="ListBullet"/>
        <w:spacing w:after="30" w:line="254" w:lineRule="auto"/>
        <w:rPr>
          <w:rFonts w:asciiTheme="majorHAnsi" w:hAnsiTheme="majorHAnsi" w:cstheme="majorHAnsi"/>
        </w:rPr>
      </w:pPr>
      <w:r w:rsidRPr="00D9049E">
        <w:rPr>
          <w:rFonts w:asciiTheme="majorHAnsi" w:hAnsiTheme="majorHAnsi" w:cstheme="majorHAnsi"/>
        </w:rPr>
        <w:t>sole traders with both employment and business income</w:t>
      </w:r>
    </w:p>
    <w:p w:rsidR="001D2C80" w:rsidRPr="00D9049E" w:rsidRDefault="001D2C80" w:rsidP="001D2C80">
      <w:pPr>
        <w:pStyle w:val="ListBullet"/>
        <w:spacing w:after="30" w:line="254" w:lineRule="auto"/>
        <w:rPr>
          <w:rFonts w:asciiTheme="majorHAnsi" w:hAnsiTheme="majorHAnsi" w:cstheme="majorHAnsi"/>
        </w:rPr>
      </w:pPr>
      <w:r w:rsidRPr="00D9049E">
        <w:rPr>
          <w:rFonts w:asciiTheme="majorHAnsi" w:hAnsiTheme="majorHAnsi" w:cstheme="majorHAnsi"/>
        </w:rPr>
        <w:t>new sole traders preparing their first return</w:t>
      </w:r>
    </w:p>
    <w:p w:rsidR="001D2C80" w:rsidRPr="00D9049E" w:rsidRDefault="001D2C80" w:rsidP="001D2C80">
      <w:pPr>
        <w:pStyle w:val="ListBullet"/>
        <w:spacing w:after="30" w:line="254" w:lineRule="auto"/>
        <w:rPr>
          <w:rFonts w:asciiTheme="majorHAnsi" w:hAnsiTheme="majorHAnsi" w:cstheme="majorHAnsi"/>
        </w:rPr>
      </w:pPr>
      <w:r w:rsidRPr="00D9049E">
        <w:rPr>
          <w:rFonts w:asciiTheme="majorHAnsi" w:hAnsiTheme="majorHAnsi" w:cstheme="majorHAnsi"/>
        </w:rPr>
        <w:t>established operators with more complex records or obligations.</w:t>
      </w:r>
    </w:p>
    <w:p w:rsidR="001D2C80" w:rsidRPr="00D9049E" w:rsidRDefault="001D2C80" w:rsidP="001D2C80">
      <w:pPr>
        <w:rPr>
          <w:rFonts w:asciiTheme="majorHAnsi" w:hAnsiTheme="majorHAnsi" w:cstheme="majorHAnsi"/>
        </w:rPr>
      </w:pPr>
      <w:r w:rsidRPr="00D9049E">
        <w:rPr>
          <w:rFonts w:asciiTheme="majorHAnsi" w:hAnsiTheme="majorHAnsi" w:cstheme="majorHAnsi"/>
        </w:rPr>
        <w:lastRenderedPageBreak/>
        <w:t>A tradie may need to review tools, vehicle use and subcontractor costs, while a consultant may need to consider mixed income or Personal Services Income rules.</w:t>
      </w:r>
    </w:p>
    <w:p w:rsidR="001D2C80" w:rsidRPr="00D9049E" w:rsidRDefault="001D2C80" w:rsidP="001D2C80">
      <w:pPr>
        <w:pStyle w:val="Heading1"/>
        <w:rPr>
          <w:rFonts w:cstheme="majorHAnsi"/>
        </w:rPr>
      </w:pPr>
      <w:r w:rsidRPr="00D9049E">
        <w:rPr>
          <w:rFonts w:cstheme="majorHAnsi"/>
        </w:rPr>
        <w:t>How Financially Up Can Assist</w:t>
      </w:r>
    </w:p>
    <w:p w:rsidR="001D2C80" w:rsidRPr="00D9049E" w:rsidRDefault="001D2C80" w:rsidP="001D2C80">
      <w:pPr>
        <w:rPr>
          <w:rFonts w:asciiTheme="majorHAnsi" w:hAnsiTheme="majorHAnsi" w:cstheme="majorHAnsi"/>
        </w:rPr>
      </w:pPr>
      <w:r w:rsidRPr="00D9049E">
        <w:rPr>
          <w:rFonts w:asciiTheme="majorHAnsi" w:hAnsiTheme="majorHAnsi" w:cstheme="majorHAnsi"/>
        </w:rPr>
        <w:t>An accountant for sole traders can bring business and personal tax information together in one return. Financially Up can assist with:</w:t>
      </w:r>
    </w:p>
    <w:p w:rsidR="001D2C80" w:rsidRPr="00D9049E" w:rsidRDefault="001D2C80" w:rsidP="001D2C80">
      <w:pPr>
        <w:pStyle w:val="ListBullet"/>
        <w:spacing w:after="30" w:line="254" w:lineRule="auto"/>
        <w:rPr>
          <w:rFonts w:asciiTheme="majorHAnsi" w:hAnsiTheme="majorHAnsi" w:cstheme="majorHAnsi"/>
        </w:rPr>
      </w:pPr>
      <w:r w:rsidRPr="00D9049E">
        <w:rPr>
          <w:rFonts w:asciiTheme="majorHAnsi" w:hAnsiTheme="majorHAnsi" w:cstheme="majorHAnsi"/>
        </w:rPr>
        <w:t>preparing and lodging your individual tax return with sole trader business income</w:t>
      </w:r>
    </w:p>
    <w:p w:rsidR="001D2C80" w:rsidRPr="00D9049E" w:rsidRDefault="001D2C80" w:rsidP="001D2C80">
      <w:pPr>
        <w:pStyle w:val="ListBullet"/>
        <w:spacing w:after="30" w:line="254" w:lineRule="auto"/>
        <w:rPr>
          <w:rFonts w:asciiTheme="majorHAnsi" w:hAnsiTheme="majorHAnsi" w:cstheme="majorHAnsi"/>
        </w:rPr>
      </w:pPr>
      <w:r w:rsidRPr="00D9049E">
        <w:rPr>
          <w:rFonts w:asciiTheme="majorHAnsi" w:hAnsiTheme="majorHAnsi" w:cstheme="majorHAnsi"/>
        </w:rPr>
        <w:t>reviewing income, expenses and supporting records</w:t>
      </w:r>
    </w:p>
    <w:p w:rsidR="001D2C80" w:rsidRPr="00D9049E" w:rsidRDefault="001D2C80" w:rsidP="001D2C80">
      <w:pPr>
        <w:pStyle w:val="ListBullet"/>
        <w:spacing w:after="30" w:line="254" w:lineRule="auto"/>
        <w:rPr>
          <w:rFonts w:asciiTheme="majorHAnsi" w:hAnsiTheme="majorHAnsi" w:cstheme="majorHAnsi"/>
        </w:rPr>
      </w:pPr>
      <w:r w:rsidRPr="00D9049E">
        <w:rPr>
          <w:rFonts w:asciiTheme="majorHAnsi" w:hAnsiTheme="majorHAnsi" w:cstheme="majorHAnsi"/>
        </w:rPr>
        <w:t>separating private and business-use amounts</w:t>
      </w:r>
    </w:p>
    <w:p w:rsidR="001D2C80" w:rsidRPr="00D9049E" w:rsidRDefault="001D2C80" w:rsidP="001D2C80">
      <w:pPr>
        <w:pStyle w:val="ListBullet"/>
        <w:spacing w:after="30" w:line="254" w:lineRule="auto"/>
        <w:rPr>
          <w:rFonts w:asciiTheme="majorHAnsi" w:hAnsiTheme="majorHAnsi" w:cstheme="majorHAnsi"/>
        </w:rPr>
      </w:pPr>
      <w:r w:rsidRPr="00D9049E">
        <w:rPr>
          <w:rFonts w:asciiTheme="majorHAnsi" w:hAnsiTheme="majorHAnsi" w:cstheme="majorHAnsi"/>
        </w:rPr>
        <w:t>considering assets, vehicles and home-based business costs</w:t>
      </w:r>
    </w:p>
    <w:p w:rsidR="001D2C80" w:rsidRPr="00D9049E" w:rsidRDefault="001D2C80" w:rsidP="001D2C80">
      <w:pPr>
        <w:pStyle w:val="ListBullet"/>
        <w:spacing w:after="30" w:line="254" w:lineRule="auto"/>
        <w:rPr>
          <w:rFonts w:asciiTheme="majorHAnsi" w:hAnsiTheme="majorHAnsi" w:cstheme="majorHAnsi"/>
        </w:rPr>
      </w:pPr>
      <w:r w:rsidRPr="00D9049E">
        <w:rPr>
          <w:rFonts w:asciiTheme="majorHAnsi" w:hAnsiTheme="majorHAnsi" w:cstheme="majorHAnsi"/>
        </w:rPr>
        <w:t>reviewing GST, BAS and PAYG information where relevant</w:t>
      </w:r>
    </w:p>
    <w:p w:rsidR="001D2C80" w:rsidRPr="00D9049E" w:rsidRDefault="001D2C80" w:rsidP="001D2C80">
      <w:pPr>
        <w:pStyle w:val="ListBullet"/>
        <w:spacing w:after="30" w:line="254" w:lineRule="auto"/>
        <w:rPr>
          <w:rFonts w:asciiTheme="majorHAnsi" w:hAnsiTheme="majorHAnsi" w:cstheme="majorHAnsi"/>
        </w:rPr>
      </w:pPr>
      <w:r w:rsidRPr="00D9049E">
        <w:rPr>
          <w:rFonts w:asciiTheme="majorHAnsi" w:hAnsiTheme="majorHAnsi" w:cstheme="majorHAnsi"/>
        </w:rPr>
        <w:t>identifying matters requiring clarification</w:t>
      </w:r>
    </w:p>
    <w:p w:rsidR="001D2C80" w:rsidRPr="00D9049E" w:rsidRDefault="001D2C80" w:rsidP="001D2C80">
      <w:pPr>
        <w:pStyle w:val="ListBullet"/>
        <w:spacing w:after="30" w:line="254" w:lineRule="auto"/>
        <w:rPr>
          <w:rFonts w:asciiTheme="majorHAnsi" w:hAnsiTheme="majorHAnsi" w:cstheme="majorHAnsi"/>
        </w:rPr>
      </w:pPr>
      <w:r w:rsidRPr="00D9049E">
        <w:rPr>
          <w:rFonts w:asciiTheme="majorHAnsi" w:hAnsiTheme="majorHAnsi" w:cstheme="majorHAnsi"/>
        </w:rPr>
        <w:t>explaining the return and outcome before lodgement.</w:t>
      </w:r>
    </w:p>
    <w:p w:rsidR="001D2C80" w:rsidRPr="00D9049E" w:rsidRDefault="001D2C80" w:rsidP="001D2C80">
      <w:pPr>
        <w:rPr>
          <w:rFonts w:asciiTheme="majorHAnsi" w:hAnsiTheme="majorHAnsi" w:cstheme="majorHAnsi"/>
        </w:rPr>
      </w:pPr>
      <w:r w:rsidRPr="00D9049E">
        <w:rPr>
          <w:rFonts w:asciiTheme="majorHAnsi" w:hAnsiTheme="majorHAnsi" w:cstheme="majorHAnsi"/>
        </w:rPr>
        <w:t xml:space="preserve">If you only need help with personal income that does not involve a business, see our </w:t>
      </w:r>
      <w:hyperlink r:id="rId20">
        <w:r w:rsidRPr="00D9049E">
          <w:rPr>
            <w:rFonts w:asciiTheme="majorHAnsi" w:hAnsiTheme="majorHAnsi" w:cstheme="majorHAnsi"/>
            <w:color w:val="0563C1"/>
            <w:u w:val="single"/>
          </w:rPr>
          <w:t>Individual Tax Return Services</w:t>
        </w:r>
      </w:hyperlink>
      <w:r w:rsidRPr="00D9049E">
        <w:rPr>
          <w:rFonts w:asciiTheme="majorHAnsi" w:hAnsiTheme="majorHAnsi" w:cstheme="majorHAnsi"/>
        </w:rPr>
        <w:t>.</w:t>
      </w:r>
    </w:p>
    <w:p w:rsidR="001D2C80" w:rsidRPr="00D9049E" w:rsidRDefault="001D2C80" w:rsidP="001D2C80">
      <w:pPr>
        <w:pStyle w:val="Heading1"/>
        <w:rPr>
          <w:rFonts w:cstheme="majorHAnsi"/>
        </w:rPr>
      </w:pPr>
      <w:r w:rsidRPr="00D9049E">
        <w:rPr>
          <w:rFonts w:cstheme="majorHAnsi"/>
        </w:rPr>
        <w:t>Business Expenses Assets and Records</w:t>
      </w:r>
    </w:p>
    <w:p w:rsidR="001D2C80" w:rsidRPr="00D9049E" w:rsidRDefault="001D2C80" w:rsidP="001D2C80">
      <w:pPr>
        <w:rPr>
          <w:rFonts w:asciiTheme="majorHAnsi" w:hAnsiTheme="majorHAnsi" w:cstheme="majorHAnsi"/>
        </w:rPr>
      </w:pPr>
      <w:r w:rsidRPr="00D9049E">
        <w:rPr>
          <w:rFonts w:asciiTheme="majorHAnsi" w:hAnsiTheme="majorHAnsi" w:cstheme="majorHAnsi"/>
        </w:rPr>
        <w:t>Sole traders may generally claim expenses incurred in earning assessable business income when the relevant requirements are met and records are available. For mixed expenses, only the eligible business-use portion may generally be claimed.</w:t>
      </w:r>
    </w:p>
    <w:p w:rsidR="001D2C80" w:rsidRPr="00D9049E" w:rsidRDefault="001D2C80" w:rsidP="001D2C80">
      <w:pPr>
        <w:rPr>
          <w:rFonts w:asciiTheme="majorHAnsi" w:hAnsiTheme="majorHAnsi" w:cstheme="majorHAnsi"/>
        </w:rPr>
      </w:pPr>
      <w:r w:rsidRPr="00D9049E">
        <w:rPr>
          <w:rFonts w:asciiTheme="majorHAnsi" w:hAnsiTheme="majorHAnsi" w:cstheme="majorHAnsi"/>
        </w:rPr>
        <w:t>Common areas include tools, software, phone and internet use, motor vehicle expenses, home-based business costs, insurance, professional fees, subcontractors and supplies. Eligibility depends on the expense, its use and the applicable rules.</w:t>
      </w:r>
    </w:p>
    <w:p w:rsidR="001D2C80" w:rsidRPr="00D9049E" w:rsidRDefault="001D2C80" w:rsidP="001D2C80">
      <w:pPr>
        <w:rPr>
          <w:rFonts w:asciiTheme="majorHAnsi" w:hAnsiTheme="majorHAnsi" w:cstheme="majorHAnsi"/>
        </w:rPr>
      </w:pPr>
      <w:r w:rsidRPr="00D9049E">
        <w:rPr>
          <w:rFonts w:asciiTheme="majorHAnsi" w:hAnsiTheme="majorHAnsi" w:cstheme="majorHAnsi"/>
        </w:rPr>
        <w:t>Some purchases are depreciating assets or capital expenses. Whether an amount is deductible immediately or over time depends on the asset, cost, business use, purchase date and rules for that income year.</w:t>
      </w:r>
    </w:p>
    <w:p w:rsidR="001D2C80" w:rsidRPr="00D9049E" w:rsidRDefault="001D2C80" w:rsidP="001D2C80">
      <w:pPr>
        <w:rPr>
          <w:rFonts w:asciiTheme="majorHAnsi" w:hAnsiTheme="majorHAnsi" w:cstheme="majorHAnsi"/>
        </w:rPr>
      </w:pPr>
      <w:r w:rsidRPr="00D9049E">
        <w:rPr>
          <w:rFonts w:asciiTheme="majorHAnsi" w:hAnsiTheme="majorHAnsi" w:cstheme="majorHAnsi"/>
        </w:rPr>
        <w:t xml:space="preserve">Records may include invoices, receipts, bank transactions, software reports, asset documents, vehicle records, home-based business calculations and BAS information. Business records generally need to be kept for five years, although some must be retained longer. For ongoing record </w:t>
      </w:r>
      <w:r w:rsidR="00A555CB" w:rsidRPr="00D9049E">
        <w:rPr>
          <w:rFonts w:asciiTheme="majorHAnsi" w:hAnsiTheme="majorHAnsi" w:cstheme="majorHAnsi"/>
        </w:rPr>
        <w:t>organization</w:t>
      </w:r>
      <w:r w:rsidRPr="00D9049E">
        <w:rPr>
          <w:rFonts w:asciiTheme="majorHAnsi" w:hAnsiTheme="majorHAnsi" w:cstheme="majorHAnsi"/>
        </w:rPr>
        <w:t xml:space="preserve">, see our </w:t>
      </w:r>
      <w:hyperlink r:id="rId21">
        <w:r w:rsidRPr="00D9049E">
          <w:rPr>
            <w:rFonts w:asciiTheme="majorHAnsi" w:hAnsiTheme="majorHAnsi" w:cstheme="majorHAnsi"/>
            <w:color w:val="0563C1"/>
            <w:u w:val="single"/>
          </w:rPr>
          <w:t>Bookkeeping Services</w:t>
        </w:r>
      </w:hyperlink>
      <w:r w:rsidRPr="00D9049E">
        <w:rPr>
          <w:rFonts w:asciiTheme="majorHAnsi" w:hAnsiTheme="majorHAnsi" w:cstheme="majorHAnsi"/>
        </w:rPr>
        <w:t>.</w:t>
      </w:r>
    </w:p>
    <w:p w:rsidR="001D2C80" w:rsidRPr="00D9049E" w:rsidRDefault="001D2C80" w:rsidP="001D2C80">
      <w:pPr>
        <w:pStyle w:val="Heading1"/>
        <w:rPr>
          <w:rFonts w:cstheme="majorHAnsi"/>
        </w:rPr>
      </w:pPr>
      <w:r w:rsidRPr="00D9049E">
        <w:rPr>
          <w:rFonts w:cstheme="majorHAnsi"/>
        </w:rPr>
        <w:t>PAYG Instalments and Planning for Tax</w:t>
      </w:r>
    </w:p>
    <w:p w:rsidR="001D2C80" w:rsidRPr="00D9049E" w:rsidRDefault="001D2C80" w:rsidP="001D2C80">
      <w:pPr>
        <w:rPr>
          <w:rFonts w:asciiTheme="majorHAnsi" w:hAnsiTheme="majorHAnsi" w:cstheme="majorHAnsi"/>
        </w:rPr>
      </w:pPr>
      <w:r w:rsidRPr="00D9049E">
        <w:rPr>
          <w:rFonts w:asciiTheme="majorHAnsi" w:hAnsiTheme="majorHAnsi" w:cstheme="majorHAnsi"/>
        </w:rPr>
        <w:t>Tax may not be withheld from customer payments, which can create a liability when the annual return is assessed. Setting money aside may help, but the appropriate amount depends on individual circumstances.</w:t>
      </w:r>
    </w:p>
    <w:p w:rsidR="001D2C80" w:rsidRPr="00D9049E" w:rsidRDefault="001D2C80" w:rsidP="001D2C80">
      <w:pPr>
        <w:rPr>
          <w:rFonts w:asciiTheme="majorHAnsi" w:hAnsiTheme="majorHAnsi" w:cstheme="majorHAnsi"/>
        </w:rPr>
      </w:pPr>
      <w:r w:rsidRPr="00D9049E">
        <w:rPr>
          <w:rFonts w:asciiTheme="majorHAnsi" w:hAnsiTheme="majorHAnsi" w:cstheme="majorHAnsi"/>
        </w:rPr>
        <w:t>PAYG instalments are payments during the year towards expected tax on business and investment income. The ATO may enter a taxpayer into the system using information from a lodged return, and voluntary entry may be available. Instalments are credited against the annual assessment and do not replace the annual return. Amounts and timing depend on ATO requirements and individual circumstances.</w:t>
      </w:r>
    </w:p>
    <w:p w:rsidR="001D2C80" w:rsidRPr="00D9049E" w:rsidRDefault="001D2C80" w:rsidP="001D2C80">
      <w:pPr>
        <w:pStyle w:val="Heading1"/>
        <w:rPr>
          <w:rFonts w:cstheme="majorHAnsi"/>
        </w:rPr>
      </w:pPr>
      <w:r w:rsidRPr="00D9049E">
        <w:rPr>
          <w:rFonts w:cstheme="majorHAnsi"/>
        </w:rPr>
        <w:t>GST BAS and the Annual Tax Return</w:t>
      </w:r>
    </w:p>
    <w:p w:rsidR="001D2C80" w:rsidRPr="00D9049E" w:rsidRDefault="001D2C80" w:rsidP="001D2C80">
      <w:pPr>
        <w:rPr>
          <w:rFonts w:asciiTheme="majorHAnsi" w:hAnsiTheme="majorHAnsi" w:cstheme="majorHAnsi"/>
        </w:rPr>
      </w:pPr>
      <w:r w:rsidRPr="00D9049E">
        <w:rPr>
          <w:rFonts w:asciiTheme="majorHAnsi" w:hAnsiTheme="majorHAnsi" w:cstheme="majorHAnsi"/>
        </w:rPr>
        <w:t>For most businesses, GST registration is required when current or projected GST turnover reaches $75,000. Different rules apply in some circumstances, so the business activity and turnover should be reviewed.</w:t>
      </w:r>
    </w:p>
    <w:p w:rsidR="001D2C80" w:rsidRPr="00D9049E" w:rsidRDefault="001D2C80" w:rsidP="001D2C80">
      <w:pPr>
        <w:rPr>
          <w:rFonts w:asciiTheme="majorHAnsi" w:hAnsiTheme="majorHAnsi" w:cstheme="majorHAnsi"/>
        </w:rPr>
      </w:pPr>
      <w:r w:rsidRPr="00D9049E">
        <w:rPr>
          <w:rFonts w:asciiTheme="majorHAnsi" w:hAnsiTheme="majorHAnsi" w:cstheme="majorHAnsi"/>
        </w:rPr>
        <w:t>A business activity statement, or BAS, is separate from the annual individual return. Depending on the obligations involved, it may report GST, PAYG instalments and other amounts. The annual return reports taxable income for the financial year.</w:t>
      </w:r>
    </w:p>
    <w:p w:rsidR="001D2C80" w:rsidRPr="00D9049E" w:rsidRDefault="001D2C80" w:rsidP="001D2C80">
      <w:pPr>
        <w:rPr>
          <w:rFonts w:asciiTheme="majorHAnsi" w:hAnsiTheme="majorHAnsi" w:cstheme="majorHAnsi"/>
        </w:rPr>
      </w:pPr>
      <w:r w:rsidRPr="00D9049E">
        <w:rPr>
          <w:rFonts w:asciiTheme="majorHAnsi" w:hAnsiTheme="majorHAnsi" w:cstheme="majorHAnsi"/>
        </w:rPr>
        <w:lastRenderedPageBreak/>
        <w:t xml:space="preserve">If you are registered for GST, the records used for both lodgements should be consistent. Financially Up can review the connection and provide separate </w:t>
      </w:r>
      <w:hyperlink r:id="rId22">
        <w:r w:rsidRPr="00D9049E">
          <w:rPr>
            <w:rFonts w:asciiTheme="majorHAnsi" w:hAnsiTheme="majorHAnsi" w:cstheme="majorHAnsi"/>
            <w:color w:val="0563C1"/>
            <w:u w:val="single"/>
          </w:rPr>
          <w:t>BAS and GST Services</w:t>
        </w:r>
      </w:hyperlink>
      <w:r w:rsidRPr="00D9049E">
        <w:rPr>
          <w:rFonts w:asciiTheme="majorHAnsi" w:hAnsiTheme="majorHAnsi" w:cstheme="majorHAnsi"/>
        </w:rPr>
        <w:t xml:space="preserve"> where required.</w:t>
      </w:r>
    </w:p>
    <w:p w:rsidR="001D2C80" w:rsidRPr="00D9049E" w:rsidRDefault="001D2C80" w:rsidP="001D2C80">
      <w:pPr>
        <w:pStyle w:val="Heading1"/>
        <w:rPr>
          <w:rFonts w:cstheme="majorHAnsi"/>
        </w:rPr>
      </w:pPr>
      <w:r w:rsidRPr="00D9049E">
        <w:rPr>
          <w:rFonts w:cstheme="majorHAnsi"/>
        </w:rPr>
        <w:t>Personal Services Income for Contractors and Professionals</w:t>
      </w:r>
    </w:p>
    <w:p w:rsidR="001D2C80" w:rsidRPr="00D9049E" w:rsidRDefault="001D2C80" w:rsidP="001D2C80">
      <w:pPr>
        <w:rPr>
          <w:rFonts w:asciiTheme="majorHAnsi" w:hAnsiTheme="majorHAnsi" w:cstheme="majorHAnsi"/>
        </w:rPr>
      </w:pPr>
      <w:r w:rsidRPr="00D9049E">
        <w:rPr>
          <w:rFonts w:asciiTheme="majorHAnsi" w:hAnsiTheme="majorHAnsi" w:cstheme="majorHAnsi"/>
        </w:rPr>
        <w:t>Personal Services Income, or PSI, is income mainly produced from an individual's efforts or skills. It may apply to contractors, freelancers, consultants and professionals, including people with an ABN.</w:t>
      </w:r>
    </w:p>
    <w:p w:rsidR="001D2C80" w:rsidRPr="00D9049E" w:rsidRDefault="001D2C80" w:rsidP="001D2C80">
      <w:pPr>
        <w:rPr>
          <w:rFonts w:asciiTheme="majorHAnsi" w:hAnsiTheme="majorHAnsi" w:cstheme="majorHAnsi"/>
        </w:rPr>
      </w:pPr>
      <w:r w:rsidRPr="00D9049E">
        <w:rPr>
          <w:rFonts w:asciiTheme="majorHAnsi" w:hAnsiTheme="majorHAnsi" w:cstheme="majorHAnsi"/>
        </w:rPr>
        <w:t>PSI rules may affect income reporting and available deductions. Their application depends on the working arrangements and relevant tests, not occupation alone.</w:t>
      </w:r>
    </w:p>
    <w:p w:rsidR="001D2C80" w:rsidRPr="00D9049E" w:rsidRDefault="001D2C80" w:rsidP="001D2C80">
      <w:pPr>
        <w:pStyle w:val="Heading1"/>
        <w:rPr>
          <w:rFonts w:cstheme="majorHAnsi"/>
        </w:rPr>
      </w:pPr>
      <w:r w:rsidRPr="00D9049E">
        <w:rPr>
          <w:rFonts w:cstheme="majorHAnsi"/>
        </w:rPr>
        <w:t>Online Sole Trader Tax Return Process</w:t>
      </w:r>
    </w:p>
    <w:p w:rsidR="001D2C80" w:rsidRPr="00D9049E" w:rsidRDefault="001D2C80" w:rsidP="001D2C80">
      <w:pPr>
        <w:rPr>
          <w:rFonts w:asciiTheme="majorHAnsi" w:hAnsiTheme="majorHAnsi" w:cstheme="majorHAnsi"/>
        </w:rPr>
      </w:pPr>
      <w:r w:rsidRPr="00D9049E">
        <w:rPr>
          <w:rFonts w:asciiTheme="majorHAnsi" w:hAnsiTheme="majorHAnsi" w:cstheme="majorHAnsi"/>
        </w:rPr>
        <w:t>Financially Up assists sole traders Australia-wide. Book online or arrange a time by phone, then meet online through an appointment arranged in Outlook Calendar or in person by arrangement.</w:t>
      </w:r>
    </w:p>
    <w:p w:rsidR="001D2C80" w:rsidRPr="00D9049E" w:rsidRDefault="001D2C80" w:rsidP="001D2C80">
      <w:pPr>
        <w:pStyle w:val="Heading2"/>
        <w:rPr>
          <w:rFonts w:cstheme="majorHAnsi"/>
        </w:rPr>
      </w:pPr>
      <w:r w:rsidRPr="00D9049E">
        <w:rPr>
          <w:rFonts w:cstheme="majorHAnsi"/>
        </w:rPr>
        <w:t>1 Book an Appointment</w:t>
      </w:r>
    </w:p>
    <w:p w:rsidR="001D2C80" w:rsidRPr="00D9049E" w:rsidRDefault="001D2C80" w:rsidP="001D2C80">
      <w:pPr>
        <w:rPr>
          <w:rFonts w:asciiTheme="majorHAnsi" w:hAnsiTheme="majorHAnsi" w:cstheme="majorHAnsi"/>
        </w:rPr>
      </w:pPr>
      <w:r w:rsidRPr="00D9049E">
        <w:rPr>
          <w:rFonts w:asciiTheme="majorHAnsi" w:hAnsiTheme="majorHAnsi" w:cstheme="majorHAnsi"/>
        </w:rPr>
        <w:t>Choose a suitable time online or arrange a booking by phone.</w:t>
      </w:r>
    </w:p>
    <w:p w:rsidR="001D2C80" w:rsidRPr="00D9049E" w:rsidRDefault="001D2C80" w:rsidP="001D2C80">
      <w:pPr>
        <w:pStyle w:val="Heading2"/>
        <w:rPr>
          <w:rFonts w:cstheme="majorHAnsi"/>
        </w:rPr>
      </w:pPr>
      <w:r w:rsidRPr="00D9049E">
        <w:rPr>
          <w:rFonts w:cstheme="majorHAnsi"/>
        </w:rPr>
        <w:t>2 Discuss Your Situation</w:t>
      </w:r>
    </w:p>
    <w:p w:rsidR="001D2C80" w:rsidRPr="00D9049E" w:rsidRDefault="001D2C80" w:rsidP="001D2C80">
      <w:pPr>
        <w:rPr>
          <w:rFonts w:asciiTheme="majorHAnsi" w:hAnsiTheme="majorHAnsi" w:cstheme="majorHAnsi"/>
        </w:rPr>
      </w:pPr>
      <w:r w:rsidRPr="00D9049E">
        <w:rPr>
          <w:rFonts w:asciiTheme="majorHAnsi" w:hAnsiTheme="majorHAnsi" w:cstheme="majorHAnsi"/>
        </w:rPr>
        <w:t>We discuss your activities, income, expenses, records, GST or BAS position and other income.</w:t>
      </w:r>
    </w:p>
    <w:p w:rsidR="001D2C80" w:rsidRPr="00D9049E" w:rsidRDefault="001D2C80" w:rsidP="001D2C80">
      <w:pPr>
        <w:pStyle w:val="Heading2"/>
        <w:rPr>
          <w:rFonts w:cstheme="majorHAnsi"/>
        </w:rPr>
      </w:pPr>
      <w:r w:rsidRPr="00D9049E">
        <w:rPr>
          <w:rFonts w:cstheme="majorHAnsi"/>
        </w:rPr>
        <w:t>3 Provide Your Records</w:t>
      </w:r>
    </w:p>
    <w:p w:rsidR="001D2C80" w:rsidRPr="00D9049E" w:rsidRDefault="001D2C80" w:rsidP="001D2C80">
      <w:pPr>
        <w:rPr>
          <w:rFonts w:asciiTheme="majorHAnsi" w:hAnsiTheme="majorHAnsi" w:cstheme="majorHAnsi"/>
        </w:rPr>
      </w:pPr>
      <w:r w:rsidRPr="00D9049E">
        <w:rPr>
          <w:rFonts w:asciiTheme="majorHAnsi" w:hAnsiTheme="majorHAnsi" w:cstheme="majorHAnsi"/>
        </w:rPr>
        <w:t>We confirm the relevant documents, such as income reports, bank records, invoices, receipts, asset information and vehicle or home-based business records.</w:t>
      </w:r>
    </w:p>
    <w:p w:rsidR="001D2C80" w:rsidRPr="00D9049E" w:rsidRDefault="001D2C80" w:rsidP="001D2C80">
      <w:pPr>
        <w:pStyle w:val="Heading2"/>
        <w:rPr>
          <w:rFonts w:cstheme="majorHAnsi"/>
        </w:rPr>
      </w:pPr>
      <w:r w:rsidRPr="00D9049E">
        <w:rPr>
          <w:rFonts w:cstheme="majorHAnsi"/>
        </w:rPr>
        <w:t>4 Review and Prepare</w:t>
      </w:r>
    </w:p>
    <w:p w:rsidR="001D2C80" w:rsidRPr="00D9049E" w:rsidRDefault="001D2C80" w:rsidP="001D2C80">
      <w:pPr>
        <w:rPr>
          <w:rFonts w:asciiTheme="majorHAnsi" w:hAnsiTheme="majorHAnsi" w:cstheme="majorHAnsi"/>
        </w:rPr>
      </w:pPr>
      <w:r w:rsidRPr="00D9049E">
        <w:rPr>
          <w:rFonts w:asciiTheme="majorHAnsi" w:hAnsiTheme="majorHAnsi" w:cstheme="majorHAnsi"/>
        </w:rPr>
        <w:t>Financially Up reviews the information, prepares your return and raises questions where clarification is required.</w:t>
      </w:r>
    </w:p>
    <w:p w:rsidR="001D2C80" w:rsidRPr="00D9049E" w:rsidRDefault="001D2C80" w:rsidP="001D2C80">
      <w:pPr>
        <w:pStyle w:val="Heading2"/>
        <w:rPr>
          <w:rFonts w:cstheme="majorHAnsi"/>
        </w:rPr>
      </w:pPr>
      <w:r w:rsidRPr="00D9049E">
        <w:rPr>
          <w:rFonts w:cstheme="majorHAnsi"/>
        </w:rPr>
        <w:t>5 Confirm and Lodge</w:t>
      </w:r>
    </w:p>
    <w:p w:rsidR="001D2C80" w:rsidRPr="00D9049E" w:rsidRDefault="001D2C80" w:rsidP="001D2C80">
      <w:pPr>
        <w:rPr>
          <w:rFonts w:asciiTheme="majorHAnsi" w:hAnsiTheme="majorHAnsi" w:cstheme="majorHAnsi"/>
        </w:rPr>
      </w:pPr>
      <w:r w:rsidRPr="00D9049E">
        <w:rPr>
          <w:rFonts w:asciiTheme="majorHAnsi" w:hAnsiTheme="majorHAnsi" w:cstheme="majorHAnsi"/>
        </w:rPr>
        <w:t>You can review the return, understand the outcome and ask questions before lodgement.</w:t>
      </w:r>
    </w:p>
    <w:p w:rsidR="001D2C80" w:rsidRPr="00D9049E" w:rsidRDefault="001D2C80" w:rsidP="001D2C80">
      <w:pPr>
        <w:pStyle w:val="Heading1"/>
        <w:rPr>
          <w:rFonts w:cstheme="majorHAnsi"/>
        </w:rPr>
      </w:pPr>
      <w:r w:rsidRPr="00D9049E">
        <w:rPr>
          <w:rFonts w:cstheme="majorHAnsi"/>
        </w:rPr>
        <w:t>About Financially Up</w:t>
      </w:r>
    </w:p>
    <w:p w:rsidR="001D2C80" w:rsidRPr="00D9049E" w:rsidRDefault="001D2C80" w:rsidP="001D2C80">
      <w:pPr>
        <w:rPr>
          <w:rFonts w:asciiTheme="majorHAnsi" w:hAnsiTheme="majorHAnsi" w:cstheme="majorHAnsi"/>
        </w:rPr>
      </w:pPr>
      <w:r w:rsidRPr="00D9049E">
        <w:rPr>
          <w:rFonts w:asciiTheme="majorHAnsi" w:hAnsiTheme="majorHAnsi" w:cstheme="majorHAnsi"/>
        </w:rPr>
        <w:t>Financially Up Pty Ltd is a registered tax agent, Tax Agent Number 26242127. Bookings are available online or by phone, with online and in-person meetings for sole traders across Australia.</w:t>
      </w:r>
    </w:p>
    <w:p w:rsidR="001D2C80" w:rsidRPr="00D9049E" w:rsidRDefault="001D2C80" w:rsidP="001D2C80">
      <w:pPr>
        <w:rPr>
          <w:rFonts w:asciiTheme="majorHAnsi" w:hAnsiTheme="majorHAnsi" w:cstheme="majorHAnsi"/>
        </w:rPr>
      </w:pPr>
      <w:r w:rsidRPr="00D9049E">
        <w:rPr>
          <w:rFonts w:asciiTheme="majorHAnsi" w:hAnsiTheme="majorHAnsi" w:cstheme="majorHAnsi"/>
        </w:rPr>
        <w:t>Our work reflects the records provided and applicable Australian tax rules. We do not guarantee a deduction, refund or tax saving.</w:t>
      </w:r>
    </w:p>
    <w:p w:rsidR="001D2C80" w:rsidRPr="00D9049E" w:rsidRDefault="001D2C80" w:rsidP="001D2C80">
      <w:pPr>
        <w:pStyle w:val="Heading1"/>
        <w:rPr>
          <w:rFonts w:cstheme="majorHAnsi"/>
        </w:rPr>
      </w:pPr>
      <w:r w:rsidRPr="00D9049E">
        <w:rPr>
          <w:rFonts w:cstheme="majorHAnsi"/>
        </w:rPr>
        <w:t>Frequently Asked Questions</w:t>
      </w:r>
    </w:p>
    <w:p w:rsidR="001D2C80" w:rsidRPr="00D9049E" w:rsidRDefault="001D2C80" w:rsidP="001D2C80">
      <w:pPr>
        <w:pStyle w:val="Heading2"/>
        <w:rPr>
          <w:rFonts w:cstheme="majorHAnsi"/>
        </w:rPr>
      </w:pPr>
      <w:r w:rsidRPr="00D9049E">
        <w:rPr>
          <w:rFonts w:cstheme="majorHAnsi"/>
        </w:rPr>
        <w:t>How is a sole trader taxed in Australia</w:t>
      </w:r>
    </w:p>
    <w:p w:rsidR="001D2C80" w:rsidRPr="00D9049E" w:rsidRDefault="001D2C80" w:rsidP="001D2C80">
      <w:pPr>
        <w:rPr>
          <w:rFonts w:asciiTheme="majorHAnsi" w:hAnsiTheme="majorHAnsi" w:cstheme="majorHAnsi"/>
        </w:rPr>
      </w:pPr>
      <w:r w:rsidRPr="00D9049E">
        <w:rPr>
          <w:rFonts w:asciiTheme="majorHAnsi" w:hAnsiTheme="majorHAnsi" w:cstheme="majorHAnsi"/>
        </w:rPr>
        <w:t>Business income and expenses are reported through the individual's return. Net business profit or loss is considered with other personal income.</w:t>
      </w:r>
    </w:p>
    <w:p w:rsidR="001D2C80" w:rsidRPr="00D9049E" w:rsidRDefault="001D2C80" w:rsidP="001D2C80">
      <w:pPr>
        <w:pStyle w:val="Heading2"/>
        <w:rPr>
          <w:rFonts w:cstheme="majorHAnsi"/>
        </w:rPr>
      </w:pPr>
      <w:r w:rsidRPr="00D9049E">
        <w:rPr>
          <w:rFonts w:cstheme="majorHAnsi"/>
        </w:rPr>
        <w:lastRenderedPageBreak/>
        <w:t>What deductions can a sole trader claim</w:t>
      </w:r>
    </w:p>
    <w:p w:rsidR="001D2C80" w:rsidRPr="00D9049E" w:rsidRDefault="001D2C80" w:rsidP="001D2C80">
      <w:pPr>
        <w:rPr>
          <w:rFonts w:asciiTheme="majorHAnsi" w:hAnsiTheme="majorHAnsi" w:cstheme="majorHAnsi"/>
        </w:rPr>
      </w:pPr>
      <w:r w:rsidRPr="00D9049E">
        <w:rPr>
          <w:rFonts w:asciiTheme="majorHAnsi" w:hAnsiTheme="majorHAnsi" w:cstheme="majorHAnsi"/>
        </w:rPr>
        <w:t>Eligible expenses must relate to earning assessable income and be supported by records. Mixed expenses are generally apportioned, and some assets are claimed over time.</w:t>
      </w:r>
    </w:p>
    <w:p w:rsidR="001D2C80" w:rsidRPr="00D9049E" w:rsidRDefault="001D2C80" w:rsidP="001D2C80">
      <w:pPr>
        <w:pStyle w:val="Heading2"/>
        <w:rPr>
          <w:rFonts w:cstheme="majorHAnsi"/>
        </w:rPr>
      </w:pPr>
      <w:r w:rsidRPr="00D9049E">
        <w:rPr>
          <w:rFonts w:cstheme="majorHAnsi"/>
        </w:rPr>
        <w:t>Does a sole trader need to register for GST</w:t>
      </w:r>
    </w:p>
    <w:p w:rsidR="001D2C80" w:rsidRPr="00D9049E" w:rsidRDefault="001D2C80" w:rsidP="001D2C80">
      <w:pPr>
        <w:rPr>
          <w:rFonts w:asciiTheme="majorHAnsi" w:hAnsiTheme="majorHAnsi" w:cstheme="majorHAnsi"/>
        </w:rPr>
      </w:pPr>
      <w:r w:rsidRPr="00D9049E">
        <w:rPr>
          <w:rFonts w:asciiTheme="majorHAnsi" w:hAnsiTheme="majorHAnsi" w:cstheme="majorHAnsi"/>
        </w:rPr>
        <w:t>For most businesses, registration is required when current or projected GST turnover reaches $75,000. Different rules can apply, and voluntary registration may be available.</w:t>
      </w:r>
    </w:p>
    <w:p w:rsidR="001D2C80" w:rsidRPr="00D9049E" w:rsidRDefault="001D2C80" w:rsidP="001D2C80">
      <w:pPr>
        <w:pStyle w:val="Heading2"/>
        <w:rPr>
          <w:rFonts w:cstheme="majorHAnsi"/>
        </w:rPr>
      </w:pPr>
      <w:r w:rsidRPr="00D9049E">
        <w:rPr>
          <w:rFonts w:cstheme="majorHAnsi"/>
        </w:rPr>
        <w:t>What are PAYG instalments</w:t>
      </w:r>
    </w:p>
    <w:p w:rsidR="001D2C80" w:rsidRPr="00D9049E" w:rsidRDefault="001D2C80" w:rsidP="001D2C80">
      <w:pPr>
        <w:rPr>
          <w:rFonts w:asciiTheme="majorHAnsi" w:hAnsiTheme="majorHAnsi" w:cstheme="majorHAnsi"/>
        </w:rPr>
      </w:pPr>
      <w:r w:rsidRPr="00D9049E">
        <w:rPr>
          <w:rFonts w:asciiTheme="majorHAnsi" w:hAnsiTheme="majorHAnsi" w:cstheme="majorHAnsi"/>
        </w:rPr>
        <w:t>They are payments towards expected tax on business and investment income and are credited against the annual assessment.</w:t>
      </w:r>
    </w:p>
    <w:p w:rsidR="001D2C80" w:rsidRPr="00D9049E" w:rsidRDefault="001D2C80" w:rsidP="001D2C80">
      <w:pPr>
        <w:pStyle w:val="Heading2"/>
        <w:rPr>
          <w:rFonts w:cstheme="majorHAnsi"/>
        </w:rPr>
      </w:pPr>
      <w:r w:rsidRPr="00D9049E">
        <w:rPr>
          <w:rFonts w:cstheme="majorHAnsi"/>
        </w:rPr>
        <w:t>Can I complete the process online</w:t>
      </w:r>
    </w:p>
    <w:p w:rsidR="001D2C80" w:rsidRPr="00D9049E" w:rsidRDefault="001D2C80" w:rsidP="001D2C80">
      <w:pPr>
        <w:rPr>
          <w:rFonts w:asciiTheme="majorHAnsi" w:hAnsiTheme="majorHAnsi" w:cstheme="majorHAnsi"/>
        </w:rPr>
      </w:pPr>
      <w:r w:rsidRPr="00D9049E">
        <w:rPr>
          <w:rFonts w:asciiTheme="majorHAnsi" w:hAnsiTheme="majorHAnsi" w:cstheme="majorHAnsi"/>
        </w:rPr>
        <w:t>Yes. Australia-wide clients can meet online and provide records digitally. Bookings can be arranged by phone, and in-person appointments are also available.</w:t>
      </w:r>
    </w:p>
    <w:p w:rsidR="001D2C80" w:rsidRPr="00D9049E" w:rsidRDefault="001D2C80" w:rsidP="001D2C80">
      <w:pPr>
        <w:pStyle w:val="Heading2"/>
        <w:rPr>
          <w:rFonts w:cstheme="majorHAnsi"/>
        </w:rPr>
      </w:pPr>
      <w:r w:rsidRPr="00D9049E">
        <w:rPr>
          <w:rFonts w:cstheme="majorHAnsi"/>
        </w:rPr>
        <w:t>When should I use a sole trader accountant</w:t>
      </w:r>
    </w:p>
    <w:p w:rsidR="001D2C80" w:rsidRPr="00D9049E" w:rsidRDefault="001D2C80" w:rsidP="001D2C80">
      <w:pPr>
        <w:rPr>
          <w:rFonts w:asciiTheme="majorHAnsi" w:hAnsiTheme="majorHAnsi" w:cstheme="majorHAnsi"/>
        </w:rPr>
      </w:pPr>
      <w:r w:rsidRPr="00D9049E">
        <w:rPr>
          <w:rFonts w:asciiTheme="majorHAnsi" w:hAnsiTheme="majorHAnsi" w:cstheme="majorHAnsi"/>
        </w:rPr>
        <w:t xml:space="preserve">Assistance may be useful for mixed income, uncertain deductions, </w:t>
      </w:r>
      <w:r w:rsidR="0098462C" w:rsidRPr="00D9049E">
        <w:rPr>
          <w:rFonts w:asciiTheme="majorHAnsi" w:hAnsiTheme="majorHAnsi" w:cstheme="majorHAnsi"/>
        </w:rPr>
        <w:t>incomplete</w:t>
      </w:r>
      <w:r w:rsidRPr="00D9049E">
        <w:rPr>
          <w:rFonts w:asciiTheme="majorHAnsi" w:hAnsiTheme="majorHAnsi" w:cstheme="majorHAnsi"/>
        </w:rPr>
        <w:t xml:space="preserve"> records, GST or PAYG obligations, PSI or a business loss.</w:t>
      </w:r>
    </w:p>
    <w:p w:rsidR="001D2C80" w:rsidRPr="00D9049E" w:rsidRDefault="001D2C80" w:rsidP="001D2C80">
      <w:pPr>
        <w:pStyle w:val="Heading1"/>
        <w:rPr>
          <w:rFonts w:cstheme="majorHAnsi"/>
        </w:rPr>
      </w:pPr>
      <w:r w:rsidRPr="00D9049E">
        <w:rPr>
          <w:rFonts w:cstheme="majorHAnsi"/>
        </w:rPr>
        <w:t>Book an Appointment</w:t>
      </w:r>
    </w:p>
    <w:p w:rsidR="001D2C80" w:rsidRPr="00D9049E" w:rsidRDefault="001D2C80" w:rsidP="001D2C80">
      <w:pPr>
        <w:rPr>
          <w:rFonts w:asciiTheme="majorHAnsi" w:hAnsiTheme="majorHAnsi" w:cstheme="majorHAnsi"/>
        </w:rPr>
      </w:pPr>
      <w:r w:rsidRPr="00D9049E">
        <w:rPr>
          <w:rFonts w:asciiTheme="majorHAnsi" w:hAnsiTheme="majorHAnsi" w:cstheme="majorHAnsi"/>
        </w:rPr>
        <w:t>Book an appointment if your individual return includes sole trader income. We will discuss your activities, records and obligations, then explain the relevant service and next steps.</w:t>
      </w:r>
    </w:p>
    <w:p w:rsidR="001D2C80" w:rsidRPr="00D9049E" w:rsidRDefault="00B46D6E" w:rsidP="001D2C80">
      <w:pPr>
        <w:rPr>
          <w:rFonts w:asciiTheme="majorHAnsi" w:hAnsiTheme="majorHAnsi" w:cstheme="majorHAnsi"/>
        </w:rPr>
      </w:pPr>
      <w:hyperlink r:id="rId23">
        <w:r w:rsidR="001D2C80" w:rsidRPr="00D9049E">
          <w:rPr>
            <w:rFonts w:asciiTheme="majorHAnsi" w:hAnsiTheme="majorHAnsi" w:cstheme="majorHAnsi"/>
            <w:b/>
            <w:color w:val="0563C1"/>
            <w:u w:val="single"/>
          </w:rPr>
          <w:t>Book an Appointment</w:t>
        </w:r>
      </w:hyperlink>
    </w:p>
    <w:p w:rsidR="001D2C80" w:rsidRPr="00D9049E" w:rsidRDefault="001D2C80" w:rsidP="001D2C80">
      <w:pPr>
        <w:rPr>
          <w:rFonts w:asciiTheme="majorHAnsi" w:hAnsiTheme="majorHAnsi" w:cstheme="majorHAnsi"/>
        </w:rPr>
      </w:pPr>
      <w:r w:rsidRPr="00D9049E">
        <w:rPr>
          <w:rFonts w:asciiTheme="majorHAnsi" w:hAnsiTheme="majorHAnsi" w:cstheme="majorHAnsi"/>
        </w:rPr>
        <w:br w:type="page"/>
      </w:r>
    </w:p>
    <w:p w:rsidR="00E4304D" w:rsidRPr="00D9049E" w:rsidRDefault="00E4304D" w:rsidP="00E4304D">
      <w:pPr>
        <w:pStyle w:val="Title"/>
        <w:rPr>
          <w:rFonts w:cstheme="majorHAnsi"/>
        </w:rPr>
      </w:pPr>
      <w:r w:rsidRPr="00D9049E">
        <w:rPr>
          <w:rFonts w:cstheme="majorHAnsi"/>
        </w:rPr>
        <w:lastRenderedPageBreak/>
        <w:t>Page 5</w:t>
      </w:r>
    </w:p>
    <w:p w:rsidR="008A615E" w:rsidRPr="00D9049E" w:rsidRDefault="008A615E" w:rsidP="001D3976">
      <w:pPr>
        <w:pStyle w:val="Heading1"/>
        <w:rPr>
          <w:rFonts w:cstheme="majorHAnsi"/>
        </w:rPr>
      </w:pPr>
      <w:r w:rsidRPr="00D9049E">
        <w:rPr>
          <w:rFonts w:cstheme="majorHAnsi"/>
        </w:rPr>
        <w:t>Investment Property Tax Accountant Page Content</w:t>
      </w:r>
    </w:p>
    <w:p w:rsidR="00E8073A" w:rsidRPr="00D9049E" w:rsidRDefault="008A615E" w:rsidP="008A615E">
      <w:pPr>
        <w:rPr>
          <w:rFonts w:asciiTheme="majorHAnsi" w:hAnsiTheme="majorHAnsi" w:cstheme="majorHAnsi"/>
          <w:color w:val="1F5E7A"/>
          <w:u w:val="single"/>
        </w:rPr>
      </w:pPr>
      <w:r w:rsidRPr="00D9049E">
        <w:rPr>
          <w:rFonts w:asciiTheme="majorHAnsi" w:hAnsiTheme="majorHAnsi" w:cstheme="majorHAnsi"/>
          <w:b/>
        </w:rPr>
        <w:t xml:space="preserve">URL: </w:t>
      </w:r>
      <w:hyperlink r:id="rId24">
        <w:r w:rsidRPr="00D9049E">
          <w:rPr>
            <w:rFonts w:asciiTheme="majorHAnsi" w:hAnsiTheme="majorHAnsi" w:cstheme="majorHAnsi"/>
            <w:color w:val="1F5E7A"/>
            <w:u w:val="single"/>
          </w:rPr>
          <w:t>https://financiallyup.com.au/services/individual-tax/investment-property-tax-accountant/</w:t>
        </w:r>
      </w:hyperlink>
    </w:p>
    <w:tbl>
      <w:tblPr>
        <w:tblStyle w:val="TableGrid"/>
        <w:tblW w:w="0" w:type="auto"/>
        <w:tblLook w:val="04A0" w:firstRow="1" w:lastRow="0" w:firstColumn="1" w:lastColumn="0" w:noHBand="0" w:noVBand="1"/>
      </w:tblPr>
      <w:tblGrid>
        <w:gridCol w:w="2988"/>
        <w:gridCol w:w="7092"/>
      </w:tblGrid>
      <w:tr w:rsidR="008A615E" w:rsidRPr="00D9049E" w:rsidTr="00E8073A">
        <w:tc>
          <w:tcPr>
            <w:tcW w:w="2988" w:type="dxa"/>
            <w:shd w:val="clear" w:color="auto" w:fill="DCEEF5"/>
          </w:tcPr>
          <w:p w:rsidR="008A615E" w:rsidRPr="00D9049E" w:rsidRDefault="008A615E" w:rsidP="00302A53">
            <w:pPr>
              <w:rPr>
                <w:rFonts w:asciiTheme="majorHAnsi" w:hAnsiTheme="majorHAnsi" w:cstheme="majorHAnsi"/>
                <w:sz w:val="20"/>
                <w:szCs w:val="20"/>
              </w:rPr>
            </w:pPr>
            <w:r w:rsidRPr="00D9049E">
              <w:rPr>
                <w:rFonts w:asciiTheme="majorHAnsi" w:hAnsiTheme="majorHAnsi" w:cstheme="majorHAnsi"/>
                <w:b/>
                <w:sz w:val="20"/>
                <w:szCs w:val="20"/>
              </w:rPr>
              <w:t>Field</w:t>
            </w:r>
          </w:p>
        </w:tc>
        <w:tc>
          <w:tcPr>
            <w:tcW w:w="7092" w:type="dxa"/>
            <w:shd w:val="clear" w:color="auto" w:fill="DCEEF5"/>
          </w:tcPr>
          <w:p w:rsidR="008A615E" w:rsidRPr="00D9049E" w:rsidRDefault="008A615E" w:rsidP="00302A53">
            <w:pPr>
              <w:rPr>
                <w:rFonts w:asciiTheme="majorHAnsi" w:hAnsiTheme="majorHAnsi" w:cstheme="majorHAnsi"/>
                <w:sz w:val="20"/>
                <w:szCs w:val="20"/>
              </w:rPr>
            </w:pPr>
            <w:r w:rsidRPr="00D9049E">
              <w:rPr>
                <w:rFonts w:asciiTheme="majorHAnsi" w:hAnsiTheme="majorHAnsi" w:cstheme="majorHAnsi"/>
                <w:b/>
                <w:sz w:val="20"/>
                <w:szCs w:val="20"/>
              </w:rPr>
              <w:t>Content</w:t>
            </w:r>
          </w:p>
        </w:tc>
      </w:tr>
      <w:tr w:rsidR="008A615E" w:rsidRPr="00D9049E" w:rsidTr="00E8073A">
        <w:tc>
          <w:tcPr>
            <w:tcW w:w="2988" w:type="dxa"/>
          </w:tcPr>
          <w:p w:rsidR="008A615E" w:rsidRPr="00D9049E" w:rsidRDefault="008A615E" w:rsidP="00302A53">
            <w:pPr>
              <w:rPr>
                <w:rFonts w:asciiTheme="majorHAnsi" w:hAnsiTheme="majorHAnsi" w:cstheme="majorHAnsi"/>
                <w:sz w:val="20"/>
                <w:szCs w:val="20"/>
              </w:rPr>
            </w:pPr>
            <w:r w:rsidRPr="00D9049E">
              <w:rPr>
                <w:rFonts w:asciiTheme="majorHAnsi" w:hAnsiTheme="majorHAnsi" w:cstheme="majorHAnsi"/>
                <w:b/>
                <w:sz w:val="20"/>
                <w:szCs w:val="20"/>
              </w:rPr>
              <w:t>Meta Title</w:t>
            </w:r>
          </w:p>
        </w:tc>
        <w:tc>
          <w:tcPr>
            <w:tcW w:w="7092" w:type="dxa"/>
          </w:tcPr>
          <w:p w:rsidR="008A615E" w:rsidRPr="00D9049E" w:rsidRDefault="008A615E" w:rsidP="00302A53">
            <w:pPr>
              <w:rPr>
                <w:rFonts w:asciiTheme="majorHAnsi" w:hAnsiTheme="majorHAnsi" w:cstheme="majorHAnsi"/>
                <w:sz w:val="20"/>
                <w:szCs w:val="20"/>
              </w:rPr>
            </w:pPr>
            <w:r w:rsidRPr="00D9049E">
              <w:rPr>
                <w:rFonts w:asciiTheme="majorHAnsi" w:hAnsiTheme="majorHAnsi" w:cstheme="majorHAnsi"/>
                <w:sz w:val="20"/>
                <w:szCs w:val="20"/>
              </w:rPr>
              <w:t>Investment Property Tax Accountant Australia | Financially Up</w:t>
            </w:r>
          </w:p>
        </w:tc>
      </w:tr>
      <w:tr w:rsidR="008A615E" w:rsidRPr="00D9049E" w:rsidTr="00E8073A">
        <w:tc>
          <w:tcPr>
            <w:tcW w:w="2988" w:type="dxa"/>
          </w:tcPr>
          <w:p w:rsidR="008A615E" w:rsidRPr="00D9049E" w:rsidRDefault="008A615E" w:rsidP="00302A53">
            <w:pPr>
              <w:rPr>
                <w:rFonts w:asciiTheme="majorHAnsi" w:hAnsiTheme="majorHAnsi" w:cstheme="majorHAnsi"/>
                <w:sz w:val="20"/>
                <w:szCs w:val="20"/>
              </w:rPr>
            </w:pPr>
            <w:r w:rsidRPr="00D9049E">
              <w:rPr>
                <w:rFonts w:asciiTheme="majorHAnsi" w:hAnsiTheme="majorHAnsi" w:cstheme="majorHAnsi"/>
                <w:b/>
                <w:sz w:val="20"/>
                <w:szCs w:val="20"/>
              </w:rPr>
              <w:t>Meta Description</w:t>
            </w:r>
          </w:p>
        </w:tc>
        <w:tc>
          <w:tcPr>
            <w:tcW w:w="7092" w:type="dxa"/>
          </w:tcPr>
          <w:p w:rsidR="008A615E" w:rsidRPr="00D9049E" w:rsidRDefault="008A615E" w:rsidP="00302A53">
            <w:pPr>
              <w:rPr>
                <w:rFonts w:asciiTheme="majorHAnsi" w:hAnsiTheme="majorHAnsi" w:cstheme="majorHAnsi"/>
                <w:sz w:val="20"/>
                <w:szCs w:val="20"/>
              </w:rPr>
            </w:pPr>
            <w:r w:rsidRPr="00D9049E">
              <w:rPr>
                <w:rFonts w:asciiTheme="majorHAnsi" w:hAnsiTheme="majorHAnsi" w:cstheme="majorHAnsi"/>
                <w:sz w:val="20"/>
                <w:szCs w:val="20"/>
              </w:rPr>
              <w:t>Investment property tax accountant for Australian property investors. Get help with rental income, deductions, CGT and tax returns.</w:t>
            </w:r>
          </w:p>
        </w:tc>
      </w:tr>
      <w:tr w:rsidR="008A615E" w:rsidRPr="00D9049E" w:rsidTr="00E8073A">
        <w:tc>
          <w:tcPr>
            <w:tcW w:w="2988" w:type="dxa"/>
          </w:tcPr>
          <w:p w:rsidR="008A615E" w:rsidRPr="00D9049E" w:rsidRDefault="008A615E" w:rsidP="00302A53">
            <w:pPr>
              <w:rPr>
                <w:rFonts w:asciiTheme="majorHAnsi" w:hAnsiTheme="majorHAnsi" w:cstheme="majorHAnsi"/>
                <w:sz w:val="20"/>
                <w:szCs w:val="20"/>
              </w:rPr>
            </w:pPr>
            <w:r w:rsidRPr="00D9049E">
              <w:rPr>
                <w:rFonts w:asciiTheme="majorHAnsi" w:hAnsiTheme="majorHAnsi" w:cstheme="majorHAnsi"/>
                <w:b/>
                <w:sz w:val="20"/>
                <w:szCs w:val="20"/>
              </w:rPr>
              <w:t>Primary Keyword</w:t>
            </w:r>
          </w:p>
        </w:tc>
        <w:tc>
          <w:tcPr>
            <w:tcW w:w="7092" w:type="dxa"/>
          </w:tcPr>
          <w:p w:rsidR="008A615E" w:rsidRPr="00D9049E" w:rsidRDefault="008A615E" w:rsidP="00302A53">
            <w:pPr>
              <w:rPr>
                <w:rFonts w:asciiTheme="majorHAnsi" w:hAnsiTheme="majorHAnsi" w:cstheme="majorHAnsi"/>
                <w:sz w:val="20"/>
                <w:szCs w:val="20"/>
              </w:rPr>
            </w:pPr>
            <w:r w:rsidRPr="00D9049E">
              <w:rPr>
                <w:rFonts w:asciiTheme="majorHAnsi" w:hAnsiTheme="majorHAnsi" w:cstheme="majorHAnsi"/>
                <w:sz w:val="20"/>
                <w:szCs w:val="20"/>
              </w:rPr>
              <w:t>investment property tax</w:t>
            </w:r>
          </w:p>
        </w:tc>
      </w:tr>
    </w:tbl>
    <w:p w:rsidR="001D2C80" w:rsidRPr="00D9049E" w:rsidRDefault="001D2C80" w:rsidP="00E8073A">
      <w:pPr>
        <w:rPr>
          <w:rFonts w:asciiTheme="majorHAnsi" w:hAnsiTheme="majorHAnsi" w:cstheme="majorHAnsi"/>
        </w:rPr>
      </w:pPr>
    </w:p>
    <w:p w:rsidR="00302A53" w:rsidRPr="00D9049E" w:rsidRDefault="00302A53" w:rsidP="005B2EC3">
      <w:pPr>
        <w:pStyle w:val="Title"/>
        <w:rPr>
          <w:rFonts w:cstheme="majorHAnsi"/>
          <w:color w:val="auto"/>
        </w:rPr>
      </w:pPr>
      <w:r w:rsidRPr="00D9049E">
        <w:rPr>
          <w:rFonts w:cstheme="majorHAnsi"/>
        </w:rPr>
        <w:t>Investment Property Tax Accountant for Australian Property Investors</w:t>
      </w:r>
    </w:p>
    <w:p w:rsidR="00302A53" w:rsidRPr="00D9049E" w:rsidRDefault="00302A53" w:rsidP="00302A53">
      <w:pPr>
        <w:pStyle w:val="NormalWeb"/>
        <w:rPr>
          <w:rFonts w:asciiTheme="majorHAnsi" w:hAnsiTheme="majorHAnsi" w:cstheme="majorHAnsi"/>
        </w:rPr>
      </w:pPr>
      <w:r w:rsidRPr="00D9049E">
        <w:rPr>
          <w:rFonts w:asciiTheme="majorHAnsi" w:hAnsiTheme="majorHAnsi" w:cstheme="majorHAnsi"/>
        </w:rPr>
        <w:t>Owning a rental property can involve more than adding rent and expenses to a standard tax return. Loan use, ownership, private use, repairs, capital works, depreciating assets and a future sale can all affect how amounts are reported.</w:t>
      </w:r>
    </w:p>
    <w:p w:rsidR="00302A53" w:rsidRPr="00D9049E" w:rsidRDefault="00302A53" w:rsidP="00302A53">
      <w:pPr>
        <w:pStyle w:val="NormalWeb"/>
        <w:rPr>
          <w:rFonts w:asciiTheme="majorHAnsi" w:hAnsiTheme="majorHAnsi" w:cstheme="majorHAnsi"/>
        </w:rPr>
      </w:pPr>
      <w:r w:rsidRPr="00D9049E">
        <w:rPr>
          <w:rFonts w:asciiTheme="majorHAnsi" w:hAnsiTheme="majorHAnsi" w:cstheme="majorHAnsi"/>
        </w:rPr>
        <w:t>Financially Up Pty Ltd provides investment property tax assistance to residential property investors across Australia, including first-time landlords, joint owners and investors with one or multiple properties. We review the relevant records, prepare the rental property information for your individual tax return and explain matters that require further consideration.</w:t>
      </w:r>
    </w:p>
    <w:p w:rsidR="00302A53" w:rsidRPr="00D9049E" w:rsidRDefault="00B46D6E" w:rsidP="00302A53">
      <w:pPr>
        <w:pStyle w:val="NormalWeb"/>
        <w:rPr>
          <w:rFonts w:asciiTheme="majorHAnsi" w:hAnsiTheme="majorHAnsi" w:cstheme="majorHAnsi"/>
        </w:rPr>
      </w:pPr>
      <w:hyperlink r:id="rId25" w:tgtFrame="_new" w:history="1">
        <w:r w:rsidR="00302A53" w:rsidRPr="00D9049E">
          <w:rPr>
            <w:rStyle w:val="Hyperlink"/>
            <w:rFonts w:asciiTheme="majorHAnsi" w:hAnsiTheme="majorHAnsi" w:cstheme="majorHAnsi"/>
          </w:rPr>
          <w:t>Book an Appointment</w:t>
        </w:r>
      </w:hyperlink>
      <w:r w:rsidR="00302A53" w:rsidRPr="00D9049E">
        <w:rPr>
          <w:rFonts w:asciiTheme="majorHAnsi" w:hAnsiTheme="majorHAnsi" w:cstheme="majorHAnsi"/>
        </w:rPr>
        <w:t xml:space="preserve"> to discuss your property, ownership, rental income, expenses and records. The initial discussion helps us identify what needs to be reviewed, explain the relevant service scope and outline the next steps.</w:t>
      </w:r>
    </w:p>
    <w:p w:rsidR="00302A53" w:rsidRPr="00D9049E" w:rsidRDefault="00302A53" w:rsidP="00302A53">
      <w:pPr>
        <w:pStyle w:val="Heading2"/>
        <w:rPr>
          <w:rFonts w:cstheme="majorHAnsi"/>
        </w:rPr>
      </w:pPr>
      <w:r w:rsidRPr="00D9049E">
        <w:rPr>
          <w:rFonts w:cstheme="majorHAnsi"/>
        </w:rPr>
        <w:t>What Is Investment Property Tax?</w:t>
      </w:r>
    </w:p>
    <w:p w:rsidR="00302A53" w:rsidRPr="00D9049E" w:rsidRDefault="00302A53" w:rsidP="00302A53">
      <w:pPr>
        <w:pStyle w:val="NormalWeb"/>
        <w:rPr>
          <w:rFonts w:asciiTheme="majorHAnsi" w:hAnsiTheme="majorHAnsi" w:cstheme="majorHAnsi"/>
        </w:rPr>
      </w:pPr>
      <w:r w:rsidRPr="00D9049E">
        <w:rPr>
          <w:rFonts w:asciiTheme="majorHAnsi" w:hAnsiTheme="majorHAnsi" w:cstheme="majorHAnsi"/>
        </w:rPr>
        <w:t>Investment property tax refers to the Australian tax treatment of income, expenses and capital gains connected with a rental property.</w:t>
      </w:r>
    </w:p>
    <w:p w:rsidR="00302A53" w:rsidRPr="00D9049E" w:rsidRDefault="00302A53" w:rsidP="00302A53">
      <w:pPr>
        <w:pStyle w:val="NormalWeb"/>
        <w:rPr>
          <w:rFonts w:asciiTheme="majorHAnsi" w:hAnsiTheme="majorHAnsi" w:cstheme="majorHAnsi"/>
        </w:rPr>
      </w:pPr>
      <w:r w:rsidRPr="00D9049E">
        <w:rPr>
          <w:rFonts w:asciiTheme="majorHAnsi" w:hAnsiTheme="majorHAnsi" w:cstheme="majorHAnsi"/>
        </w:rPr>
        <w:t xml:space="preserve">For most individual owners, there is no separate rental property tax return. Rental income and eligible expenses are reported in a rental property schedule within the owner’s </w:t>
      </w:r>
      <w:hyperlink r:id="rId26" w:tgtFrame="_new" w:history="1">
        <w:r w:rsidRPr="00D9049E">
          <w:rPr>
            <w:rStyle w:val="Hyperlink"/>
            <w:rFonts w:asciiTheme="majorHAnsi" w:hAnsiTheme="majorHAnsi" w:cstheme="majorHAnsi"/>
          </w:rPr>
          <w:t>individual tax return</w:t>
        </w:r>
      </w:hyperlink>
      <w:r w:rsidRPr="00D9049E">
        <w:rPr>
          <w:rFonts w:asciiTheme="majorHAnsi" w:hAnsiTheme="majorHAnsi" w:cstheme="majorHAnsi"/>
        </w:rPr>
        <w:t>. Capital gains tax may also need to be considered when the property is sold or its ownership changes.</w:t>
      </w:r>
    </w:p>
    <w:p w:rsidR="00302A53" w:rsidRPr="00D9049E" w:rsidRDefault="00302A53" w:rsidP="00302A53">
      <w:pPr>
        <w:pStyle w:val="NormalWeb"/>
        <w:rPr>
          <w:rFonts w:asciiTheme="majorHAnsi" w:hAnsiTheme="majorHAnsi" w:cstheme="majorHAnsi"/>
        </w:rPr>
      </w:pPr>
      <w:r w:rsidRPr="00D9049E">
        <w:rPr>
          <w:rFonts w:asciiTheme="majorHAnsi" w:hAnsiTheme="majorHAnsi" w:cstheme="majorHAnsi"/>
        </w:rPr>
        <w:t>The correct treatment depends on the property’s ownership, how and when it was used, the purpose of any borrowed funds and the records available.</w:t>
      </w:r>
    </w:p>
    <w:p w:rsidR="00302A53" w:rsidRPr="00D9049E" w:rsidRDefault="00302A53" w:rsidP="005B2EC3">
      <w:pPr>
        <w:pStyle w:val="Heading1"/>
        <w:rPr>
          <w:rFonts w:cstheme="majorHAnsi"/>
        </w:rPr>
      </w:pPr>
      <w:r w:rsidRPr="00D9049E">
        <w:rPr>
          <w:rFonts w:cstheme="majorHAnsi"/>
        </w:rPr>
        <w:lastRenderedPageBreak/>
        <w:t>How Rental Income and Expenses Are Reported</w:t>
      </w:r>
    </w:p>
    <w:p w:rsidR="00302A53" w:rsidRPr="00D9049E" w:rsidRDefault="00302A53" w:rsidP="005B2EC3">
      <w:pPr>
        <w:pStyle w:val="Heading2"/>
        <w:rPr>
          <w:rFonts w:cstheme="majorHAnsi"/>
        </w:rPr>
      </w:pPr>
      <w:r w:rsidRPr="00D9049E">
        <w:rPr>
          <w:rFonts w:cstheme="majorHAnsi"/>
        </w:rPr>
        <w:t>Rental income</w:t>
      </w:r>
    </w:p>
    <w:p w:rsidR="00302A53" w:rsidRPr="00D9049E" w:rsidRDefault="00302A53" w:rsidP="00302A53">
      <w:pPr>
        <w:pStyle w:val="NormalWeb"/>
        <w:rPr>
          <w:rFonts w:asciiTheme="majorHAnsi" w:hAnsiTheme="majorHAnsi" w:cstheme="majorHAnsi"/>
        </w:rPr>
      </w:pPr>
      <w:r w:rsidRPr="00D9049E">
        <w:rPr>
          <w:rFonts w:asciiTheme="majorHAnsi" w:hAnsiTheme="majorHAnsi" w:cstheme="majorHAnsi"/>
        </w:rPr>
        <w:t>Rental income generally needs to be declared in the income year in which it is received or becomes payable, depending on the circumstances. It may include:</w:t>
      </w:r>
    </w:p>
    <w:p w:rsidR="00302A53" w:rsidRPr="00D9049E" w:rsidRDefault="00302A53" w:rsidP="00302A53">
      <w:pPr>
        <w:numPr>
          <w:ilvl w:val="0"/>
          <w:numId w:val="10"/>
        </w:numPr>
        <w:spacing w:before="100" w:beforeAutospacing="1" w:after="100" w:afterAutospacing="1" w:line="240" w:lineRule="auto"/>
        <w:rPr>
          <w:rFonts w:asciiTheme="majorHAnsi" w:hAnsiTheme="majorHAnsi" w:cstheme="majorHAnsi"/>
        </w:rPr>
      </w:pPr>
      <w:r w:rsidRPr="00D9049E">
        <w:rPr>
          <w:rFonts w:asciiTheme="majorHAnsi" w:hAnsiTheme="majorHAnsi" w:cstheme="majorHAnsi"/>
        </w:rPr>
        <w:t xml:space="preserve">Rent received </w:t>
      </w:r>
    </w:p>
    <w:p w:rsidR="00302A53" w:rsidRPr="00D9049E" w:rsidRDefault="00302A53" w:rsidP="00302A53">
      <w:pPr>
        <w:numPr>
          <w:ilvl w:val="0"/>
          <w:numId w:val="10"/>
        </w:numPr>
        <w:spacing w:before="100" w:beforeAutospacing="1" w:after="100" w:afterAutospacing="1" w:line="240" w:lineRule="auto"/>
        <w:rPr>
          <w:rFonts w:asciiTheme="majorHAnsi" w:hAnsiTheme="majorHAnsi" w:cstheme="majorHAnsi"/>
        </w:rPr>
      </w:pPr>
      <w:r w:rsidRPr="00D9049E">
        <w:rPr>
          <w:rFonts w:asciiTheme="majorHAnsi" w:hAnsiTheme="majorHAnsi" w:cstheme="majorHAnsi"/>
        </w:rPr>
        <w:t xml:space="preserve">Rental bond money retained by the owner </w:t>
      </w:r>
    </w:p>
    <w:p w:rsidR="00302A53" w:rsidRPr="00D9049E" w:rsidRDefault="00302A53" w:rsidP="00302A53">
      <w:pPr>
        <w:numPr>
          <w:ilvl w:val="0"/>
          <w:numId w:val="10"/>
        </w:numPr>
        <w:spacing w:before="100" w:beforeAutospacing="1" w:after="100" w:afterAutospacing="1" w:line="240" w:lineRule="auto"/>
        <w:rPr>
          <w:rFonts w:asciiTheme="majorHAnsi" w:hAnsiTheme="majorHAnsi" w:cstheme="majorHAnsi"/>
        </w:rPr>
      </w:pPr>
      <w:r w:rsidRPr="00D9049E">
        <w:rPr>
          <w:rFonts w:asciiTheme="majorHAnsi" w:hAnsiTheme="majorHAnsi" w:cstheme="majorHAnsi"/>
        </w:rPr>
        <w:t xml:space="preserve">Certain insurance payments for lost rent </w:t>
      </w:r>
    </w:p>
    <w:p w:rsidR="00302A53" w:rsidRPr="00D9049E" w:rsidRDefault="00302A53" w:rsidP="00302A53">
      <w:pPr>
        <w:numPr>
          <w:ilvl w:val="0"/>
          <w:numId w:val="10"/>
        </w:numPr>
        <w:spacing w:before="100" w:beforeAutospacing="1" w:after="100" w:afterAutospacing="1" w:line="240" w:lineRule="auto"/>
        <w:rPr>
          <w:rFonts w:asciiTheme="majorHAnsi" w:hAnsiTheme="majorHAnsi" w:cstheme="majorHAnsi"/>
        </w:rPr>
      </w:pPr>
      <w:r w:rsidRPr="00D9049E">
        <w:rPr>
          <w:rFonts w:asciiTheme="majorHAnsi" w:hAnsiTheme="majorHAnsi" w:cstheme="majorHAnsi"/>
        </w:rPr>
        <w:t xml:space="preserve">Tenant reimbursements </w:t>
      </w:r>
    </w:p>
    <w:p w:rsidR="00302A53" w:rsidRPr="00D9049E" w:rsidRDefault="00302A53" w:rsidP="00302A53">
      <w:pPr>
        <w:numPr>
          <w:ilvl w:val="0"/>
          <w:numId w:val="10"/>
        </w:numPr>
        <w:spacing w:before="100" w:beforeAutospacing="1" w:after="100" w:afterAutospacing="1" w:line="240" w:lineRule="auto"/>
        <w:rPr>
          <w:rFonts w:asciiTheme="majorHAnsi" w:hAnsiTheme="majorHAnsi" w:cstheme="majorHAnsi"/>
        </w:rPr>
      </w:pPr>
      <w:r w:rsidRPr="00D9049E">
        <w:rPr>
          <w:rFonts w:asciiTheme="majorHAnsi" w:hAnsiTheme="majorHAnsi" w:cstheme="majorHAnsi"/>
        </w:rPr>
        <w:t xml:space="preserve">Other payments connected with renting the property </w:t>
      </w:r>
    </w:p>
    <w:p w:rsidR="00302A53" w:rsidRPr="00D9049E" w:rsidRDefault="00302A53" w:rsidP="00302A53">
      <w:pPr>
        <w:pStyle w:val="NormalWeb"/>
        <w:rPr>
          <w:rFonts w:asciiTheme="majorHAnsi" w:hAnsiTheme="majorHAnsi" w:cstheme="majorHAnsi"/>
        </w:rPr>
      </w:pPr>
      <w:r w:rsidRPr="00D9049E">
        <w:rPr>
          <w:rFonts w:asciiTheme="majorHAnsi" w:hAnsiTheme="majorHAnsi" w:cstheme="majorHAnsi"/>
        </w:rPr>
        <w:t>If the property is jointly owned, each owner generally reports their share of income and expenses according to their legal ownership interest.</w:t>
      </w:r>
    </w:p>
    <w:p w:rsidR="00302A53" w:rsidRPr="00D9049E" w:rsidRDefault="00302A53" w:rsidP="005B2EC3">
      <w:pPr>
        <w:pStyle w:val="Heading2"/>
        <w:rPr>
          <w:rFonts w:cstheme="majorHAnsi"/>
        </w:rPr>
      </w:pPr>
      <w:r w:rsidRPr="00D9049E">
        <w:rPr>
          <w:rFonts w:cstheme="majorHAnsi"/>
        </w:rPr>
        <w:t>Common rental property expenses</w:t>
      </w:r>
    </w:p>
    <w:p w:rsidR="00302A53" w:rsidRPr="00D9049E" w:rsidRDefault="00302A53" w:rsidP="00302A53">
      <w:pPr>
        <w:pStyle w:val="NormalWeb"/>
        <w:rPr>
          <w:rFonts w:asciiTheme="majorHAnsi" w:hAnsiTheme="majorHAnsi" w:cstheme="majorHAnsi"/>
        </w:rPr>
      </w:pPr>
      <w:r w:rsidRPr="00D9049E">
        <w:rPr>
          <w:rFonts w:asciiTheme="majorHAnsi" w:hAnsiTheme="majorHAnsi" w:cstheme="majorHAnsi"/>
        </w:rPr>
        <w:t>Depending on the circumstances, expenses that may be deductible include property management fees, council rates, water charges, insurance, advertising for tenants, eligible repairs and maintenance, strata or body corporate fees, tax-related accounting costs and interest on money borrowed for an income-producing purpose.</w:t>
      </w:r>
    </w:p>
    <w:p w:rsidR="00302A53" w:rsidRPr="00D9049E" w:rsidRDefault="00302A53" w:rsidP="00302A53">
      <w:pPr>
        <w:pStyle w:val="NormalWeb"/>
        <w:rPr>
          <w:rFonts w:asciiTheme="majorHAnsi" w:hAnsiTheme="majorHAnsi" w:cstheme="majorHAnsi"/>
        </w:rPr>
      </w:pPr>
      <w:r w:rsidRPr="00D9049E">
        <w:rPr>
          <w:rFonts w:asciiTheme="majorHAnsi" w:hAnsiTheme="majorHAnsi" w:cstheme="majorHAnsi"/>
        </w:rPr>
        <w:t>Eligibility depends on the nature of the expense, when it was incurred and how the property was used. The private or capital portion of an expense is generally not immediately deductible.</w:t>
      </w:r>
    </w:p>
    <w:p w:rsidR="00302A53" w:rsidRPr="00D9049E" w:rsidRDefault="00302A53" w:rsidP="005B2EC3">
      <w:pPr>
        <w:pStyle w:val="Heading2"/>
        <w:rPr>
          <w:rFonts w:cstheme="majorHAnsi"/>
        </w:rPr>
      </w:pPr>
      <w:r w:rsidRPr="00D9049E">
        <w:rPr>
          <w:rFonts w:cstheme="majorHAnsi"/>
        </w:rPr>
        <w:t>Interest on investment property loans</w:t>
      </w:r>
    </w:p>
    <w:p w:rsidR="00302A53" w:rsidRPr="00D9049E" w:rsidRDefault="00302A53" w:rsidP="00302A53">
      <w:pPr>
        <w:pStyle w:val="NormalWeb"/>
        <w:rPr>
          <w:rFonts w:asciiTheme="majorHAnsi" w:hAnsiTheme="majorHAnsi" w:cstheme="majorHAnsi"/>
        </w:rPr>
      </w:pPr>
      <w:r w:rsidRPr="00D9049E">
        <w:rPr>
          <w:rFonts w:asciiTheme="majorHAnsi" w:hAnsiTheme="majorHAnsi" w:cstheme="majorHAnsi"/>
        </w:rPr>
        <w:t>Interest is not automatically deductible simply because a loan is secured against a rental property. Deductibility generally depends on how the borrowed money was used.</w:t>
      </w:r>
    </w:p>
    <w:p w:rsidR="00302A53" w:rsidRPr="00D9049E" w:rsidRDefault="00302A53" w:rsidP="00302A53">
      <w:pPr>
        <w:pStyle w:val="NormalWeb"/>
        <w:rPr>
          <w:rFonts w:asciiTheme="majorHAnsi" w:hAnsiTheme="majorHAnsi" w:cstheme="majorHAnsi"/>
        </w:rPr>
      </w:pPr>
      <w:r w:rsidRPr="00D9049E">
        <w:rPr>
          <w:rFonts w:asciiTheme="majorHAnsi" w:hAnsiTheme="majorHAnsi" w:cstheme="majorHAnsi"/>
        </w:rPr>
        <w:t>Interest on funds used to purchase or meet eligible costs of an income-producing rental property may be deductible to the extent the relevant requirements are satisfied. If part of the loan was used privately, the interest may need to be apportioned.</w:t>
      </w:r>
    </w:p>
    <w:p w:rsidR="00302A53" w:rsidRPr="00D9049E" w:rsidRDefault="00302A53" w:rsidP="00302A53">
      <w:pPr>
        <w:pStyle w:val="NormalWeb"/>
        <w:rPr>
          <w:rFonts w:asciiTheme="majorHAnsi" w:hAnsiTheme="majorHAnsi" w:cstheme="majorHAnsi"/>
        </w:rPr>
      </w:pPr>
      <w:r w:rsidRPr="00D9049E">
        <w:rPr>
          <w:rFonts w:asciiTheme="majorHAnsi" w:hAnsiTheme="majorHAnsi" w:cstheme="majorHAnsi"/>
        </w:rPr>
        <w:t>The same principle applies when a loan is refinanced or money is redrawn. Refinancing does not automatically make the interest deductible or non-deductible. The purpose and use of the borrowed funds, including any private component, must be reviewed.</w:t>
      </w:r>
    </w:p>
    <w:p w:rsidR="00302A53" w:rsidRPr="00D9049E" w:rsidRDefault="00302A53" w:rsidP="005B2EC3">
      <w:pPr>
        <w:pStyle w:val="Heading1"/>
        <w:rPr>
          <w:rFonts w:cstheme="majorHAnsi"/>
        </w:rPr>
      </w:pPr>
      <w:r w:rsidRPr="00D9049E">
        <w:rPr>
          <w:rFonts w:cstheme="majorHAnsi"/>
        </w:rPr>
        <w:t>Private Use, Below-Market Rent and Rental Availability</w:t>
      </w:r>
    </w:p>
    <w:p w:rsidR="00302A53" w:rsidRPr="00D9049E" w:rsidRDefault="00302A53" w:rsidP="00302A53">
      <w:pPr>
        <w:pStyle w:val="NormalWeb"/>
        <w:rPr>
          <w:rFonts w:asciiTheme="majorHAnsi" w:hAnsiTheme="majorHAnsi" w:cstheme="majorHAnsi"/>
        </w:rPr>
      </w:pPr>
      <w:r w:rsidRPr="00D9049E">
        <w:rPr>
          <w:rFonts w:asciiTheme="majorHAnsi" w:hAnsiTheme="majorHAnsi" w:cstheme="majorHAnsi"/>
        </w:rPr>
        <w:t>These situations can have different tax consequences and should be considered separately.</w:t>
      </w:r>
    </w:p>
    <w:p w:rsidR="00302A53" w:rsidRPr="00D9049E" w:rsidRDefault="00302A53" w:rsidP="005B2EC3">
      <w:pPr>
        <w:pStyle w:val="Heading2"/>
        <w:rPr>
          <w:rFonts w:cstheme="majorHAnsi"/>
        </w:rPr>
      </w:pPr>
      <w:r w:rsidRPr="00D9049E">
        <w:rPr>
          <w:rFonts w:cstheme="majorHAnsi"/>
        </w:rPr>
        <w:lastRenderedPageBreak/>
        <w:t>Private use</w:t>
      </w:r>
    </w:p>
    <w:p w:rsidR="00302A53" w:rsidRPr="00D9049E" w:rsidRDefault="00302A53" w:rsidP="00302A53">
      <w:pPr>
        <w:pStyle w:val="NormalWeb"/>
        <w:rPr>
          <w:rFonts w:asciiTheme="majorHAnsi" w:hAnsiTheme="majorHAnsi" w:cstheme="majorHAnsi"/>
        </w:rPr>
      </w:pPr>
      <w:r w:rsidRPr="00D9049E">
        <w:rPr>
          <w:rFonts w:asciiTheme="majorHAnsi" w:hAnsiTheme="majorHAnsi" w:cstheme="majorHAnsi"/>
        </w:rPr>
        <w:t>If you, your family or another related party use the property privately for part of the year, deductions may need to be apportioned for the private-use period. Apportionment may also be required when only part of a property is rented.</w:t>
      </w:r>
    </w:p>
    <w:p w:rsidR="00302A53" w:rsidRPr="00D9049E" w:rsidRDefault="00302A53" w:rsidP="005B2EC3">
      <w:pPr>
        <w:pStyle w:val="Heading2"/>
        <w:rPr>
          <w:rFonts w:cstheme="majorHAnsi"/>
        </w:rPr>
      </w:pPr>
      <w:r w:rsidRPr="00D9049E">
        <w:rPr>
          <w:rFonts w:cstheme="majorHAnsi"/>
        </w:rPr>
        <w:t>Below-market rent</w:t>
      </w:r>
    </w:p>
    <w:p w:rsidR="00302A53" w:rsidRPr="00D9049E" w:rsidRDefault="00302A53" w:rsidP="00302A53">
      <w:pPr>
        <w:pStyle w:val="NormalWeb"/>
        <w:rPr>
          <w:rFonts w:asciiTheme="majorHAnsi" w:hAnsiTheme="majorHAnsi" w:cstheme="majorHAnsi"/>
        </w:rPr>
      </w:pPr>
      <w:r w:rsidRPr="00D9049E">
        <w:rPr>
          <w:rFonts w:asciiTheme="majorHAnsi" w:hAnsiTheme="majorHAnsi" w:cstheme="majorHAnsi"/>
        </w:rPr>
        <w:t>If the property is rented to family, friends or another party for less than a normal commercial rate, the usual deduction treatment may not apply. Deductions may be limited depending on the arrangement, rent received and relevant tax rules.</w:t>
      </w:r>
    </w:p>
    <w:p w:rsidR="00302A53" w:rsidRPr="00D9049E" w:rsidRDefault="00302A53" w:rsidP="005B2EC3">
      <w:pPr>
        <w:pStyle w:val="Heading2"/>
        <w:rPr>
          <w:rFonts w:cstheme="majorHAnsi"/>
        </w:rPr>
      </w:pPr>
      <w:r w:rsidRPr="00D9049E">
        <w:rPr>
          <w:rFonts w:cstheme="majorHAnsi"/>
        </w:rPr>
        <w:t>Not genuinely available for rent</w:t>
      </w:r>
    </w:p>
    <w:p w:rsidR="00302A53" w:rsidRPr="00D9049E" w:rsidRDefault="00302A53" w:rsidP="00302A53">
      <w:pPr>
        <w:pStyle w:val="NormalWeb"/>
        <w:rPr>
          <w:rFonts w:asciiTheme="majorHAnsi" w:hAnsiTheme="majorHAnsi" w:cstheme="majorHAnsi"/>
        </w:rPr>
      </w:pPr>
      <w:r w:rsidRPr="00D9049E">
        <w:rPr>
          <w:rFonts w:asciiTheme="majorHAnsi" w:hAnsiTheme="majorHAnsi" w:cstheme="majorHAnsi"/>
        </w:rPr>
        <w:t>Intending to rent a property or listing it occasionally does not necessarily establish that it was genuinely available for rent. Relevant factors can include how the property was advertised, the rent requested, conditions imposed on tenants, periods reserved for private use and whether there were unreasonable restrictions that made renting unlikely.</w:t>
      </w:r>
    </w:p>
    <w:p w:rsidR="00302A53" w:rsidRPr="00D9049E" w:rsidRDefault="00302A53" w:rsidP="005B2EC3">
      <w:pPr>
        <w:pStyle w:val="Heading1"/>
        <w:rPr>
          <w:rFonts w:cstheme="majorHAnsi"/>
        </w:rPr>
      </w:pPr>
      <w:r w:rsidRPr="00D9049E">
        <w:rPr>
          <w:rFonts w:cstheme="majorHAnsi"/>
        </w:rPr>
        <w:t>How Property Costs May Be Treated</w:t>
      </w:r>
    </w:p>
    <w:p w:rsidR="00302A53" w:rsidRPr="00D9049E" w:rsidRDefault="00302A53" w:rsidP="00302A53">
      <w:pPr>
        <w:pStyle w:val="NormalWeb"/>
        <w:rPr>
          <w:rFonts w:asciiTheme="majorHAnsi" w:hAnsiTheme="majorHAnsi" w:cstheme="majorHAnsi"/>
        </w:rPr>
      </w:pPr>
      <w:r w:rsidRPr="00D9049E">
        <w:rPr>
          <w:rFonts w:asciiTheme="majorHAnsi" w:hAnsiTheme="majorHAnsi" w:cstheme="majorHAnsi"/>
        </w:rPr>
        <w:t>Property-related costs do not all receive the same tax treatment.</w:t>
      </w:r>
    </w:p>
    <w:p w:rsidR="00302A53" w:rsidRPr="00D9049E" w:rsidRDefault="00302A53" w:rsidP="005B2EC3">
      <w:pPr>
        <w:pStyle w:val="Heading2"/>
        <w:rPr>
          <w:rFonts w:cstheme="majorHAnsi"/>
        </w:rPr>
      </w:pPr>
      <w:r w:rsidRPr="00D9049E">
        <w:rPr>
          <w:rFonts w:cstheme="majorHAnsi"/>
        </w:rPr>
        <w:t>Expenses that may be deductible immediately</w:t>
      </w:r>
    </w:p>
    <w:p w:rsidR="00302A53" w:rsidRPr="00D9049E" w:rsidRDefault="00302A53" w:rsidP="00302A53">
      <w:pPr>
        <w:pStyle w:val="NormalWeb"/>
        <w:rPr>
          <w:rFonts w:asciiTheme="majorHAnsi" w:hAnsiTheme="majorHAnsi" w:cstheme="majorHAnsi"/>
        </w:rPr>
      </w:pPr>
      <w:r w:rsidRPr="00D9049E">
        <w:rPr>
          <w:rFonts w:asciiTheme="majorHAnsi" w:hAnsiTheme="majorHAnsi" w:cstheme="majorHAnsi"/>
        </w:rPr>
        <w:t>Certain day-to-day costs may be deductible in the year they are incurred, provided they relate to earning rental income and satisfy the applicable requirements. Examples may include property management fees, council rates, insurance and eligible repairs.</w:t>
      </w:r>
    </w:p>
    <w:p w:rsidR="00302A53" w:rsidRPr="00D9049E" w:rsidRDefault="00302A53" w:rsidP="005B2EC3">
      <w:pPr>
        <w:pStyle w:val="Heading2"/>
        <w:rPr>
          <w:rFonts w:cstheme="majorHAnsi"/>
        </w:rPr>
      </w:pPr>
      <w:r w:rsidRPr="00D9049E">
        <w:rPr>
          <w:rFonts w:cstheme="majorHAnsi"/>
        </w:rPr>
        <w:t>Costs claimed over time</w:t>
      </w:r>
    </w:p>
    <w:p w:rsidR="00302A53" w:rsidRPr="00D9049E" w:rsidRDefault="00302A53" w:rsidP="00302A53">
      <w:pPr>
        <w:pStyle w:val="NormalWeb"/>
        <w:rPr>
          <w:rFonts w:asciiTheme="majorHAnsi" w:hAnsiTheme="majorHAnsi" w:cstheme="majorHAnsi"/>
        </w:rPr>
      </w:pPr>
      <w:r w:rsidRPr="00D9049E">
        <w:rPr>
          <w:rFonts w:asciiTheme="majorHAnsi" w:hAnsiTheme="majorHAnsi" w:cstheme="majorHAnsi"/>
        </w:rPr>
        <w:t>Some expenses are generally claimed over more than one income year. These may include borrowing expenses, eligible capital works and the decline in value of qualifying depreciating assets.</w:t>
      </w:r>
    </w:p>
    <w:p w:rsidR="00302A53" w:rsidRPr="00D9049E" w:rsidRDefault="00302A53" w:rsidP="005B2EC3">
      <w:pPr>
        <w:pStyle w:val="Heading2"/>
        <w:rPr>
          <w:rFonts w:cstheme="majorHAnsi"/>
        </w:rPr>
      </w:pPr>
      <w:r w:rsidRPr="00D9049E">
        <w:rPr>
          <w:rFonts w:cstheme="majorHAnsi"/>
        </w:rPr>
        <w:t>Capital and cost-base expenses</w:t>
      </w:r>
    </w:p>
    <w:p w:rsidR="00302A53" w:rsidRPr="00D9049E" w:rsidRDefault="00302A53" w:rsidP="00302A53">
      <w:pPr>
        <w:pStyle w:val="NormalWeb"/>
        <w:rPr>
          <w:rFonts w:asciiTheme="majorHAnsi" w:hAnsiTheme="majorHAnsi" w:cstheme="majorHAnsi"/>
        </w:rPr>
      </w:pPr>
      <w:r w:rsidRPr="00D9049E">
        <w:rPr>
          <w:rFonts w:asciiTheme="majorHAnsi" w:hAnsiTheme="majorHAnsi" w:cstheme="majorHAnsi"/>
        </w:rPr>
        <w:t>Purchase costs, sale costs and certain capital improvements are not generally immediate deductions. Depending on the circumstances, they may form part of the property’s cost base or otherwise affect the capital gains tax calculation. Adjustments may also be required for amounts that have been claimed, or could have been claimed, during ownership.</w:t>
      </w:r>
    </w:p>
    <w:p w:rsidR="00302A53" w:rsidRPr="00D9049E" w:rsidRDefault="00302A53" w:rsidP="005B2EC3">
      <w:pPr>
        <w:pStyle w:val="Heading2"/>
        <w:rPr>
          <w:rFonts w:cstheme="majorHAnsi"/>
        </w:rPr>
      </w:pPr>
      <w:r w:rsidRPr="00D9049E">
        <w:rPr>
          <w:rFonts w:cstheme="majorHAnsi"/>
        </w:rPr>
        <w:lastRenderedPageBreak/>
        <w:t>Repairs, Improvements, Capital Works and Depreciating Assets</w:t>
      </w:r>
    </w:p>
    <w:p w:rsidR="00302A53" w:rsidRPr="00D9049E" w:rsidRDefault="00302A53" w:rsidP="00302A53">
      <w:pPr>
        <w:pStyle w:val="NormalWeb"/>
        <w:rPr>
          <w:rFonts w:asciiTheme="majorHAnsi" w:hAnsiTheme="majorHAnsi" w:cstheme="majorHAnsi"/>
        </w:rPr>
      </w:pPr>
      <w:r w:rsidRPr="00D9049E">
        <w:rPr>
          <w:rFonts w:asciiTheme="majorHAnsi" w:hAnsiTheme="majorHAnsi" w:cstheme="majorHAnsi"/>
        </w:rPr>
        <w:t>A repair generally restores something that has become worn or damaged. An eligible repair relating to damage that occurred while the property was used to earn rental income may be immediately deductible.</w:t>
      </w:r>
    </w:p>
    <w:p w:rsidR="00302A53" w:rsidRPr="00D9049E" w:rsidRDefault="00302A53" w:rsidP="00302A53">
      <w:pPr>
        <w:pStyle w:val="NormalWeb"/>
        <w:rPr>
          <w:rFonts w:asciiTheme="majorHAnsi" w:hAnsiTheme="majorHAnsi" w:cstheme="majorHAnsi"/>
        </w:rPr>
      </w:pPr>
      <w:r w:rsidRPr="00D9049E">
        <w:rPr>
          <w:rFonts w:asciiTheme="majorHAnsi" w:hAnsiTheme="majorHAnsi" w:cstheme="majorHAnsi"/>
        </w:rPr>
        <w:t>Work completed to correct damage or defects that existed when the property was acquired may be an initial repair and receive capital treatment. Replacing an entire item, substantially improving the property or adding something new may also be treated differently from an ordinary repair.</w:t>
      </w:r>
    </w:p>
    <w:p w:rsidR="00302A53" w:rsidRPr="00D9049E" w:rsidRDefault="00302A53" w:rsidP="00302A53">
      <w:pPr>
        <w:pStyle w:val="NormalWeb"/>
        <w:rPr>
          <w:rFonts w:asciiTheme="majorHAnsi" w:hAnsiTheme="majorHAnsi" w:cstheme="majorHAnsi"/>
        </w:rPr>
      </w:pPr>
      <w:r w:rsidRPr="00D9049E">
        <w:rPr>
          <w:rFonts w:asciiTheme="majorHAnsi" w:hAnsiTheme="majorHAnsi" w:cstheme="majorHAnsi"/>
        </w:rPr>
        <w:t>Capital works generally relate to structural improvements, building alterations and certain construction expenditure. Where the requirements are met, deductions may be available over time rather than in the year the cost is incurred.</w:t>
      </w:r>
    </w:p>
    <w:p w:rsidR="00302A53" w:rsidRPr="00D9049E" w:rsidRDefault="00302A53" w:rsidP="00302A53">
      <w:pPr>
        <w:pStyle w:val="NormalWeb"/>
        <w:rPr>
          <w:rFonts w:asciiTheme="majorHAnsi" w:hAnsiTheme="majorHAnsi" w:cstheme="majorHAnsi"/>
        </w:rPr>
      </w:pPr>
      <w:r w:rsidRPr="00D9049E">
        <w:rPr>
          <w:rFonts w:asciiTheme="majorHAnsi" w:hAnsiTheme="majorHAnsi" w:cstheme="majorHAnsi"/>
        </w:rPr>
        <w:t>Depreciating assets are generally separate items with a limited effective life, such as certain appliances or equipment. A deduction for their decline in value may be available where the eligibility requirements are met. Restrictions can apply to previously used or second-hand assets in residential rental properties, so depreciation should not be assumed solely because an item appears on a depreciation schedule.</w:t>
      </w:r>
    </w:p>
    <w:p w:rsidR="00302A53" w:rsidRPr="00D9049E" w:rsidRDefault="00302A53" w:rsidP="005B2EC3">
      <w:pPr>
        <w:pStyle w:val="Heading1"/>
        <w:rPr>
          <w:rFonts w:cstheme="majorHAnsi"/>
        </w:rPr>
      </w:pPr>
      <w:r w:rsidRPr="00D9049E">
        <w:rPr>
          <w:rFonts w:cstheme="majorHAnsi"/>
        </w:rPr>
        <w:t>Complex Property Investor Situations</w:t>
      </w:r>
    </w:p>
    <w:p w:rsidR="00302A53" w:rsidRPr="00D9049E" w:rsidRDefault="00302A53" w:rsidP="00302A53">
      <w:pPr>
        <w:pStyle w:val="NormalWeb"/>
        <w:rPr>
          <w:rFonts w:asciiTheme="majorHAnsi" w:hAnsiTheme="majorHAnsi" w:cstheme="majorHAnsi"/>
        </w:rPr>
      </w:pPr>
      <w:r w:rsidRPr="00D9049E">
        <w:rPr>
          <w:rFonts w:asciiTheme="majorHAnsi" w:hAnsiTheme="majorHAnsi" w:cstheme="majorHAnsi"/>
        </w:rPr>
        <w:t>Additional review may be useful when:</w:t>
      </w:r>
    </w:p>
    <w:p w:rsidR="00302A53" w:rsidRPr="00D9049E" w:rsidRDefault="00302A53" w:rsidP="00302A53">
      <w:pPr>
        <w:numPr>
          <w:ilvl w:val="0"/>
          <w:numId w:val="11"/>
        </w:numPr>
        <w:spacing w:before="100" w:beforeAutospacing="1" w:after="100" w:afterAutospacing="1" w:line="240" w:lineRule="auto"/>
        <w:rPr>
          <w:rFonts w:asciiTheme="majorHAnsi" w:hAnsiTheme="majorHAnsi" w:cstheme="majorHAnsi"/>
        </w:rPr>
      </w:pPr>
      <w:r w:rsidRPr="00D9049E">
        <w:rPr>
          <w:rFonts w:asciiTheme="majorHAnsi" w:hAnsiTheme="majorHAnsi" w:cstheme="majorHAnsi"/>
        </w:rPr>
        <w:t xml:space="preserve">An investment property loan has been refinanced, redrawn or used for mixed purposes </w:t>
      </w:r>
    </w:p>
    <w:p w:rsidR="00302A53" w:rsidRPr="00D9049E" w:rsidRDefault="00302A53" w:rsidP="00302A53">
      <w:pPr>
        <w:numPr>
          <w:ilvl w:val="0"/>
          <w:numId w:val="11"/>
        </w:numPr>
        <w:spacing w:before="100" w:beforeAutospacing="1" w:after="100" w:afterAutospacing="1" w:line="240" w:lineRule="auto"/>
        <w:rPr>
          <w:rFonts w:asciiTheme="majorHAnsi" w:hAnsiTheme="majorHAnsi" w:cstheme="majorHAnsi"/>
        </w:rPr>
      </w:pPr>
      <w:r w:rsidRPr="00D9049E">
        <w:rPr>
          <w:rFonts w:asciiTheme="majorHAnsi" w:hAnsiTheme="majorHAnsi" w:cstheme="majorHAnsi"/>
        </w:rPr>
        <w:t xml:space="preserve">A property is jointly owned </w:t>
      </w:r>
    </w:p>
    <w:p w:rsidR="00302A53" w:rsidRPr="00D9049E" w:rsidRDefault="00302A53" w:rsidP="00302A53">
      <w:pPr>
        <w:numPr>
          <w:ilvl w:val="0"/>
          <w:numId w:val="11"/>
        </w:numPr>
        <w:spacing w:before="100" w:beforeAutospacing="1" w:after="100" w:afterAutospacing="1" w:line="240" w:lineRule="auto"/>
        <w:rPr>
          <w:rFonts w:asciiTheme="majorHAnsi" w:hAnsiTheme="majorHAnsi" w:cstheme="majorHAnsi"/>
        </w:rPr>
      </w:pPr>
      <w:r w:rsidRPr="00D9049E">
        <w:rPr>
          <w:rFonts w:asciiTheme="majorHAnsi" w:hAnsiTheme="majorHAnsi" w:cstheme="majorHAnsi"/>
        </w:rPr>
        <w:t xml:space="preserve">A former home has been converted into a rental property </w:t>
      </w:r>
    </w:p>
    <w:p w:rsidR="00302A53" w:rsidRPr="00D9049E" w:rsidRDefault="00302A53" w:rsidP="00302A53">
      <w:pPr>
        <w:numPr>
          <w:ilvl w:val="0"/>
          <w:numId w:val="11"/>
        </w:numPr>
        <w:spacing w:before="100" w:beforeAutospacing="1" w:after="100" w:afterAutospacing="1" w:line="240" w:lineRule="auto"/>
        <w:rPr>
          <w:rFonts w:asciiTheme="majorHAnsi" w:hAnsiTheme="majorHAnsi" w:cstheme="majorHAnsi"/>
        </w:rPr>
      </w:pPr>
      <w:r w:rsidRPr="00D9049E">
        <w:rPr>
          <w:rFonts w:asciiTheme="majorHAnsi" w:hAnsiTheme="majorHAnsi" w:cstheme="majorHAnsi"/>
        </w:rPr>
        <w:t xml:space="preserve">You own multiple investment properties </w:t>
      </w:r>
    </w:p>
    <w:p w:rsidR="00302A53" w:rsidRPr="00D9049E" w:rsidRDefault="00302A53" w:rsidP="00302A53">
      <w:pPr>
        <w:numPr>
          <w:ilvl w:val="0"/>
          <w:numId w:val="11"/>
        </w:numPr>
        <w:spacing w:before="100" w:beforeAutospacing="1" w:after="100" w:afterAutospacing="1" w:line="240" w:lineRule="auto"/>
        <w:rPr>
          <w:rFonts w:asciiTheme="majorHAnsi" w:hAnsiTheme="majorHAnsi" w:cstheme="majorHAnsi"/>
        </w:rPr>
      </w:pPr>
      <w:r w:rsidRPr="00D9049E">
        <w:rPr>
          <w:rFonts w:asciiTheme="majorHAnsi" w:hAnsiTheme="majorHAnsi" w:cstheme="majorHAnsi"/>
        </w:rPr>
        <w:t xml:space="preserve">The ownership or use of a property changed during the year </w:t>
      </w:r>
    </w:p>
    <w:p w:rsidR="00302A53" w:rsidRPr="00D9049E" w:rsidRDefault="00302A53" w:rsidP="00302A53">
      <w:pPr>
        <w:pStyle w:val="NormalWeb"/>
        <w:rPr>
          <w:rFonts w:asciiTheme="majorHAnsi" w:hAnsiTheme="majorHAnsi" w:cstheme="majorHAnsi"/>
        </w:rPr>
      </w:pPr>
      <w:r w:rsidRPr="00D9049E">
        <w:rPr>
          <w:rFonts w:asciiTheme="majorHAnsi" w:hAnsiTheme="majorHAnsi" w:cstheme="majorHAnsi"/>
        </w:rPr>
        <w:t>For a former home, the date it first produced income, its market value at that time and any period covered by the main residence rules may be relevant to a future CGT calculation.</w:t>
      </w:r>
    </w:p>
    <w:p w:rsidR="00302A53" w:rsidRPr="00D9049E" w:rsidRDefault="00302A53" w:rsidP="00302A53">
      <w:pPr>
        <w:pStyle w:val="NormalWeb"/>
        <w:rPr>
          <w:rFonts w:asciiTheme="majorHAnsi" w:hAnsiTheme="majorHAnsi" w:cstheme="majorHAnsi"/>
        </w:rPr>
      </w:pPr>
      <w:r w:rsidRPr="00D9049E">
        <w:rPr>
          <w:rFonts w:asciiTheme="majorHAnsi" w:hAnsiTheme="majorHAnsi" w:cstheme="majorHAnsi"/>
        </w:rPr>
        <w:t xml:space="preserve">Investors with several properties should maintain records for each property so income, expenses, loan use and capital costs can be identified separately. If property income forms part of a broader complex tax position, our </w:t>
      </w:r>
      <w:hyperlink r:id="rId27" w:tgtFrame="_new" w:history="1">
        <w:r w:rsidRPr="00D9049E">
          <w:rPr>
            <w:rStyle w:val="Hyperlink"/>
            <w:rFonts w:asciiTheme="majorHAnsi" w:hAnsiTheme="majorHAnsi" w:cstheme="majorHAnsi"/>
          </w:rPr>
          <w:t>High Income Professionals service</w:t>
        </w:r>
      </w:hyperlink>
      <w:r w:rsidRPr="00D9049E">
        <w:rPr>
          <w:rFonts w:asciiTheme="majorHAnsi" w:hAnsiTheme="majorHAnsi" w:cstheme="majorHAnsi"/>
        </w:rPr>
        <w:t xml:space="preserve"> may also be relevant.</w:t>
      </w:r>
    </w:p>
    <w:p w:rsidR="00302A53" w:rsidRPr="00D9049E" w:rsidRDefault="00302A53" w:rsidP="005B2EC3">
      <w:pPr>
        <w:pStyle w:val="Heading1"/>
        <w:rPr>
          <w:rFonts w:cstheme="majorHAnsi"/>
        </w:rPr>
      </w:pPr>
      <w:r w:rsidRPr="00D9049E">
        <w:rPr>
          <w:rFonts w:cstheme="majorHAnsi"/>
        </w:rPr>
        <w:t>Negative and Positive Gearing</w:t>
      </w:r>
    </w:p>
    <w:p w:rsidR="00302A53" w:rsidRPr="00D9049E" w:rsidRDefault="00302A53" w:rsidP="00302A53">
      <w:pPr>
        <w:pStyle w:val="NormalWeb"/>
        <w:rPr>
          <w:rFonts w:asciiTheme="majorHAnsi" w:hAnsiTheme="majorHAnsi" w:cstheme="majorHAnsi"/>
        </w:rPr>
      </w:pPr>
      <w:r w:rsidRPr="00D9049E">
        <w:rPr>
          <w:rFonts w:asciiTheme="majorHAnsi" w:hAnsiTheme="majorHAnsi" w:cstheme="majorHAnsi"/>
        </w:rPr>
        <w:t>A property is generally negatively geared when deductible rental expenses exceed rental income. It is positively geared when rental income exceeds deductible expenses.</w:t>
      </w:r>
    </w:p>
    <w:p w:rsidR="00302A53" w:rsidRPr="00D9049E" w:rsidRDefault="00302A53" w:rsidP="00302A53">
      <w:pPr>
        <w:pStyle w:val="NormalWeb"/>
        <w:rPr>
          <w:rFonts w:asciiTheme="majorHAnsi" w:hAnsiTheme="majorHAnsi" w:cstheme="majorHAnsi"/>
        </w:rPr>
      </w:pPr>
      <w:r w:rsidRPr="00D9049E">
        <w:rPr>
          <w:rFonts w:asciiTheme="majorHAnsi" w:hAnsiTheme="majorHAnsi" w:cstheme="majorHAnsi"/>
        </w:rPr>
        <w:t>The tax effect depends on the investor’s income, ownership, property use, documentation and the rules applying to their circumstances. Negative gearing does not guarantee a particular refund or tax saving.</w:t>
      </w:r>
    </w:p>
    <w:p w:rsidR="00302A53" w:rsidRPr="00D9049E" w:rsidRDefault="00302A53" w:rsidP="005B2EC3">
      <w:pPr>
        <w:pStyle w:val="Heading1"/>
        <w:rPr>
          <w:rFonts w:cstheme="majorHAnsi"/>
        </w:rPr>
      </w:pPr>
      <w:r w:rsidRPr="00D9049E">
        <w:rPr>
          <w:rFonts w:cstheme="majorHAnsi"/>
        </w:rPr>
        <w:lastRenderedPageBreak/>
        <w:t>Capital Gains Tax When Selling a Rental Property</w:t>
      </w:r>
    </w:p>
    <w:p w:rsidR="00302A53" w:rsidRPr="00D9049E" w:rsidRDefault="00302A53" w:rsidP="00302A53">
      <w:pPr>
        <w:pStyle w:val="NormalWeb"/>
        <w:rPr>
          <w:rFonts w:asciiTheme="majorHAnsi" w:hAnsiTheme="majorHAnsi" w:cstheme="majorHAnsi"/>
        </w:rPr>
      </w:pPr>
      <w:r w:rsidRPr="00D9049E">
        <w:rPr>
          <w:rFonts w:asciiTheme="majorHAnsi" w:hAnsiTheme="majorHAnsi" w:cstheme="majorHAnsi"/>
        </w:rPr>
        <w:t>Capital gains tax may apply when a rental property is sold. The calculation can involve the purchase and sale contracts, ownership dates, acquisition and disposal costs, capital improvements, capital works deductions and other cost-base adjustments.</w:t>
      </w:r>
    </w:p>
    <w:p w:rsidR="00302A53" w:rsidRPr="00D9049E" w:rsidRDefault="00302A53" w:rsidP="00302A53">
      <w:pPr>
        <w:pStyle w:val="NormalWeb"/>
        <w:rPr>
          <w:rFonts w:asciiTheme="majorHAnsi" w:hAnsiTheme="majorHAnsi" w:cstheme="majorHAnsi"/>
        </w:rPr>
      </w:pPr>
      <w:r w:rsidRPr="00D9049E">
        <w:rPr>
          <w:rFonts w:asciiTheme="majorHAnsi" w:hAnsiTheme="majorHAnsi" w:cstheme="majorHAnsi"/>
        </w:rPr>
        <w:t>The timing of the CGT event is generally connected with the sale contract rather than the settlement date. Main residence rules, changes in use and eligibility for any CGT discount can also affect the result.</w:t>
      </w:r>
    </w:p>
    <w:p w:rsidR="00302A53" w:rsidRPr="00D9049E" w:rsidRDefault="00302A53" w:rsidP="00302A53">
      <w:pPr>
        <w:pStyle w:val="NormalWeb"/>
        <w:rPr>
          <w:rFonts w:asciiTheme="majorHAnsi" w:hAnsiTheme="majorHAnsi" w:cstheme="majorHAnsi"/>
        </w:rPr>
      </w:pPr>
      <w:r w:rsidRPr="00D9049E">
        <w:rPr>
          <w:rFonts w:asciiTheme="majorHAnsi" w:hAnsiTheme="majorHAnsi" w:cstheme="majorHAnsi"/>
        </w:rPr>
        <w:t>Keeping complete records throughout ownership helps support the final calculation and identify costs that may otherwise be overlooked.</w:t>
      </w:r>
    </w:p>
    <w:p w:rsidR="00302A53" w:rsidRPr="00D9049E" w:rsidRDefault="00302A53" w:rsidP="005B2EC3">
      <w:pPr>
        <w:pStyle w:val="Heading1"/>
        <w:rPr>
          <w:rFonts w:cstheme="majorHAnsi"/>
        </w:rPr>
      </w:pPr>
      <w:r w:rsidRPr="00D9049E">
        <w:rPr>
          <w:rFonts w:cstheme="majorHAnsi"/>
        </w:rPr>
        <w:t>Records to Keep for Your Rental Property</w:t>
      </w:r>
    </w:p>
    <w:p w:rsidR="00302A53" w:rsidRPr="00D9049E" w:rsidRDefault="00302A53" w:rsidP="00302A53">
      <w:pPr>
        <w:pStyle w:val="NormalWeb"/>
        <w:rPr>
          <w:rFonts w:asciiTheme="majorHAnsi" w:hAnsiTheme="majorHAnsi" w:cstheme="majorHAnsi"/>
        </w:rPr>
      </w:pPr>
      <w:r w:rsidRPr="00D9049E">
        <w:rPr>
          <w:rFonts w:asciiTheme="majorHAnsi" w:hAnsiTheme="majorHAnsi" w:cstheme="majorHAnsi"/>
        </w:rPr>
        <w:t>Keep records that explain your rental income, expenses, ownership, loan use and capital costs. Relevant documents may include:</w:t>
      </w:r>
    </w:p>
    <w:p w:rsidR="00302A53" w:rsidRPr="00D9049E" w:rsidRDefault="00302A53" w:rsidP="00302A53">
      <w:pPr>
        <w:numPr>
          <w:ilvl w:val="0"/>
          <w:numId w:val="12"/>
        </w:numPr>
        <w:spacing w:before="100" w:beforeAutospacing="1" w:after="100" w:afterAutospacing="1" w:line="240" w:lineRule="auto"/>
        <w:rPr>
          <w:rFonts w:asciiTheme="majorHAnsi" w:hAnsiTheme="majorHAnsi" w:cstheme="majorHAnsi"/>
        </w:rPr>
      </w:pPr>
      <w:r w:rsidRPr="00D9049E">
        <w:rPr>
          <w:rFonts w:asciiTheme="majorHAnsi" w:hAnsiTheme="majorHAnsi" w:cstheme="majorHAnsi"/>
        </w:rPr>
        <w:t xml:space="preserve">Property manager statements and rental records </w:t>
      </w:r>
    </w:p>
    <w:p w:rsidR="00302A53" w:rsidRPr="00D9049E" w:rsidRDefault="00302A53" w:rsidP="00302A53">
      <w:pPr>
        <w:numPr>
          <w:ilvl w:val="0"/>
          <w:numId w:val="12"/>
        </w:numPr>
        <w:spacing w:before="100" w:beforeAutospacing="1" w:after="100" w:afterAutospacing="1" w:line="240" w:lineRule="auto"/>
        <w:rPr>
          <w:rFonts w:asciiTheme="majorHAnsi" w:hAnsiTheme="majorHAnsi" w:cstheme="majorHAnsi"/>
        </w:rPr>
      </w:pPr>
      <w:r w:rsidRPr="00D9049E">
        <w:rPr>
          <w:rFonts w:asciiTheme="majorHAnsi" w:hAnsiTheme="majorHAnsi" w:cstheme="majorHAnsi"/>
        </w:rPr>
        <w:t xml:space="preserve">Expense invoices and receipts </w:t>
      </w:r>
    </w:p>
    <w:p w:rsidR="00302A53" w:rsidRPr="00D9049E" w:rsidRDefault="00302A53" w:rsidP="00302A53">
      <w:pPr>
        <w:numPr>
          <w:ilvl w:val="0"/>
          <w:numId w:val="12"/>
        </w:numPr>
        <w:spacing w:before="100" w:beforeAutospacing="1" w:after="100" w:afterAutospacing="1" w:line="240" w:lineRule="auto"/>
        <w:rPr>
          <w:rFonts w:asciiTheme="majorHAnsi" w:hAnsiTheme="majorHAnsi" w:cstheme="majorHAnsi"/>
        </w:rPr>
      </w:pPr>
      <w:r w:rsidRPr="00D9049E">
        <w:rPr>
          <w:rFonts w:asciiTheme="majorHAnsi" w:hAnsiTheme="majorHAnsi" w:cstheme="majorHAnsi"/>
        </w:rPr>
        <w:t xml:space="preserve">Loan and refinancing statements </w:t>
      </w:r>
    </w:p>
    <w:p w:rsidR="00302A53" w:rsidRPr="00D9049E" w:rsidRDefault="00302A53" w:rsidP="00302A53">
      <w:pPr>
        <w:numPr>
          <w:ilvl w:val="0"/>
          <w:numId w:val="12"/>
        </w:numPr>
        <w:spacing w:before="100" w:beforeAutospacing="1" w:after="100" w:afterAutospacing="1" w:line="240" w:lineRule="auto"/>
        <w:rPr>
          <w:rFonts w:asciiTheme="majorHAnsi" w:hAnsiTheme="majorHAnsi" w:cstheme="majorHAnsi"/>
        </w:rPr>
      </w:pPr>
      <w:r w:rsidRPr="00D9049E">
        <w:rPr>
          <w:rFonts w:asciiTheme="majorHAnsi" w:hAnsiTheme="majorHAnsi" w:cstheme="majorHAnsi"/>
        </w:rPr>
        <w:t xml:space="preserve">Purchase and sale contracts </w:t>
      </w:r>
    </w:p>
    <w:p w:rsidR="00302A53" w:rsidRPr="00D9049E" w:rsidRDefault="00302A53" w:rsidP="00302A53">
      <w:pPr>
        <w:numPr>
          <w:ilvl w:val="0"/>
          <w:numId w:val="12"/>
        </w:numPr>
        <w:spacing w:before="100" w:beforeAutospacing="1" w:after="100" w:afterAutospacing="1" w:line="240" w:lineRule="auto"/>
        <w:rPr>
          <w:rFonts w:asciiTheme="majorHAnsi" w:hAnsiTheme="majorHAnsi" w:cstheme="majorHAnsi"/>
        </w:rPr>
      </w:pPr>
      <w:r w:rsidRPr="00D9049E">
        <w:rPr>
          <w:rFonts w:asciiTheme="majorHAnsi" w:hAnsiTheme="majorHAnsi" w:cstheme="majorHAnsi"/>
        </w:rPr>
        <w:t xml:space="preserve">Settlement statements </w:t>
      </w:r>
    </w:p>
    <w:p w:rsidR="00302A53" w:rsidRPr="00D9049E" w:rsidRDefault="00302A53" w:rsidP="00302A53">
      <w:pPr>
        <w:numPr>
          <w:ilvl w:val="0"/>
          <w:numId w:val="12"/>
        </w:numPr>
        <w:spacing w:before="100" w:beforeAutospacing="1" w:after="100" w:afterAutospacing="1" w:line="240" w:lineRule="auto"/>
        <w:rPr>
          <w:rFonts w:asciiTheme="majorHAnsi" w:hAnsiTheme="majorHAnsi" w:cstheme="majorHAnsi"/>
        </w:rPr>
      </w:pPr>
      <w:r w:rsidRPr="00D9049E">
        <w:rPr>
          <w:rFonts w:asciiTheme="majorHAnsi" w:hAnsiTheme="majorHAnsi" w:cstheme="majorHAnsi"/>
        </w:rPr>
        <w:t xml:space="preserve">Depreciation or quantity surveyor schedules </w:t>
      </w:r>
    </w:p>
    <w:p w:rsidR="00302A53" w:rsidRPr="00D9049E" w:rsidRDefault="00302A53" w:rsidP="00302A53">
      <w:pPr>
        <w:numPr>
          <w:ilvl w:val="0"/>
          <w:numId w:val="12"/>
        </w:numPr>
        <w:spacing w:before="100" w:beforeAutospacing="1" w:after="100" w:afterAutospacing="1" w:line="240" w:lineRule="auto"/>
        <w:rPr>
          <w:rFonts w:asciiTheme="majorHAnsi" w:hAnsiTheme="majorHAnsi" w:cstheme="majorHAnsi"/>
        </w:rPr>
      </w:pPr>
      <w:r w:rsidRPr="00D9049E">
        <w:rPr>
          <w:rFonts w:asciiTheme="majorHAnsi" w:hAnsiTheme="majorHAnsi" w:cstheme="majorHAnsi"/>
        </w:rPr>
        <w:t xml:space="preserve">Records of repairs, renovations and improvements </w:t>
      </w:r>
    </w:p>
    <w:p w:rsidR="00302A53" w:rsidRPr="00D9049E" w:rsidRDefault="00302A53" w:rsidP="00302A53">
      <w:pPr>
        <w:numPr>
          <w:ilvl w:val="0"/>
          <w:numId w:val="12"/>
        </w:numPr>
        <w:spacing w:before="100" w:beforeAutospacing="1" w:after="100" w:afterAutospacing="1" w:line="240" w:lineRule="auto"/>
        <w:rPr>
          <w:rFonts w:asciiTheme="majorHAnsi" w:hAnsiTheme="majorHAnsi" w:cstheme="majorHAnsi"/>
        </w:rPr>
      </w:pPr>
      <w:r w:rsidRPr="00D9049E">
        <w:rPr>
          <w:rFonts w:asciiTheme="majorHAnsi" w:hAnsiTheme="majorHAnsi" w:cstheme="majorHAnsi"/>
        </w:rPr>
        <w:t xml:space="preserve">Evidence of private use or periods available for rent </w:t>
      </w:r>
    </w:p>
    <w:p w:rsidR="00302A53" w:rsidRPr="00D9049E" w:rsidRDefault="00302A53" w:rsidP="00302A53">
      <w:pPr>
        <w:pStyle w:val="NormalWeb"/>
        <w:rPr>
          <w:rFonts w:asciiTheme="majorHAnsi" w:hAnsiTheme="majorHAnsi" w:cstheme="majorHAnsi"/>
        </w:rPr>
      </w:pPr>
      <w:r w:rsidRPr="00D9049E">
        <w:rPr>
          <w:rFonts w:asciiTheme="majorHAnsi" w:hAnsiTheme="majorHAnsi" w:cstheme="majorHAnsi"/>
        </w:rPr>
        <w:t>Rental income and expense records generally need to be kept for at least five years under the applicable record-keeping rules. Documents relevant to acquisition, ownership and CGT should generally be retained throughout ownership and for at least five years after disposal. Longer periods can apply in some circumstances.</w:t>
      </w:r>
    </w:p>
    <w:p w:rsidR="00302A53" w:rsidRPr="00D9049E" w:rsidRDefault="00302A53" w:rsidP="005B2EC3">
      <w:pPr>
        <w:pStyle w:val="Heading1"/>
        <w:rPr>
          <w:rFonts w:cstheme="majorHAnsi"/>
        </w:rPr>
      </w:pPr>
      <w:r w:rsidRPr="00D9049E">
        <w:rPr>
          <w:rFonts w:cstheme="majorHAnsi"/>
        </w:rPr>
        <w:t>How Financially Up Can Help</w:t>
      </w:r>
    </w:p>
    <w:p w:rsidR="00302A53" w:rsidRPr="00D9049E" w:rsidRDefault="00302A53" w:rsidP="00302A53">
      <w:pPr>
        <w:pStyle w:val="NormalWeb"/>
        <w:rPr>
          <w:rFonts w:asciiTheme="majorHAnsi" w:hAnsiTheme="majorHAnsi" w:cstheme="majorHAnsi"/>
        </w:rPr>
      </w:pPr>
      <w:r w:rsidRPr="00D9049E">
        <w:rPr>
          <w:rFonts w:asciiTheme="majorHAnsi" w:hAnsiTheme="majorHAnsi" w:cstheme="majorHAnsi"/>
        </w:rPr>
        <w:t>Financially Up Pty Ltd is a registered tax agent, registration number 26242127. We provide rental property tax assistance to clients Australia-wide.</w:t>
      </w:r>
    </w:p>
    <w:p w:rsidR="00302A53" w:rsidRPr="00D9049E" w:rsidRDefault="00302A53" w:rsidP="00302A53">
      <w:pPr>
        <w:pStyle w:val="NormalWeb"/>
        <w:rPr>
          <w:rFonts w:asciiTheme="majorHAnsi" w:hAnsiTheme="majorHAnsi" w:cstheme="majorHAnsi"/>
        </w:rPr>
      </w:pPr>
      <w:r w:rsidRPr="00D9049E">
        <w:rPr>
          <w:rFonts w:asciiTheme="majorHAnsi" w:hAnsiTheme="majorHAnsi" w:cstheme="majorHAnsi"/>
        </w:rPr>
        <w:t>Our property investor services can include:</w:t>
      </w:r>
    </w:p>
    <w:p w:rsidR="00302A53" w:rsidRPr="00D9049E" w:rsidRDefault="00302A53" w:rsidP="00302A53">
      <w:pPr>
        <w:numPr>
          <w:ilvl w:val="0"/>
          <w:numId w:val="13"/>
        </w:numPr>
        <w:spacing w:before="100" w:beforeAutospacing="1" w:after="100" w:afterAutospacing="1" w:line="240" w:lineRule="auto"/>
        <w:rPr>
          <w:rFonts w:asciiTheme="majorHAnsi" w:hAnsiTheme="majorHAnsi" w:cstheme="majorHAnsi"/>
        </w:rPr>
      </w:pPr>
      <w:r w:rsidRPr="00D9049E">
        <w:rPr>
          <w:rFonts w:asciiTheme="majorHAnsi" w:hAnsiTheme="majorHAnsi" w:cstheme="majorHAnsi"/>
        </w:rPr>
        <w:t xml:space="preserve">Reviewing rental income and expense records </w:t>
      </w:r>
    </w:p>
    <w:p w:rsidR="00302A53" w:rsidRPr="00D9049E" w:rsidRDefault="00302A53" w:rsidP="00302A53">
      <w:pPr>
        <w:numPr>
          <w:ilvl w:val="0"/>
          <w:numId w:val="13"/>
        </w:numPr>
        <w:spacing w:before="100" w:beforeAutospacing="1" w:after="100" w:afterAutospacing="1" w:line="240" w:lineRule="auto"/>
        <w:rPr>
          <w:rFonts w:asciiTheme="majorHAnsi" w:hAnsiTheme="majorHAnsi" w:cstheme="majorHAnsi"/>
        </w:rPr>
      </w:pPr>
      <w:r w:rsidRPr="00D9049E">
        <w:rPr>
          <w:rFonts w:asciiTheme="majorHAnsi" w:hAnsiTheme="majorHAnsi" w:cstheme="majorHAnsi"/>
        </w:rPr>
        <w:t xml:space="preserve">Preparing rental property schedules for individual tax returns </w:t>
      </w:r>
    </w:p>
    <w:p w:rsidR="00302A53" w:rsidRPr="00D9049E" w:rsidRDefault="00302A53" w:rsidP="00302A53">
      <w:pPr>
        <w:numPr>
          <w:ilvl w:val="0"/>
          <w:numId w:val="13"/>
        </w:numPr>
        <w:spacing w:before="100" w:beforeAutospacing="1" w:after="100" w:afterAutospacing="1" w:line="240" w:lineRule="auto"/>
        <w:rPr>
          <w:rFonts w:asciiTheme="majorHAnsi" w:hAnsiTheme="majorHAnsi" w:cstheme="majorHAnsi"/>
        </w:rPr>
      </w:pPr>
      <w:r w:rsidRPr="00D9049E">
        <w:rPr>
          <w:rFonts w:asciiTheme="majorHAnsi" w:hAnsiTheme="majorHAnsi" w:cstheme="majorHAnsi"/>
        </w:rPr>
        <w:t xml:space="preserve">Reviewing loan use, interest and apportionment issues </w:t>
      </w:r>
    </w:p>
    <w:p w:rsidR="00302A53" w:rsidRPr="00D9049E" w:rsidRDefault="00302A53" w:rsidP="00302A53">
      <w:pPr>
        <w:numPr>
          <w:ilvl w:val="0"/>
          <w:numId w:val="13"/>
        </w:numPr>
        <w:spacing w:before="100" w:beforeAutospacing="1" w:after="100" w:afterAutospacing="1" w:line="240" w:lineRule="auto"/>
        <w:rPr>
          <w:rFonts w:asciiTheme="majorHAnsi" w:hAnsiTheme="majorHAnsi" w:cstheme="majorHAnsi"/>
        </w:rPr>
      </w:pPr>
      <w:r w:rsidRPr="00D9049E">
        <w:rPr>
          <w:rFonts w:asciiTheme="majorHAnsi" w:hAnsiTheme="majorHAnsi" w:cstheme="majorHAnsi"/>
        </w:rPr>
        <w:t xml:space="preserve">Considering repairs, capital works and depreciating assets </w:t>
      </w:r>
    </w:p>
    <w:p w:rsidR="00302A53" w:rsidRPr="00D9049E" w:rsidRDefault="00302A53" w:rsidP="00302A53">
      <w:pPr>
        <w:numPr>
          <w:ilvl w:val="0"/>
          <w:numId w:val="13"/>
        </w:numPr>
        <w:spacing w:before="100" w:beforeAutospacing="1" w:after="100" w:afterAutospacing="1" w:line="240" w:lineRule="auto"/>
        <w:rPr>
          <w:rFonts w:asciiTheme="majorHAnsi" w:hAnsiTheme="majorHAnsi" w:cstheme="majorHAnsi"/>
        </w:rPr>
      </w:pPr>
      <w:r w:rsidRPr="00D9049E">
        <w:rPr>
          <w:rFonts w:asciiTheme="majorHAnsi" w:hAnsiTheme="majorHAnsi" w:cstheme="majorHAnsi"/>
        </w:rPr>
        <w:t xml:space="preserve">Reviewing private use, ownership and rental-availability matters </w:t>
      </w:r>
    </w:p>
    <w:p w:rsidR="00302A53" w:rsidRPr="00D9049E" w:rsidRDefault="00302A53" w:rsidP="00302A53">
      <w:pPr>
        <w:numPr>
          <w:ilvl w:val="0"/>
          <w:numId w:val="13"/>
        </w:numPr>
        <w:spacing w:before="100" w:beforeAutospacing="1" w:after="100" w:afterAutospacing="1" w:line="240" w:lineRule="auto"/>
        <w:rPr>
          <w:rFonts w:asciiTheme="majorHAnsi" w:hAnsiTheme="majorHAnsi" w:cstheme="majorHAnsi"/>
        </w:rPr>
      </w:pPr>
      <w:r w:rsidRPr="00D9049E">
        <w:rPr>
          <w:rFonts w:asciiTheme="majorHAnsi" w:hAnsiTheme="majorHAnsi" w:cstheme="majorHAnsi"/>
        </w:rPr>
        <w:t xml:space="preserve">Assisting investors with one or multiple properties </w:t>
      </w:r>
    </w:p>
    <w:p w:rsidR="00302A53" w:rsidRPr="00D9049E" w:rsidRDefault="00302A53" w:rsidP="00302A53">
      <w:pPr>
        <w:numPr>
          <w:ilvl w:val="0"/>
          <w:numId w:val="13"/>
        </w:numPr>
        <w:spacing w:before="100" w:beforeAutospacing="1" w:after="100" w:afterAutospacing="1" w:line="240" w:lineRule="auto"/>
        <w:rPr>
          <w:rFonts w:asciiTheme="majorHAnsi" w:hAnsiTheme="majorHAnsi" w:cstheme="majorHAnsi"/>
        </w:rPr>
      </w:pPr>
      <w:r w:rsidRPr="00D9049E">
        <w:rPr>
          <w:rFonts w:asciiTheme="majorHAnsi" w:hAnsiTheme="majorHAnsi" w:cstheme="majorHAnsi"/>
        </w:rPr>
        <w:t xml:space="preserve">Reviewing relevant CGT information when a property is sold </w:t>
      </w:r>
    </w:p>
    <w:p w:rsidR="00302A53" w:rsidRPr="00D9049E" w:rsidRDefault="00302A53" w:rsidP="00302A53">
      <w:pPr>
        <w:numPr>
          <w:ilvl w:val="0"/>
          <w:numId w:val="13"/>
        </w:numPr>
        <w:spacing w:before="100" w:beforeAutospacing="1" w:after="100" w:afterAutospacing="1" w:line="240" w:lineRule="auto"/>
        <w:rPr>
          <w:rFonts w:asciiTheme="majorHAnsi" w:hAnsiTheme="majorHAnsi" w:cstheme="majorHAnsi"/>
        </w:rPr>
      </w:pPr>
      <w:r w:rsidRPr="00D9049E">
        <w:rPr>
          <w:rFonts w:asciiTheme="majorHAnsi" w:hAnsiTheme="majorHAnsi" w:cstheme="majorHAnsi"/>
        </w:rPr>
        <w:t xml:space="preserve">Explaining the tax treatment before lodgement </w:t>
      </w:r>
    </w:p>
    <w:p w:rsidR="00302A53" w:rsidRPr="00D9049E" w:rsidRDefault="00302A53" w:rsidP="00302A53">
      <w:pPr>
        <w:pStyle w:val="NormalWeb"/>
        <w:rPr>
          <w:rFonts w:asciiTheme="majorHAnsi" w:hAnsiTheme="majorHAnsi" w:cstheme="majorHAnsi"/>
        </w:rPr>
      </w:pPr>
      <w:r w:rsidRPr="00D9049E">
        <w:rPr>
          <w:rFonts w:asciiTheme="majorHAnsi" w:hAnsiTheme="majorHAnsi" w:cstheme="majorHAnsi"/>
        </w:rPr>
        <w:lastRenderedPageBreak/>
        <w:t>Tax planning or advisory work is not automatically included in standard tax-return preparation. Where additional planning or advisory services are relevant, the scope and fees are confirmed separately.</w:t>
      </w:r>
    </w:p>
    <w:p w:rsidR="00302A53" w:rsidRPr="00D9049E" w:rsidRDefault="00302A53" w:rsidP="00302A53">
      <w:pPr>
        <w:pStyle w:val="NormalWeb"/>
        <w:rPr>
          <w:rFonts w:asciiTheme="majorHAnsi" w:hAnsiTheme="majorHAnsi" w:cstheme="majorHAnsi"/>
        </w:rPr>
      </w:pPr>
      <w:r w:rsidRPr="00D9049E">
        <w:rPr>
          <w:rFonts w:asciiTheme="majorHAnsi" w:hAnsiTheme="majorHAnsi" w:cstheme="majorHAnsi"/>
        </w:rPr>
        <w:t xml:space="preserve">For assistance with other parts of your personal tax position, see our broader </w:t>
      </w:r>
      <w:hyperlink r:id="rId28" w:tgtFrame="_new" w:history="1">
        <w:r w:rsidRPr="00D9049E">
          <w:rPr>
            <w:rStyle w:val="Hyperlink"/>
            <w:rFonts w:asciiTheme="majorHAnsi" w:hAnsiTheme="majorHAnsi" w:cstheme="majorHAnsi"/>
          </w:rPr>
          <w:t>Individual Tax Services</w:t>
        </w:r>
      </w:hyperlink>
      <w:r w:rsidRPr="00D9049E">
        <w:rPr>
          <w:rFonts w:asciiTheme="majorHAnsi" w:hAnsiTheme="majorHAnsi" w:cstheme="majorHAnsi"/>
        </w:rPr>
        <w:t>.</w:t>
      </w:r>
    </w:p>
    <w:p w:rsidR="00302A53" w:rsidRPr="00D9049E" w:rsidRDefault="00302A53" w:rsidP="005B2EC3">
      <w:pPr>
        <w:pStyle w:val="Heading1"/>
        <w:rPr>
          <w:rFonts w:cstheme="majorHAnsi"/>
        </w:rPr>
      </w:pPr>
      <w:r w:rsidRPr="00D9049E">
        <w:rPr>
          <w:rFonts w:cstheme="majorHAnsi"/>
        </w:rPr>
        <w:t>How Our Investment Property Tax Service Works</w:t>
      </w:r>
    </w:p>
    <w:p w:rsidR="00302A53" w:rsidRPr="00D9049E" w:rsidRDefault="00302A53" w:rsidP="00302A53">
      <w:pPr>
        <w:numPr>
          <w:ilvl w:val="0"/>
          <w:numId w:val="14"/>
        </w:numPr>
        <w:spacing w:before="100" w:beforeAutospacing="1" w:after="100" w:afterAutospacing="1" w:line="240" w:lineRule="auto"/>
        <w:rPr>
          <w:rFonts w:asciiTheme="majorHAnsi" w:hAnsiTheme="majorHAnsi" w:cstheme="majorHAnsi"/>
        </w:rPr>
      </w:pPr>
      <w:r w:rsidRPr="00D9049E">
        <w:rPr>
          <w:rStyle w:val="Strong"/>
          <w:rFonts w:asciiTheme="majorHAnsi" w:hAnsiTheme="majorHAnsi" w:cstheme="majorHAnsi"/>
        </w:rPr>
        <w:t>Book an appointment:</w:t>
      </w:r>
      <w:r w:rsidRPr="00D9049E">
        <w:rPr>
          <w:rFonts w:asciiTheme="majorHAnsi" w:hAnsiTheme="majorHAnsi" w:cstheme="majorHAnsi"/>
        </w:rPr>
        <w:t xml:space="preserve"> Book through the website or arrange an appointment by phone. Online and in-person meetings are available. </w:t>
      </w:r>
    </w:p>
    <w:p w:rsidR="00302A53" w:rsidRPr="00D9049E" w:rsidRDefault="00302A53" w:rsidP="00302A53">
      <w:pPr>
        <w:numPr>
          <w:ilvl w:val="0"/>
          <w:numId w:val="14"/>
        </w:numPr>
        <w:spacing w:before="100" w:beforeAutospacing="1" w:after="100" w:afterAutospacing="1" w:line="240" w:lineRule="auto"/>
        <w:rPr>
          <w:rFonts w:asciiTheme="majorHAnsi" w:hAnsiTheme="majorHAnsi" w:cstheme="majorHAnsi"/>
        </w:rPr>
      </w:pPr>
      <w:r w:rsidRPr="00D9049E">
        <w:rPr>
          <w:rStyle w:val="Strong"/>
          <w:rFonts w:asciiTheme="majorHAnsi" w:hAnsiTheme="majorHAnsi" w:cstheme="majorHAnsi"/>
        </w:rPr>
        <w:t>Provide your records:</w:t>
      </w:r>
      <w:r w:rsidRPr="00D9049E">
        <w:rPr>
          <w:rFonts w:asciiTheme="majorHAnsi" w:hAnsiTheme="majorHAnsi" w:cstheme="majorHAnsi"/>
        </w:rPr>
        <w:t xml:space="preserve"> Supply the relevant property manager statements, invoices, loan records, settlement documents and other available information. </w:t>
      </w:r>
    </w:p>
    <w:p w:rsidR="00302A53" w:rsidRPr="00D9049E" w:rsidRDefault="00302A53" w:rsidP="00302A53">
      <w:pPr>
        <w:numPr>
          <w:ilvl w:val="0"/>
          <w:numId w:val="14"/>
        </w:numPr>
        <w:spacing w:before="100" w:beforeAutospacing="1" w:after="100" w:afterAutospacing="1" w:line="240" w:lineRule="auto"/>
        <w:rPr>
          <w:rFonts w:asciiTheme="majorHAnsi" w:hAnsiTheme="majorHAnsi" w:cstheme="majorHAnsi"/>
        </w:rPr>
      </w:pPr>
      <w:r w:rsidRPr="00D9049E">
        <w:rPr>
          <w:rStyle w:val="Strong"/>
          <w:rFonts w:asciiTheme="majorHAnsi" w:hAnsiTheme="majorHAnsi" w:cstheme="majorHAnsi"/>
        </w:rPr>
        <w:t>Information review:</w:t>
      </w:r>
      <w:r w:rsidRPr="00D9049E">
        <w:rPr>
          <w:rFonts w:asciiTheme="majorHAnsi" w:hAnsiTheme="majorHAnsi" w:cstheme="majorHAnsi"/>
        </w:rPr>
        <w:t xml:space="preserve"> Financially Up reviews the property’s ownership, rental period, income, expenses, loan use and significant changes. </w:t>
      </w:r>
    </w:p>
    <w:p w:rsidR="00302A53" w:rsidRPr="00D9049E" w:rsidRDefault="00302A53" w:rsidP="00302A53">
      <w:pPr>
        <w:numPr>
          <w:ilvl w:val="0"/>
          <w:numId w:val="14"/>
        </w:numPr>
        <w:spacing w:before="100" w:beforeAutospacing="1" w:after="100" w:afterAutospacing="1" w:line="240" w:lineRule="auto"/>
        <w:rPr>
          <w:rFonts w:asciiTheme="majorHAnsi" w:hAnsiTheme="majorHAnsi" w:cstheme="majorHAnsi"/>
        </w:rPr>
      </w:pPr>
      <w:r w:rsidRPr="00D9049E">
        <w:rPr>
          <w:rStyle w:val="Strong"/>
          <w:rFonts w:asciiTheme="majorHAnsi" w:hAnsiTheme="majorHAnsi" w:cstheme="majorHAnsi"/>
        </w:rPr>
        <w:t>Preparation and discussion:</w:t>
      </w:r>
      <w:r w:rsidRPr="00D9049E">
        <w:rPr>
          <w:rFonts w:asciiTheme="majorHAnsi" w:hAnsiTheme="majorHAnsi" w:cstheme="majorHAnsi"/>
        </w:rPr>
        <w:t xml:space="preserve"> We prepare the rental property information for your return and discuss matters requiring clarification or separate advice. </w:t>
      </w:r>
    </w:p>
    <w:p w:rsidR="00302A53" w:rsidRPr="00D9049E" w:rsidRDefault="00302A53" w:rsidP="00302A53">
      <w:pPr>
        <w:numPr>
          <w:ilvl w:val="0"/>
          <w:numId w:val="14"/>
        </w:numPr>
        <w:spacing w:before="100" w:beforeAutospacing="1" w:after="100" w:afterAutospacing="1" w:line="240" w:lineRule="auto"/>
        <w:rPr>
          <w:rFonts w:asciiTheme="majorHAnsi" w:hAnsiTheme="majorHAnsi" w:cstheme="majorHAnsi"/>
        </w:rPr>
      </w:pPr>
      <w:r w:rsidRPr="00D9049E">
        <w:rPr>
          <w:rStyle w:val="Strong"/>
          <w:rFonts w:asciiTheme="majorHAnsi" w:hAnsiTheme="majorHAnsi" w:cstheme="majorHAnsi"/>
        </w:rPr>
        <w:t>Review and lodgement:</w:t>
      </w:r>
      <w:r w:rsidRPr="00D9049E">
        <w:rPr>
          <w:rFonts w:asciiTheme="majorHAnsi" w:hAnsiTheme="majorHAnsi" w:cstheme="majorHAnsi"/>
        </w:rPr>
        <w:t xml:space="preserve"> You review the return and the relevant tax treatment before lodgement is completed where </w:t>
      </w:r>
      <w:r w:rsidR="00A555CB" w:rsidRPr="00D9049E">
        <w:rPr>
          <w:rFonts w:asciiTheme="majorHAnsi" w:hAnsiTheme="majorHAnsi" w:cstheme="majorHAnsi"/>
        </w:rPr>
        <w:t>authorized</w:t>
      </w:r>
      <w:r w:rsidRPr="00D9049E">
        <w:rPr>
          <w:rFonts w:asciiTheme="majorHAnsi" w:hAnsiTheme="majorHAnsi" w:cstheme="majorHAnsi"/>
        </w:rPr>
        <w:t xml:space="preserve">. </w:t>
      </w:r>
    </w:p>
    <w:p w:rsidR="00302A53" w:rsidRPr="00D9049E" w:rsidRDefault="00302A53" w:rsidP="005B2EC3">
      <w:pPr>
        <w:pStyle w:val="Heading1"/>
        <w:rPr>
          <w:rFonts w:cstheme="majorHAnsi"/>
        </w:rPr>
      </w:pPr>
      <w:r w:rsidRPr="00D9049E">
        <w:rPr>
          <w:rFonts w:cstheme="majorHAnsi"/>
        </w:rPr>
        <w:t>Frequently Asked Questions</w:t>
      </w:r>
    </w:p>
    <w:p w:rsidR="00302A53" w:rsidRPr="00D9049E" w:rsidRDefault="00302A53" w:rsidP="005B2EC3">
      <w:pPr>
        <w:pStyle w:val="Heading2"/>
        <w:rPr>
          <w:rFonts w:cstheme="majorHAnsi"/>
        </w:rPr>
      </w:pPr>
      <w:r w:rsidRPr="00D9049E">
        <w:rPr>
          <w:rFonts w:cstheme="majorHAnsi"/>
        </w:rPr>
        <w:t>Is interest on my investment property loan tax deductible?</w:t>
      </w:r>
    </w:p>
    <w:p w:rsidR="00302A53" w:rsidRPr="00D9049E" w:rsidRDefault="00302A53" w:rsidP="00302A53">
      <w:pPr>
        <w:pStyle w:val="NormalWeb"/>
        <w:rPr>
          <w:rFonts w:asciiTheme="majorHAnsi" w:hAnsiTheme="majorHAnsi" w:cstheme="majorHAnsi"/>
        </w:rPr>
      </w:pPr>
      <w:r w:rsidRPr="00D9049E">
        <w:rPr>
          <w:rFonts w:asciiTheme="majorHAnsi" w:hAnsiTheme="majorHAnsi" w:cstheme="majorHAnsi"/>
        </w:rPr>
        <w:t>It may be deductible to the extent the borrowed funds were used for an income-producing rental purpose. The property used as loan security does not determine deductibility. Private or mixed-purpose borrowing may require apportionment.</w:t>
      </w:r>
    </w:p>
    <w:p w:rsidR="00302A53" w:rsidRPr="00D9049E" w:rsidRDefault="00302A53" w:rsidP="005B2EC3">
      <w:pPr>
        <w:pStyle w:val="Heading2"/>
        <w:rPr>
          <w:rFonts w:cstheme="majorHAnsi"/>
        </w:rPr>
      </w:pPr>
      <w:r w:rsidRPr="00D9049E">
        <w:rPr>
          <w:rFonts w:cstheme="majorHAnsi"/>
        </w:rPr>
        <w:t>How does joint ownership affect rental property tax?</w:t>
      </w:r>
    </w:p>
    <w:p w:rsidR="00302A53" w:rsidRPr="00D9049E" w:rsidRDefault="00302A53" w:rsidP="00302A53">
      <w:pPr>
        <w:pStyle w:val="NormalWeb"/>
        <w:rPr>
          <w:rFonts w:asciiTheme="majorHAnsi" w:hAnsiTheme="majorHAnsi" w:cstheme="majorHAnsi"/>
        </w:rPr>
      </w:pPr>
      <w:r w:rsidRPr="00D9049E">
        <w:rPr>
          <w:rFonts w:asciiTheme="majorHAnsi" w:hAnsiTheme="majorHAnsi" w:cstheme="majorHAnsi"/>
        </w:rPr>
        <w:t>Joint owners generally report rental income and expenses according to their legal ownership interests. A separate private agreement does not necessarily change the tax treatment.</w:t>
      </w:r>
    </w:p>
    <w:p w:rsidR="00302A53" w:rsidRPr="00D9049E" w:rsidRDefault="00302A53" w:rsidP="005B2EC3">
      <w:pPr>
        <w:pStyle w:val="Heading2"/>
        <w:rPr>
          <w:rFonts w:cstheme="majorHAnsi"/>
        </w:rPr>
      </w:pPr>
      <w:r w:rsidRPr="00D9049E">
        <w:rPr>
          <w:rFonts w:cstheme="majorHAnsi"/>
        </w:rPr>
        <w:t>Can I claim depreciation on my investment property?</w:t>
      </w:r>
    </w:p>
    <w:p w:rsidR="00302A53" w:rsidRPr="00D9049E" w:rsidRDefault="00302A53" w:rsidP="00302A53">
      <w:pPr>
        <w:pStyle w:val="NormalWeb"/>
        <w:rPr>
          <w:rFonts w:asciiTheme="majorHAnsi" w:hAnsiTheme="majorHAnsi" w:cstheme="majorHAnsi"/>
        </w:rPr>
      </w:pPr>
      <w:r w:rsidRPr="00D9049E">
        <w:rPr>
          <w:rFonts w:asciiTheme="majorHAnsi" w:hAnsiTheme="majorHAnsi" w:cstheme="majorHAnsi"/>
        </w:rPr>
        <w:t>You may be able to claim the decline in value of eligible depreciating assets and capital works deductions where the requirements are met. Restrictions can apply to second-hand assets and certain property-related costs.</w:t>
      </w:r>
    </w:p>
    <w:p w:rsidR="00302A53" w:rsidRPr="00D9049E" w:rsidRDefault="00302A53" w:rsidP="005B2EC3">
      <w:pPr>
        <w:pStyle w:val="Heading2"/>
        <w:rPr>
          <w:rFonts w:cstheme="majorHAnsi"/>
        </w:rPr>
      </w:pPr>
      <w:r w:rsidRPr="00D9049E">
        <w:rPr>
          <w:rFonts w:cstheme="majorHAnsi"/>
        </w:rPr>
        <w:t>How long should I keep investment property records?</w:t>
      </w:r>
    </w:p>
    <w:p w:rsidR="00302A53" w:rsidRPr="00D9049E" w:rsidRDefault="00302A53" w:rsidP="00302A53">
      <w:pPr>
        <w:pStyle w:val="NormalWeb"/>
        <w:rPr>
          <w:rFonts w:asciiTheme="majorHAnsi" w:hAnsiTheme="majorHAnsi" w:cstheme="majorHAnsi"/>
        </w:rPr>
      </w:pPr>
      <w:r w:rsidRPr="00D9049E">
        <w:rPr>
          <w:rFonts w:asciiTheme="majorHAnsi" w:hAnsiTheme="majorHAnsi" w:cstheme="majorHAnsi"/>
        </w:rPr>
        <w:t>Rental income and expense records generally need to be kept for at least five years. Acquisition, ownership and CGT records should generally be kept throughout ownership and for at least five years after the property is sold.</w:t>
      </w:r>
    </w:p>
    <w:p w:rsidR="00302A53" w:rsidRPr="00D9049E" w:rsidRDefault="00302A53" w:rsidP="005B2EC3">
      <w:pPr>
        <w:pStyle w:val="Heading2"/>
        <w:rPr>
          <w:rFonts w:cstheme="majorHAnsi"/>
        </w:rPr>
      </w:pPr>
      <w:r w:rsidRPr="00D9049E">
        <w:rPr>
          <w:rFonts w:cstheme="majorHAnsi"/>
        </w:rPr>
        <w:lastRenderedPageBreak/>
        <w:t>What rental property expenses can I claim?</w:t>
      </w:r>
    </w:p>
    <w:p w:rsidR="00302A53" w:rsidRPr="00D9049E" w:rsidRDefault="00302A53" w:rsidP="00302A53">
      <w:pPr>
        <w:pStyle w:val="NormalWeb"/>
        <w:rPr>
          <w:rFonts w:asciiTheme="majorHAnsi" w:hAnsiTheme="majorHAnsi" w:cstheme="majorHAnsi"/>
        </w:rPr>
      </w:pPr>
      <w:r w:rsidRPr="00D9049E">
        <w:rPr>
          <w:rFonts w:asciiTheme="majorHAnsi" w:hAnsiTheme="majorHAnsi" w:cstheme="majorHAnsi"/>
        </w:rPr>
        <w:t>Eligible claims may include property management fees, rates, insurance, certain repairs and interest on funds used for a rental purpose. Private, capital or mixed-use amounts may need to be excluded, apportioned or claimed over time.</w:t>
      </w:r>
    </w:p>
    <w:p w:rsidR="00302A53" w:rsidRPr="00D9049E" w:rsidRDefault="00302A53" w:rsidP="005B2EC3">
      <w:pPr>
        <w:pStyle w:val="Heading2"/>
        <w:rPr>
          <w:rFonts w:cstheme="majorHAnsi"/>
        </w:rPr>
      </w:pPr>
      <w:r w:rsidRPr="00D9049E">
        <w:rPr>
          <w:rFonts w:cstheme="majorHAnsi"/>
        </w:rPr>
        <w:t>What is the difference between repairs and improvements?</w:t>
      </w:r>
    </w:p>
    <w:p w:rsidR="00302A53" w:rsidRPr="00D9049E" w:rsidRDefault="00302A53" w:rsidP="00302A53">
      <w:pPr>
        <w:pStyle w:val="NormalWeb"/>
        <w:rPr>
          <w:rFonts w:asciiTheme="majorHAnsi" w:hAnsiTheme="majorHAnsi" w:cstheme="majorHAnsi"/>
        </w:rPr>
      </w:pPr>
      <w:r w:rsidRPr="00D9049E">
        <w:rPr>
          <w:rFonts w:asciiTheme="majorHAnsi" w:hAnsiTheme="majorHAnsi" w:cstheme="majorHAnsi"/>
        </w:rPr>
        <w:t>A repair generally restores an existing item. An improvement adds to or substantially changes the property. Initial repairs, improvements and whole-item replacements may receive capital treatment.</w:t>
      </w:r>
    </w:p>
    <w:p w:rsidR="00302A53" w:rsidRPr="00D9049E" w:rsidRDefault="00302A53" w:rsidP="005B2EC3">
      <w:pPr>
        <w:pStyle w:val="Heading2"/>
        <w:rPr>
          <w:rFonts w:cstheme="majorHAnsi"/>
        </w:rPr>
      </w:pPr>
      <w:r w:rsidRPr="00D9049E">
        <w:rPr>
          <w:rFonts w:cstheme="majorHAnsi"/>
        </w:rPr>
        <w:t>What happens if I move out of my home and start renting it?</w:t>
      </w:r>
    </w:p>
    <w:p w:rsidR="00302A53" w:rsidRPr="00D9049E" w:rsidRDefault="00302A53" w:rsidP="00302A53">
      <w:pPr>
        <w:pStyle w:val="NormalWeb"/>
        <w:rPr>
          <w:rFonts w:asciiTheme="majorHAnsi" w:hAnsiTheme="majorHAnsi" w:cstheme="majorHAnsi"/>
        </w:rPr>
      </w:pPr>
      <w:r w:rsidRPr="00D9049E">
        <w:rPr>
          <w:rFonts w:asciiTheme="majorHAnsi" w:hAnsiTheme="majorHAnsi" w:cstheme="majorHAnsi"/>
        </w:rPr>
        <w:t>Rental income and eligible expenses generally need to be reported from the relevant period. The change in use may also affect future CGT calculations, so valuation, ownership and occupancy records can be important.</w:t>
      </w:r>
    </w:p>
    <w:p w:rsidR="00302A53" w:rsidRPr="00D9049E" w:rsidRDefault="00302A53" w:rsidP="005B2EC3">
      <w:pPr>
        <w:pStyle w:val="Heading2"/>
        <w:rPr>
          <w:rFonts w:cstheme="majorHAnsi"/>
        </w:rPr>
      </w:pPr>
      <w:r w:rsidRPr="00D9049E">
        <w:rPr>
          <w:rFonts w:cstheme="majorHAnsi"/>
        </w:rPr>
        <w:t>What happens for tax purposes when I sell an investment property?</w:t>
      </w:r>
    </w:p>
    <w:p w:rsidR="00302A53" w:rsidRPr="00D9049E" w:rsidRDefault="00302A53" w:rsidP="00302A53">
      <w:pPr>
        <w:pStyle w:val="NormalWeb"/>
        <w:rPr>
          <w:rFonts w:asciiTheme="majorHAnsi" w:hAnsiTheme="majorHAnsi" w:cstheme="majorHAnsi"/>
        </w:rPr>
      </w:pPr>
      <w:r w:rsidRPr="00D9049E">
        <w:rPr>
          <w:rFonts w:asciiTheme="majorHAnsi" w:hAnsiTheme="majorHAnsi" w:cstheme="majorHAnsi"/>
        </w:rPr>
        <w:t>A capital gain or loss may arise. The calculation depends on the sale contract, cost base, ownership history, capital expenditure, prior deductions and any exemptions or concessions that apply.</w:t>
      </w:r>
    </w:p>
    <w:p w:rsidR="00302A53" w:rsidRPr="00D9049E" w:rsidRDefault="00302A53" w:rsidP="00302A53">
      <w:pPr>
        <w:pStyle w:val="Heading2"/>
        <w:rPr>
          <w:rFonts w:cstheme="majorHAnsi"/>
        </w:rPr>
      </w:pPr>
      <w:r w:rsidRPr="00D9049E">
        <w:rPr>
          <w:rFonts w:cstheme="majorHAnsi"/>
        </w:rPr>
        <w:t>Book an Appointment</w:t>
      </w:r>
    </w:p>
    <w:p w:rsidR="00302A53" w:rsidRPr="00D9049E" w:rsidRDefault="00302A53" w:rsidP="00302A53">
      <w:pPr>
        <w:pStyle w:val="NormalWeb"/>
        <w:rPr>
          <w:rFonts w:asciiTheme="majorHAnsi" w:hAnsiTheme="majorHAnsi" w:cstheme="majorHAnsi"/>
        </w:rPr>
      </w:pPr>
      <w:r w:rsidRPr="00D9049E">
        <w:rPr>
          <w:rFonts w:asciiTheme="majorHAnsi" w:hAnsiTheme="majorHAnsi" w:cstheme="majorHAnsi"/>
        </w:rPr>
        <w:t>Rental income, loan use, private use, ownership changes, capital expenditure and CGT can all affect your investment property tax position.</w:t>
      </w:r>
    </w:p>
    <w:p w:rsidR="00302A53" w:rsidRPr="00D9049E" w:rsidRDefault="00B46D6E" w:rsidP="00302A53">
      <w:pPr>
        <w:pStyle w:val="NormalWeb"/>
        <w:rPr>
          <w:rFonts w:asciiTheme="majorHAnsi" w:hAnsiTheme="majorHAnsi" w:cstheme="majorHAnsi"/>
        </w:rPr>
      </w:pPr>
      <w:hyperlink r:id="rId29" w:tgtFrame="_new" w:history="1">
        <w:r w:rsidR="00302A53" w:rsidRPr="00D9049E">
          <w:rPr>
            <w:rStyle w:val="Hyperlink"/>
            <w:rFonts w:asciiTheme="majorHAnsi" w:hAnsiTheme="majorHAnsi" w:cstheme="majorHAnsi"/>
          </w:rPr>
          <w:t>Book an Appointment</w:t>
        </w:r>
      </w:hyperlink>
      <w:r w:rsidR="00302A53" w:rsidRPr="00D9049E">
        <w:rPr>
          <w:rFonts w:asciiTheme="majorHAnsi" w:hAnsiTheme="majorHAnsi" w:cstheme="majorHAnsi"/>
        </w:rPr>
        <w:t xml:space="preserve"> with Financially Up Pty Ltd to discuss your property and records. We will identify the areas requiring review, explain the relevant service scope and outline the next steps.</w:t>
      </w:r>
    </w:p>
    <w:p w:rsidR="00302A53" w:rsidRPr="00D9049E" w:rsidRDefault="00302A53" w:rsidP="00302A53">
      <w:pPr>
        <w:rPr>
          <w:rFonts w:asciiTheme="majorHAnsi" w:eastAsia="Times New Roman" w:hAnsiTheme="majorHAnsi" w:cstheme="majorHAnsi"/>
          <w:color w:val="auto"/>
          <w:sz w:val="24"/>
          <w:szCs w:val="24"/>
        </w:rPr>
      </w:pPr>
      <w:r w:rsidRPr="00D9049E">
        <w:rPr>
          <w:rFonts w:asciiTheme="majorHAnsi" w:hAnsiTheme="majorHAnsi" w:cstheme="majorHAnsi"/>
        </w:rPr>
        <w:br w:type="page"/>
      </w:r>
    </w:p>
    <w:p w:rsidR="00302A53" w:rsidRPr="00D9049E" w:rsidRDefault="00302A53" w:rsidP="00302A53">
      <w:pPr>
        <w:pStyle w:val="Title"/>
        <w:rPr>
          <w:rFonts w:cstheme="majorHAnsi"/>
        </w:rPr>
      </w:pPr>
      <w:r w:rsidRPr="00D9049E">
        <w:rPr>
          <w:rFonts w:cstheme="majorHAnsi"/>
        </w:rPr>
        <w:lastRenderedPageBreak/>
        <w:t>Page 6</w:t>
      </w:r>
    </w:p>
    <w:p w:rsidR="00302A53" w:rsidRPr="00D9049E" w:rsidRDefault="00302A53" w:rsidP="001D3976">
      <w:pPr>
        <w:pStyle w:val="Heading1"/>
        <w:rPr>
          <w:rFonts w:cstheme="majorHAnsi"/>
        </w:rPr>
      </w:pPr>
      <w:r w:rsidRPr="00D9049E">
        <w:rPr>
          <w:rFonts w:cstheme="majorHAnsi"/>
        </w:rPr>
        <w:t>Investment Property Tax Accountant Page Content</w:t>
      </w:r>
    </w:p>
    <w:p w:rsidR="00302A53" w:rsidRPr="00D9049E" w:rsidRDefault="00302A53" w:rsidP="00302A53">
      <w:pPr>
        <w:rPr>
          <w:rFonts w:asciiTheme="majorHAnsi" w:hAnsiTheme="majorHAnsi" w:cstheme="majorHAnsi"/>
          <w:color w:val="1F5E7A"/>
          <w:u w:val="single"/>
        </w:rPr>
      </w:pPr>
    </w:p>
    <w:tbl>
      <w:tblPr>
        <w:tblStyle w:val="TableGrid"/>
        <w:tblW w:w="0" w:type="auto"/>
        <w:jc w:val="center"/>
        <w:tblLook w:val="04A0" w:firstRow="1" w:lastRow="0" w:firstColumn="1" w:lastColumn="0" w:noHBand="0" w:noVBand="1"/>
      </w:tblPr>
      <w:tblGrid>
        <w:gridCol w:w="2304"/>
        <w:gridCol w:w="7632"/>
      </w:tblGrid>
      <w:tr w:rsidR="00B30B1A" w:rsidRPr="00D9049E" w:rsidTr="00452396">
        <w:trPr>
          <w:jc w:val="center"/>
        </w:trPr>
        <w:tc>
          <w:tcPr>
            <w:tcW w:w="2304" w:type="dxa"/>
            <w:shd w:val="clear" w:color="auto" w:fill="EAF2F8"/>
            <w:vAlign w:val="center"/>
          </w:tcPr>
          <w:p w:rsidR="00B30B1A" w:rsidRPr="00D9049E" w:rsidRDefault="00B30B1A" w:rsidP="00452396">
            <w:pPr>
              <w:spacing w:after="0"/>
              <w:rPr>
                <w:rFonts w:asciiTheme="majorHAnsi" w:hAnsiTheme="majorHAnsi" w:cstheme="majorHAnsi"/>
                <w:sz w:val="20"/>
                <w:szCs w:val="20"/>
              </w:rPr>
            </w:pPr>
            <w:r w:rsidRPr="00D9049E">
              <w:rPr>
                <w:rFonts w:asciiTheme="majorHAnsi" w:hAnsiTheme="majorHAnsi" w:cstheme="majorHAnsi"/>
                <w:b/>
                <w:sz w:val="20"/>
                <w:szCs w:val="20"/>
              </w:rPr>
              <w:t>Meta Title</w:t>
            </w:r>
          </w:p>
        </w:tc>
        <w:tc>
          <w:tcPr>
            <w:tcW w:w="7632" w:type="dxa"/>
            <w:vAlign w:val="center"/>
          </w:tcPr>
          <w:p w:rsidR="00B30B1A" w:rsidRPr="00D9049E" w:rsidRDefault="00B30B1A" w:rsidP="00452396">
            <w:pPr>
              <w:spacing w:after="0"/>
              <w:rPr>
                <w:rFonts w:asciiTheme="majorHAnsi" w:hAnsiTheme="majorHAnsi" w:cstheme="majorHAnsi"/>
                <w:sz w:val="20"/>
                <w:szCs w:val="20"/>
              </w:rPr>
            </w:pPr>
            <w:r w:rsidRPr="00D9049E">
              <w:rPr>
                <w:rFonts w:asciiTheme="majorHAnsi" w:hAnsiTheme="majorHAnsi" w:cstheme="majorHAnsi"/>
                <w:sz w:val="20"/>
                <w:szCs w:val="20"/>
              </w:rPr>
              <w:t>Capital Gains Tax Accountant Australia | Financially Up</w:t>
            </w:r>
          </w:p>
        </w:tc>
      </w:tr>
      <w:tr w:rsidR="00B30B1A" w:rsidRPr="00D9049E" w:rsidTr="00452396">
        <w:trPr>
          <w:jc w:val="center"/>
        </w:trPr>
        <w:tc>
          <w:tcPr>
            <w:tcW w:w="2304" w:type="dxa"/>
            <w:shd w:val="clear" w:color="auto" w:fill="EAF2F8"/>
            <w:vAlign w:val="center"/>
          </w:tcPr>
          <w:p w:rsidR="00B30B1A" w:rsidRPr="00D9049E" w:rsidRDefault="00B30B1A" w:rsidP="00452396">
            <w:pPr>
              <w:spacing w:after="0"/>
              <w:rPr>
                <w:rFonts w:asciiTheme="majorHAnsi" w:hAnsiTheme="majorHAnsi" w:cstheme="majorHAnsi"/>
                <w:sz w:val="20"/>
                <w:szCs w:val="20"/>
              </w:rPr>
            </w:pPr>
            <w:r w:rsidRPr="00D9049E">
              <w:rPr>
                <w:rFonts w:asciiTheme="majorHAnsi" w:hAnsiTheme="majorHAnsi" w:cstheme="majorHAnsi"/>
                <w:b/>
                <w:sz w:val="20"/>
                <w:szCs w:val="20"/>
              </w:rPr>
              <w:t>Meta Description</w:t>
            </w:r>
          </w:p>
        </w:tc>
        <w:tc>
          <w:tcPr>
            <w:tcW w:w="7632" w:type="dxa"/>
            <w:vAlign w:val="center"/>
          </w:tcPr>
          <w:p w:rsidR="00B30B1A" w:rsidRPr="00D9049E" w:rsidRDefault="00B30B1A" w:rsidP="00452396">
            <w:pPr>
              <w:spacing w:after="0"/>
              <w:rPr>
                <w:rFonts w:asciiTheme="majorHAnsi" w:hAnsiTheme="majorHAnsi" w:cstheme="majorHAnsi"/>
                <w:sz w:val="20"/>
                <w:szCs w:val="20"/>
              </w:rPr>
            </w:pPr>
            <w:r w:rsidRPr="00D9049E">
              <w:rPr>
                <w:rFonts w:asciiTheme="majorHAnsi" w:hAnsiTheme="majorHAnsi" w:cstheme="majorHAnsi"/>
                <w:sz w:val="20"/>
                <w:szCs w:val="20"/>
              </w:rPr>
              <w:t>Need a capital gains tax accountant? Financially Up helps Australians with CGT calculations, property sales, cost-base reviews and tax returns.</w:t>
            </w:r>
          </w:p>
        </w:tc>
      </w:tr>
      <w:tr w:rsidR="00B30B1A" w:rsidRPr="00D9049E" w:rsidTr="00452396">
        <w:trPr>
          <w:jc w:val="center"/>
        </w:trPr>
        <w:tc>
          <w:tcPr>
            <w:tcW w:w="2304" w:type="dxa"/>
            <w:shd w:val="clear" w:color="auto" w:fill="EAF2F8"/>
            <w:vAlign w:val="center"/>
          </w:tcPr>
          <w:p w:rsidR="00B30B1A" w:rsidRPr="00D9049E" w:rsidRDefault="00B30B1A" w:rsidP="00452396">
            <w:pPr>
              <w:spacing w:after="0"/>
              <w:rPr>
                <w:rFonts w:asciiTheme="majorHAnsi" w:hAnsiTheme="majorHAnsi" w:cstheme="majorHAnsi"/>
                <w:sz w:val="20"/>
                <w:szCs w:val="20"/>
              </w:rPr>
            </w:pPr>
            <w:r w:rsidRPr="00D9049E">
              <w:rPr>
                <w:rFonts w:asciiTheme="majorHAnsi" w:hAnsiTheme="majorHAnsi" w:cstheme="majorHAnsi"/>
                <w:b/>
                <w:sz w:val="20"/>
                <w:szCs w:val="20"/>
              </w:rPr>
              <w:t>URL</w:t>
            </w:r>
          </w:p>
        </w:tc>
        <w:tc>
          <w:tcPr>
            <w:tcW w:w="7632" w:type="dxa"/>
            <w:vAlign w:val="center"/>
          </w:tcPr>
          <w:p w:rsidR="00B30B1A" w:rsidRPr="00D9049E" w:rsidRDefault="00B30B1A" w:rsidP="00452396">
            <w:pPr>
              <w:spacing w:after="0"/>
              <w:rPr>
                <w:rFonts w:asciiTheme="majorHAnsi" w:hAnsiTheme="majorHAnsi" w:cstheme="majorHAnsi"/>
                <w:sz w:val="20"/>
                <w:szCs w:val="20"/>
              </w:rPr>
            </w:pPr>
            <w:r w:rsidRPr="00D9049E">
              <w:rPr>
                <w:rFonts w:asciiTheme="majorHAnsi" w:hAnsiTheme="majorHAnsi" w:cstheme="majorHAnsi"/>
                <w:sz w:val="20"/>
                <w:szCs w:val="20"/>
              </w:rPr>
              <w:t>https://financiallyup.com.au/services/individual-tax/capital-gains-tax/</w:t>
            </w:r>
          </w:p>
        </w:tc>
      </w:tr>
      <w:tr w:rsidR="00B30B1A" w:rsidRPr="00D9049E" w:rsidTr="00452396">
        <w:trPr>
          <w:jc w:val="center"/>
        </w:trPr>
        <w:tc>
          <w:tcPr>
            <w:tcW w:w="2304" w:type="dxa"/>
            <w:shd w:val="clear" w:color="auto" w:fill="EAF2F8"/>
            <w:vAlign w:val="center"/>
          </w:tcPr>
          <w:p w:rsidR="00B30B1A" w:rsidRPr="00D9049E" w:rsidRDefault="00B30B1A" w:rsidP="00452396">
            <w:pPr>
              <w:spacing w:after="0"/>
              <w:rPr>
                <w:rFonts w:asciiTheme="majorHAnsi" w:hAnsiTheme="majorHAnsi" w:cstheme="majorHAnsi"/>
                <w:sz w:val="20"/>
                <w:szCs w:val="20"/>
              </w:rPr>
            </w:pPr>
            <w:r w:rsidRPr="00D9049E">
              <w:rPr>
                <w:rFonts w:asciiTheme="majorHAnsi" w:hAnsiTheme="majorHAnsi" w:cstheme="majorHAnsi"/>
                <w:b/>
                <w:sz w:val="20"/>
                <w:szCs w:val="20"/>
              </w:rPr>
              <w:t>Primary Keyword</w:t>
            </w:r>
          </w:p>
        </w:tc>
        <w:tc>
          <w:tcPr>
            <w:tcW w:w="7632" w:type="dxa"/>
            <w:vAlign w:val="center"/>
          </w:tcPr>
          <w:p w:rsidR="00B30B1A" w:rsidRPr="00D9049E" w:rsidRDefault="00B30B1A" w:rsidP="00452396">
            <w:pPr>
              <w:spacing w:after="0"/>
              <w:rPr>
                <w:rFonts w:asciiTheme="majorHAnsi" w:hAnsiTheme="majorHAnsi" w:cstheme="majorHAnsi"/>
                <w:sz w:val="20"/>
                <w:szCs w:val="20"/>
              </w:rPr>
            </w:pPr>
            <w:r w:rsidRPr="00D9049E">
              <w:rPr>
                <w:rFonts w:asciiTheme="majorHAnsi" w:hAnsiTheme="majorHAnsi" w:cstheme="majorHAnsi"/>
                <w:sz w:val="20"/>
                <w:szCs w:val="20"/>
              </w:rPr>
              <w:t>capital gains tax accountant</w:t>
            </w:r>
          </w:p>
        </w:tc>
      </w:tr>
    </w:tbl>
    <w:p w:rsidR="00B30B1A" w:rsidRPr="00D9049E" w:rsidRDefault="00B30B1A" w:rsidP="00B30B1A">
      <w:pPr>
        <w:rPr>
          <w:rFonts w:asciiTheme="majorHAnsi" w:hAnsiTheme="majorHAnsi" w:cstheme="majorHAnsi"/>
        </w:rPr>
      </w:pPr>
    </w:p>
    <w:p w:rsidR="00B30B1A" w:rsidRPr="00D9049E" w:rsidRDefault="00B30B1A" w:rsidP="00DA1D97">
      <w:pPr>
        <w:pStyle w:val="Title"/>
        <w:rPr>
          <w:rFonts w:cstheme="majorHAnsi"/>
        </w:rPr>
      </w:pPr>
      <w:r w:rsidRPr="00D9049E">
        <w:rPr>
          <w:rFonts w:cstheme="majorHAnsi"/>
        </w:rPr>
        <w:t>Capital Gains Tax Accountant</w:t>
      </w:r>
    </w:p>
    <w:p w:rsidR="00B30B1A" w:rsidRPr="00D9049E" w:rsidRDefault="00B30B1A" w:rsidP="00B30B1A">
      <w:pPr>
        <w:rPr>
          <w:rFonts w:asciiTheme="majorHAnsi" w:hAnsiTheme="majorHAnsi" w:cstheme="majorHAnsi"/>
        </w:rPr>
      </w:pPr>
      <w:r w:rsidRPr="00D9049E">
        <w:rPr>
          <w:rFonts w:asciiTheme="majorHAnsi" w:hAnsiTheme="majorHAnsi" w:cstheme="majorHAnsi"/>
        </w:rPr>
        <w:t>Selling property, shares or another investment can create capital gains tax consequences that are easy to miscalculate. Financially Up Pty Ltd assists Australian homeowners, property investors, joint owners and individual investors with understanding CGT, reviewing cost-base information, calculating capital gains or capital losses, and preparing the relevant tax return disclosures where appropriate.</w:t>
      </w:r>
    </w:p>
    <w:p w:rsidR="00B30B1A" w:rsidRPr="00D9049E" w:rsidRDefault="00B30B1A" w:rsidP="00B30B1A">
      <w:pPr>
        <w:rPr>
          <w:rFonts w:asciiTheme="majorHAnsi" w:hAnsiTheme="majorHAnsi" w:cstheme="majorHAnsi"/>
        </w:rPr>
      </w:pPr>
      <w:r w:rsidRPr="00D9049E">
        <w:rPr>
          <w:rFonts w:asciiTheme="majorHAnsi" w:hAnsiTheme="majorHAnsi" w:cstheme="majorHAnsi"/>
        </w:rPr>
        <w:t>Working with a capital gains tax accountant can be particularly useful when an asset has changed use, records are incomplete, a property was once your home, ownership is shared, capital losses are available or more than one CGT event has occurred. The treatment can depend on the asset, ownership history, use of the asset, residency and your individual circumstances.</w:t>
      </w:r>
    </w:p>
    <w:p w:rsidR="00B30B1A" w:rsidRPr="00D9049E" w:rsidRDefault="00B46D6E" w:rsidP="00B30B1A">
      <w:pPr>
        <w:rPr>
          <w:rFonts w:asciiTheme="majorHAnsi" w:hAnsiTheme="majorHAnsi" w:cstheme="majorHAnsi"/>
        </w:rPr>
      </w:pPr>
      <w:hyperlink r:id="rId30">
        <w:r w:rsidR="00B30B1A" w:rsidRPr="00D9049E">
          <w:rPr>
            <w:rFonts w:asciiTheme="majorHAnsi" w:hAnsiTheme="majorHAnsi" w:cstheme="majorHAnsi"/>
            <w:color w:val="0B8142"/>
            <w:u w:val="single"/>
          </w:rPr>
          <w:t>Book an Appointment</w:t>
        </w:r>
      </w:hyperlink>
    </w:p>
    <w:p w:rsidR="00B30B1A" w:rsidRPr="00D9049E" w:rsidRDefault="00B30B1A" w:rsidP="00B30B1A">
      <w:pPr>
        <w:rPr>
          <w:rFonts w:asciiTheme="majorHAnsi" w:hAnsiTheme="majorHAnsi" w:cstheme="majorHAnsi"/>
        </w:rPr>
      </w:pPr>
      <w:r w:rsidRPr="00D9049E">
        <w:rPr>
          <w:rFonts w:asciiTheme="majorHAnsi" w:hAnsiTheme="majorHAnsi" w:cstheme="majorHAnsi"/>
        </w:rPr>
        <w:t>Your first appointment can cover the asset being sold or considered for sale, purchase and sale details, ownership history, how the asset has been used, available records, potential CGT considerations and appropriate next steps. A specific CGT outcome cannot be confirmed until your circumstances and documents have been reviewed.</w:t>
      </w:r>
    </w:p>
    <w:p w:rsidR="00B30B1A" w:rsidRPr="00D9049E" w:rsidRDefault="00B30B1A" w:rsidP="00B30B1A">
      <w:pPr>
        <w:pStyle w:val="Heading1"/>
        <w:rPr>
          <w:rFonts w:cstheme="majorHAnsi"/>
        </w:rPr>
      </w:pPr>
      <w:r w:rsidRPr="00D9049E">
        <w:rPr>
          <w:rFonts w:cstheme="majorHAnsi"/>
        </w:rPr>
        <w:t>What Is Capital Gains Tax?</w:t>
      </w:r>
    </w:p>
    <w:p w:rsidR="00B30B1A" w:rsidRPr="00D9049E" w:rsidRDefault="00B30B1A" w:rsidP="00B30B1A">
      <w:pPr>
        <w:rPr>
          <w:rFonts w:asciiTheme="majorHAnsi" w:hAnsiTheme="majorHAnsi" w:cstheme="majorHAnsi"/>
        </w:rPr>
      </w:pPr>
      <w:r w:rsidRPr="00D9049E">
        <w:rPr>
          <w:rFonts w:asciiTheme="majorHAnsi" w:hAnsiTheme="majorHAnsi" w:cstheme="majorHAnsi"/>
        </w:rPr>
        <w:t>Capital gains tax, usually called CGT, is part of the Australian income tax system. A net capital gain is generally included in your assessable income and taxed at your applicable marginal tax rate. CGT is not a separate flat tax.</w:t>
      </w:r>
    </w:p>
    <w:p w:rsidR="00B30B1A" w:rsidRPr="00D9049E" w:rsidRDefault="00B30B1A" w:rsidP="00B30B1A">
      <w:pPr>
        <w:rPr>
          <w:rFonts w:asciiTheme="majorHAnsi" w:hAnsiTheme="majorHAnsi" w:cstheme="majorHAnsi"/>
        </w:rPr>
      </w:pPr>
      <w:r w:rsidRPr="00D9049E">
        <w:rPr>
          <w:rFonts w:asciiTheme="majorHAnsi" w:hAnsiTheme="majorHAnsi" w:cstheme="majorHAnsi"/>
        </w:rPr>
        <w:t>A CGT event is an event that can result in a capital gain or capital loss. A common example is disposing of a CGT asset, such as an investment property, shares, units in a managed fund or another investment asset. Not every asset is subject to CGT, and not every disposal results in tax to pay. The rules depend on the asset and your circumstances.</w:t>
      </w:r>
    </w:p>
    <w:p w:rsidR="00B30B1A" w:rsidRPr="00D9049E" w:rsidRDefault="00B30B1A" w:rsidP="00B30B1A">
      <w:pPr>
        <w:pStyle w:val="Heading1"/>
        <w:rPr>
          <w:rFonts w:cstheme="majorHAnsi"/>
        </w:rPr>
      </w:pPr>
      <w:r w:rsidRPr="00D9049E">
        <w:rPr>
          <w:rFonts w:cstheme="majorHAnsi"/>
        </w:rPr>
        <w:t>When Does CGT Apply?</w:t>
      </w:r>
    </w:p>
    <w:p w:rsidR="00B30B1A" w:rsidRPr="00D9049E" w:rsidRDefault="00B30B1A" w:rsidP="00B30B1A">
      <w:pPr>
        <w:rPr>
          <w:rFonts w:asciiTheme="majorHAnsi" w:hAnsiTheme="majorHAnsi" w:cstheme="majorHAnsi"/>
        </w:rPr>
      </w:pPr>
      <w:r w:rsidRPr="00D9049E">
        <w:rPr>
          <w:rFonts w:asciiTheme="majorHAnsi" w:hAnsiTheme="majorHAnsi" w:cstheme="majorHAnsi"/>
        </w:rPr>
        <w:t>CGT can apply when you sell, transfer or otherwise dispose of a CGT asset. It may also apply in other circumstances under the CGT rules. Common situations include selling an investment property, disposing of shares or managed fund units, transferring ownership of an asset, or dealing with jointly owned or inherited assets.</w:t>
      </w:r>
    </w:p>
    <w:p w:rsidR="00B30B1A" w:rsidRPr="00D9049E" w:rsidRDefault="00B30B1A" w:rsidP="00B30B1A">
      <w:pPr>
        <w:rPr>
          <w:rFonts w:asciiTheme="majorHAnsi" w:hAnsiTheme="majorHAnsi" w:cstheme="majorHAnsi"/>
        </w:rPr>
      </w:pPr>
      <w:r w:rsidRPr="00D9049E">
        <w:rPr>
          <w:rFonts w:asciiTheme="majorHAnsi" w:hAnsiTheme="majorHAnsi" w:cstheme="majorHAnsi"/>
        </w:rPr>
        <w:t>Professional CGT assistance may be useful when the ownership or use of an asset has changed, several CGT events need to be considered, records require review, or you need advice about potential CGT considerations before selling an asset.</w:t>
      </w:r>
    </w:p>
    <w:p w:rsidR="00B30B1A" w:rsidRPr="00D9049E" w:rsidRDefault="00B30B1A" w:rsidP="00B30B1A">
      <w:pPr>
        <w:pStyle w:val="Heading1"/>
        <w:rPr>
          <w:rFonts w:cstheme="majorHAnsi"/>
        </w:rPr>
      </w:pPr>
      <w:r w:rsidRPr="00D9049E">
        <w:rPr>
          <w:rFonts w:cstheme="majorHAnsi"/>
        </w:rPr>
        <w:lastRenderedPageBreak/>
        <w:t>How Is a Capital Gain Calculated?</w:t>
      </w:r>
    </w:p>
    <w:p w:rsidR="00B30B1A" w:rsidRPr="00D9049E" w:rsidRDefault="00B30B1A" w:rsidP="00B30B1A">
      <w:pPr>
        <w:rPr>
          <w:rFonts w:asciiTheme="majorHAnsi" w:hAnsiTheme="majorHAnsi" w:cstheme="majorHAnsi"/>
        </w:rPr>
      </w:pPr>
      <w:r w:rsidRPr="00D9049E">
        <w:rPr>
          <w:rFonts w:asciiTheme="majorHAnsi" w:hAnsiTheme="majorHAnsi" w:cstheme="majorHAnsi"/>
        </w:rPr>
        <w:t>At a general level, a capital gain is worked out by comparing the capital proceeds from a CGT event with the asset's relevant cost base. A capital loss may arise where the capital proceeds are less than the asset's reduced cost base.</w:t>
      </w:r>
    </w:p>
    <w:p w:rsidR="00B30B1A" w:rsidRPr="00D9049E" w:rsidRDefault="00B30B1A" w:rsidP="00B30B1A">
      <w:pPr>
        <w:rPr>
          <w:rFonts w:asciiTheme="majorHAnsi" w:hAnsiTheme="majorHAnsi" w:cstheme="majorHAnsi"/>
        </w:rPr>
      </w:pPr>
      <w:r w:rsidRPr="00D9049E">
        <w:rPr>
          <w:rFonts w:asciiTheme="majorHAnsi" w:hAnsiTheme="majorHAnsi" w:cstheme="majorHAnsi"/>
        </w:rPr>
        <w:t>The overall CGT calculation can involve several steps:</w:t>
      </w:r>
    </w:p>
    <w:p w:rsidR="00B30B1A" w:rsidRPr="00D9049E" w:rsidRDefault="00B30B1A" w:rsidP="00B30B1A">
      <w:pPr>
        <w:pStyle w:val="ListBullet"/>
        <w:spacing w:after="140" w:line="259" w:lineRule="auto"/>
        <w:rPr>
          <w:rFonts w:asciiTheme="majorHAnsi" w:hAnsiTheme="majorHAnsi" w:cstheme="majorHAnsi"/>
        </w:rPr>
      </w:pPr>
      <w:r w:rsidRPr="00D9049E">
        <w:rPr>
          <w:rFonts w:asciiTheme="majorHAnsi" w:hAnsiTheme="majorHAnsi" w:cstheme="majorHAnsi"/>
        </w:rPr>
        <w:t>Determine the capital proceeds from each relevant CGT event.</w:t>
      </w:r>
    </w:p>
    <w:p w:rsidR="00B30B1A" w:rsidRPr="00D9049E" w:rsidRDefault="00B30B1A" w:rsidP="00B30B1A">
      <w:pPr>
        <w:pStyle w:val="ListBullet"/>
        <w:spacing w:after="140" w:line="259" w:lineRule="auto"/>
        <w:rPr>
          <w:rFonts w:asciiTheme="majorHAnsi" w:hAnsiTheme="majorHAnsi" w:cstheme="majorHAnsi"/>
        </w:rPr>
      </w:pPr>
      <w:r w:rsidRPr="00D9049E">
        <w:rPr>
          <w:rFonts w:asciiTheme="majorHAnsi" w:hAnsiTheme="majorHAnsi" w:cstheme="majorHAnsi"/>
        </w:rPr>
        <w:t>Work out the applicable cost base or reduced cost base, including permitted components and adjustments.</w:t>
      </w:r>
    </w:p>
    <w:p w:rsidR="00B30B1A" w:rsidRPr="00D9049E" w:rsidRDefault="00B30B1A" w:rsidP="00B30B1A">
      <w:pPr>
        <w:pStyle w:val="ListBullet"/>
        <w:spacing w:after="140" w:line="259" w:lineRule="auto"/>
        <w:rPr>
          <w:rFonts w:asciiTheme="majorHAnsi" w:hAnsiTheme="majorHAnsi" w:cstheme="majorHAnsi"/>
        </w:rPr>
      </w:pPr>
      <w:r w:rsidRPr="00D9049E">
        <w:rPr>
          <w:rFonts w:asciiTheme="majorHAnsi" w:hAnsiTheme="majorHAnsi" w:cstheme="majorHAnsi"/>
        </w:rPr>
        <w:t>Calculate the capital gain or capital loss for each event and apply any relevant exemption or concession.</w:t>
      </w:r>
    </w:p>
    <w:p w:rsidR="00B30B1A" w:rsidRPr="00D9049E" w:rsidRDefault="00B30B1A" w:rsidP="00B30B1A">
      <w:pPr>
        <w:pStyle w:val="ListBullet"/>
        <w:spacing w:after="140" w:line="259" w:lineRule="auto"/>
        <w:rPr>
          <w:rFonts w:asciiTheme="majorHAnsi" w:hAnsiTheme="majorHAnsi" w:cstheme="majorHAnsi"/>
        </w:rPr>
      </w:pPr>
      <w:r w:rsidRPr="00D9049E">
        <w:rPr>
          <w:rFonts w:asciiTheme="majorHAnsi" w:hAnsiTheme="majorHAnsi" w:cstheme="majorHAnsi"/>
        </w:rPr>
        <w:t>Apply current-year capital losses and eligible carried-forward net capital losses against capital gains.</w:t>
      </w:r>
    </w:p>
    <w:p w:rsidR="00B30B1A" w:rsidRPr="00D9049E" w:rsidRDefault="00B30B1A" w:rsidP="00B30B1A">
      <w:pPr>
        <w:pStyle w:val="ListBullet"/>
        <w:spacing w:after="140" w:line="259" w:lineRule="auto"/>
        <w:rPr>
          <w:rFonts w:asciiTheme="majorHAnsi" w:hAnsiTheme="majorHAnsi" w:cstheme="majorHAnsi"/>
        </w:rPr>
      </w:pPr>
      <w:r w:rsidRPr="00D9049E">
        <w:rPr>
          <w:rFonts w:asciiTheme="majorHAnsi" w:hAnsiTheme="majorHAnsi" w:cstheme="majorHAnsi"/>
        </w:rPr>
        <w:t>Apply the CGT discount to any remaining eligible discount capital gains where the conditions are satisfied.</w:t>
      </w:r>
    </w:p>
    <w:p w:rsidR="00B30B1A" w:rsidRPr="00D9049E" w:rsidRDefault="00B30B1A" w:rsidP="00B30B1A">
      <w:pPr>
        <w:pStyle w:val="ListBullet"/>
        <w:spacing w:after="140" w:line="259" w:lineRule="auto"/>
        <w:rPr>
          <w:rFonts w:asciiTheme="majorHAnsi" w:hAnsiTheme="majorHAnsi" w:cstheme="majorHAnsi"/>
        </w:rPr>
      </w:pPr>
      <w:r w:rsidRPr="00D9049E">
        <w:rPr>
          <w:rFonts w:asciiTheme="majorHAnsi" w:hAnsiTheme="majorHAnsi" w:cstheme="majorHAnsi"/>
        </w:rPr>
        <w:t>Include the resulting net capital gain in assessable income.</w:t>
      </w:r>
    </w:p>
    <w:p w:rsidR="00B30B1A" w:rsidRPr="00D9049E" w:rsidRDefault="00B30B1A" w:rsidP="00B30B1A">
      <w:pPr>
        <w:rPr>
          <w:rFonts w:asciiTheme="majorHAnsi" w:hAnsiTheme="majorHAnsi" w:cstheme="majorHAnsi"/>
        </w:rPr>
      </w:pPr>
      <w:r w:rsidRPr="00D9049E">
        <w:rPr>
          <w:rFonts w:asciiTheme="majorHAnsi" w:hAnsiTheme="majorHAnsi" w:cstheme="majorHAnsi"/>
        </w:rPr>
        <w:t xml:space="preserve">The method and order can depend on the asset, CGT event and available concessions. This is a general explanation only and is not a </w:t>
      </w:r>
      <w:r w:rsidR="001D3976" w:rsidRPr="00D9049E">
        <w:rPr>
          <w:rFonts w:asciiTheme="majorHAnsi" w:hAnsiTheme="majorHAnsi" w:cstheme="majorHAnsi"/>
        </w:rPr>
        <w:t>personalized</w:t>
      </w:r>
      <w:r w:rsidRPr="00D9049E">
        <w:rPr>
          <w:rFonts w:asciiTheme="majorHAnsi" w:hAnsiTheme="majorHAnsi" w:cstheme="majorHAnsi"/>
        </w:rPr>
        <w:t xml:space="preserve"> calculation.</w:t>
      </w:r>
    </w:p>
    <w:p w:rsidR="00B30B1A" w:rsidRPr="00D9049E" w:rsidRDefault="00B30B1A" w:rsidP="00B30B1A">
      <w:pPr>
        <w:pStyle w:val="Heading1"/>
        <w:rPr>
          <w:rFonts w:cstheme="majorHAnsi"/>
        </w:rPr>
      </w:pPr>
      <w:r w:rsidRPr="00D9049E">
        <w:rPr>
          <w:rFonts w:cstheme="majorHAnsi"/>
        </w:rPr>
        <w:t>Understanding the Cost Base</w:t>
      </w:r>
    </w:p>
    <w:p w:rsidR="00B30B1A" w:rsidRPr="00D9049E" w:rsidRDefault="00B30B1A" w:rsidP="00B30B1A">
      <w:pPr>
        <w:rPr>
          <w:rFonts w:asciiTheme="majorHAnsi" w:hAnsiTheme="majorHAnsi" w:cstheme="majorHAnsi"/>
        </w:rPr>
      </w:pPr>
      <w:r w:rsidRPr="00D9049E">
        <w:rPr>
          <w:rFonts w:asciiTheme="majorHAnsi" w:hAnsiTheme="majorHAnsi" w:cstheme="majorHAnsi"/>
        </w:rPr>
        <w:t>The cost base is not simply the original purchase price. Depending on the CGT rules, it may include permitted acquisition costs, certain disposal costs, eligible ownership costs, capital improvements and other qualifying amounts.</w:t>
      </w:r>
    </w:p>
    <w:p w:rsidR="00B30B1A" w:rsidRPr="00D9049E" w:rsidRDefault="00B30B1A" w:rsidP="00B30B1A">
      <w:pPr>
        <w:rPr>
          <w:rFonts w:asciiTheme="majorHAnsi" w:hAnsiTheme="majorHAnsi" w:cstheme="majorHAnsi"/>
        </w:rPr>
      </w:pPr>
      <w:r w:rsidRPr="00D9049E">
        <w:rPr>
          <w:rFonts w:asciiTheme="majorHAnsi" w:hAnsiTheme="majorHAnsi" w:cstheme="majorHAnsi"/>
        </w:rPr>
        <w:t>Not every expense connected with an asset belongs in the cost base. Amounts already claimed or otherwise deductible may need to be excluded or adjusted, and capital works deductions can affect a property's cost base. An accountant experienced in CGT can review the available records and determine which amounts should be considered.</w:t>
      </w:r>
    </w:p>
    <w:p w:rsidR="00B30B1A" w:rsidRPr="00D9049E" w:rsidRDefault="00B30B1A" w:rsidP="00B30B1A">
      <w:pPr>
        <w:pStyle w:val="Heading1"/>
        <w:rPr>
          <w:rFonts w:cstheme="majorHAnsi"/>
        </w:rPr>
      </w:pPr>
      <w:r w:rsidRPr="00D9049E">
        <w:rPr>
          <w:rFonts w:cstheme="majorHAnsi"/>
        </w:rPr>
        <w:t>Capital Gains Tax on Property</w:t>
      </w:r>
    </w:p>
    <w:p w:rsidR="00B30B1A" w:rsidRPr="00D9049E" w:rsidRDefault="00B30B1A" w:rsidP="00B30B1A">
      <w:pPr>
        <w:rPr>
          <w:rFonts w:asciiTheme="majorHAnsi" w:hAnsiTheme="majorHAnsi" w:cstheme="majorHAnsi"/>
        </w:rPr>
      </w:pPr>
      <w:r w:rsidRPr="00D9049E">
        <w:rPr>
          <w:rFonts w:asciiTheme="majorHAnsi" w:hAnsiTheme="majorHAnsi" w:cstheme="majorHAnsi"/>
        </w:rPr>
        <w:t>Property CGT can be more complex where an investment property was previously a home, was used partly for private purposes, has multiple owners, or has undergone significant improvements. The calculation may require purchase and sale contracts, settlement statements, ownership details, records of eligible costs, use of the property and its main-residence history.</w:t>
      </w:r>
    </w:p>
    <w:p w:rsidR="00B30B1A" w:rsidRPr="00D9049E" w:rsidRDefault="00B30B1A" w:rsidP="00B30B1A">
      <w:pPr>
        <w:rPr>
          <w:rFonts w:asciiTheme="majorHAnsi" w:hAnsiTheme="majorHAnsi" w:cstheme="majorHAnsi"/>
        </w:rPr>
      </w:pPr>
      <w:r w:rsidRPr="00D9049E">
        <w:rPr>
          <w:rFonts w:asciiTheme="majorHAnsi" w:hAnsiTheme="majorHAnsi" w:cstheme="majorHAnsi"/>
        </w:rPr>
        <w:t>Where a property has been used as both a main residence and an income-producing asset, a full or partial main residence exemption may be relevant and the calculation may require apportionment.</w:t>
      </w:r>
    </w:p>
    <w:p w:rsidR="00B30B1A" w:rsidRPr="00D9049E" w:rsidRDefault="00B30B1A" w:rsidP="00B30B1A">
      <w:pPr>
        <w:rPr>
          <w:rFonts w:asciiTheme="majorHAnsi" w:hAnsiTheme="majorHAnsi" w:cstheme="majorHAnsi"/>
        </w:rPr>
      </w:pPr>
      <w:r w:rsidRPr="00D9049E">
        <w:rPr>
          <w:rFonts w:asciiTheme="majorHAnsi" w:hAnsiTheme="majorHAnsi" w:cstheme="majorHAnsi"/>
        </w:rPr>
        <w:t xml:space="preserve">For guidance on rental income, annual deductions and other matters during property ownership, see Financially Up's </w:t>
      </w:r>
      <w:hyperlink r:id="rId31">
        <w:r w:rsidRPr="00D9049E">
          <w:rPr>
            <w:rFonts w:asciiTheme="majorHAnsi" w:hAnsiTheme="majorHAnsi" w:cstheme="majorHAnsi"/>
            <w:color w:val="0B8142"/>
            <w:u w:val="single"/>
          </w:rPr>
          <w:t>Investment Property Tax service</w:t>
        </w:r>
      </w:hyperlink>
      <w:r w:rsidRPr="00D9049E">
        <w:rPr>
          <w:rFonts w:asciiTheme="majorHAnsi" w:hAnsiTheme="majorHAnsi" w:cstheme="majorHAnsi"/>
        </w:rPr>
        <w:t>.</w:t>
      </w:r>
    </w:p>
    <w:p w:rsidR="00B30B1A" w:rsidRPr="00D9049E" w:rsidRDefault="00B30B1A" w:rsidP="00B30B1A">
      <w:pPr>
        <w:pStyle w:val="Heading1"/>
        <w:rPr>
          <w:rFonts w:cstheme="majorHAnsi"/>
        </w:rPr>
      </w:pPr>
      <w:r w:rsidRPr="00D9049E">
        <w:rPr>
          <w:rFonts w:cstheme="majorHAnsi"/>
        </w:rPr>
        <w:t>Main Residence and Former Home CGT</w:t>
      </w:r>
    </w:p>
    <w:p w:rsidR="00B30B1A" w:rsidRPr="00D9049E" w:rsidRDefault="00B30B1A" w:rsidP="00B30B1A">
      <w:pPr>
        <w:rPr>
          <w:rFonts w:asciiTheme="majorHAnsi" w:hAnsiTheme="majorHAnsi" w:cstheme="majorHAnsi"/>
        </w:rPr>
      </w:pPr>
      <w:r w:rsidRPr="00D9049E">
        <w:rPr>
          <w:rFonts w:asciiTheme="majorHAnsi" w:hAnsiTheme="majorHAnsi" w:cstheme="majorHAnsi"/>
        </w:rPr>
        <w:t>A home may qualify for a full or partial main residence exemption, but a home is not automatically CGT-free in every situation. The outcome can depend on the ownership period, how the property was used, whether it produced income, the taxpayer's residency status and the applicable main-residence rules.</w:t>
      </w:r>
    </w:p>
    <w:p w:rsidR="00B30B1A" w:rsidRPr="00D9049E" w:rsidRDefault="00B30B1A" w:rsidP="00B30B1A">
      <w:pPr>
        <w:rPr>
          <w:rFonts w:asciiTheme="majorHAnsi" w:hAnsiTheme="majorHAnsi" w:cstheme="majorHAnsi"/>
        </w:rPr>
      </w:pPr>
      <w:r w:rsidRPr="00D9049E">
        <w:rPr>
          <w:rFonts w:asciiTheme="majorHAnsi" w:hAnsiTheme="majorHAnsi" w:cstheme="majorHAnsi"/>
        </w:rPr>
        <w:t>If you move out and rent your former home, you may be able to choose to continue treating it as your main residence for CGT purposes for up to six years while it produces income. This six-year rule is not automatic, and eligibility depends on the relevant conditions and your circumstances, including whether another dwelling is treated as your main residence during the same period, subject to limited exceptions.</w:t>
      </w:r>
    </w:p>
    <w:p w:rsidR="00B30B1A" w:rsidRPr="00D9049E" w:rsidRDefault="00B30B1A" w:rsidP="00B30B1A">
      <w:pPr>
        <w:rPr>
          <w:rFonts w:asciiTheme="majorHAnsi" w:hAnsiTheme="majorHAnsi" w:cstheme="majorHAnsi"/>
        </w:rPr>
      </w:pPr>
      <w:r w:rsidRPr="00D9049E">
        <w:rPr>
          <w:rFonts w:asciiTheme="majorHAnsi" w:hAnsiTheme="majorHAnsi" w:cstheme="majorHAnsi"/>
        </w:rPr>
        <w:t xml:space="preserve">A separate market value rule may apply when a home is first used to produce income after 20 August 1996 and a full main residence exemption would have been available immediately before that first income-producing use. Where the conditions are met, the property may be treated as having been acquired at its market value at that time. This rule </w:t>
      </w:r>
      <w:r w:rsidRPr="00D9049E">
        <w:rPr>
          <w:rFonts w:asciiTheme="majorHAnsi" w:hAnsiTheme="majorHAnsi" w:cstheme="majorHAnsi"/>
        </w:rPr>
        <w:lastRenderedPageBreak/>
        <w:t>does not apply to every former home or property transaction, so a valuation and the property's complete use history may need review.</w:t>
      </w:r>
    </w:p>
    <w:p w:rsidR="00B30B1A" w:rsidRPr="00D9049E" w:rsidRDefault="00B30B1A" w:rsidP="00B30B1A">
      <w:pPr>
        <w:pStyle w:val="Heading1"/>
        <w:rPr>
          <w:rFonts w:cstheme="majorHAnsi"/>
        </w:rPr>
      </w:pPr>
      <w:r w:rsidRPr="00D9049E">
        <w:rPr>
          <w:rFonts w:cstheme="majorHAnsi"/>
        </w:rPr>
        <w:t>CGT on Shares and Other Investments</w:t>
      </w:r>
    </w:p>
    <w:p w:rsidR="00B30B1A" w:rsidRPr="00D9049E" w:rsidRDefault="00B30B1A" w:rsidP="00B30B1A">
      <w:pPr>
        <w:rPr>
          <w:rFonts w:asciiTheme="majorHAnsi" w:hAnsiTheme="majorHAnsi" w:cstheme="majorHAnsi"/>
        </w:rPr>
      </w:pPr>
      <w:r w:rsidRPr="00D9049E">
        <w:rPr>
          <w:rFonts w:asciiTheme="majorHAnsi" w:hAnsiTheme="majorHAnsi" w:cstheme="majorHAnsi"/>
        </w:rPr>
        <w:t>CGT can also apply when you dispose of shares, exchange traded funds, managed fund units or other investment assets. Investment-platform and annual tax reports can assist, but they may still need review where there are multiple parcels, brokerage costs, reinvestments, corporate actions, carried-forward losses or managed-fund capital gain distributions.</w:t>
      </w:r>
    </w:p>
    <w:p w:rsidR="00B30B1A" w:rsidRPr="00D9049E" w:rsidRDefault="00B30B1A" w:rsidP="00B30B1A">
      <w:pPr>
        <w:rPr>
          <w:rFonts w:asciiTheme="majorHAnsi" w:hAnsiTheme="majorHAnsi" w:cstheme="majorHAnsi"/>
        </w:rPr>
      </w:pPr>
      <w:r w:rsidRPr="00D9049E">
        <w:rPr>
          <w:rFonts w:asciiTheme="majorHAnsi" w:hAnsiTheme="majorHAnsi" w:cstheme="majorHAnsi"/>
        </w:rPr>
        <w:t xml:space="preserve">Financially Up's </w:t>
      </w:r>
      <w:hyperlink r:id="rId32">
        <w:r w:rsidRPr="00D9049E">
          <w:rPr>
            <w:rFonts w:asciiTheme="majorHAnsi" w:hAnsiTheme="majorHAnsi" w:cstheme="majorHAnsi"/>
            <w:color w:val="0B8142"/>
            <w:u w:val="single"/>
          </w:rPr>
          <w:t>Individual Tax Return service</w:t>
        </w:r>
      </w:hyperlink>
      <w:r w:rsidRPr="00D9049E">
        <w:rPr>
          <w:rFonts w:asciiTheme="majorHAnsi" w:hAnsiTheme="majorHAnsi" w:cstheme="majorHAnsi"/>
        </w:rPr>
        <w:t xml:space="preserve"> can assist with reporting investment-related CGT as part of a tax return where that work is within the agreed scope.</w:t>
      </w:r>
    </w:p>
    <w:p w:rsidR="00B30B1A" w:rsidRPr="00D9049E" w:rsidRDefault="00B30B1A" w:rsidP="00B30B1A">
      <w:pPr>
        <w:pStyle w:val="Heading1"/>
        <w:rPr>
          <w:rFonts w:cstheme="majorHAnsi"/>
        </w:rPr>
      </w:pPr>
      <w:r w:rsidRPr="00D9049E">
        <w:rPr>
          <w:rFonts w:cstheme="majorHAnsi"/>
        </w:rPr>
        <w:t>Capital Losses</w:t>
      </w:r>
    </w:p>
    <w:p w:rsidR="00B30B1A" w:rsidRPr="00D9049E" w:rsidRDefault="00B30B1A" w:rsidP="00B30B1A">
      <w:pPr>
        <w:rPr>
          <w:rFonts w:asciiTheme="majorHAnsi" w:hAnsiTheme="majorHAnsi" w:cstheme="majorHAnsi"/>
        </w:rPr>
      </w:pPr>
      <w:r w:rsidRPr="00D9049E">
        <w:rPr>
          <w:rFonts w:asciiTheme="majorHAnsi" w:hAnsiTheme="majorHAnsi" w:cstheme="majorHAnsi"/>
        </w:rPr>
        <w:t>A capital loss generally arises when the capital proceeds are less than the asset's reduced cost base. Capital losses are generally applied against capital gains before an eligible CGT discount is applied. They are not generally deducted from salary or other ordinary income. Unused net capital losses may generally be carried forward to reduce eligible capital gains in a later year.</w:t>
      </w:r>
    </w:p>
    <w:p w:rsidR="00B30B1A" w:rsidRPr="00D9049E" w:rsidRDefault="00B30B1A" w:rsidP="00B30B1A">
      <w:pPr>
        <w:pStyle w:val="Heading1"/>
        <w:rPr>
          <w:rFonts w:cstheme="majorHAnsi"/>
        </w:rPr>
      </w:pPr>
      <w:r w:rsidRPr="00D9049E">
        <w:rPr>
          <w:rFonts w:cstheme="majorHAnsi"/>
        </w:rPr>
        <w:t>The CGT Discount</w:t>
      </w:r>
    </w:p>
    <w:p w:rsidR="00B30B1A" w:rsidRPr="00D9049E" w:rsidRDefault="00B30B1A" w:rsidP="00B30B1A">
      <w:pPr>
        <w:rPr>
          <w:rFonts w:asciiTheme="majorHAnsi" w:hAnsiTheme="majorHAnsi" w:cstheme="majorHAnsi"/>
        </w:rPr>
      </w:pPr>
      <w:r w:rsidRPr="00D9049E">
        <w:rPr>
          <w:rFonts w:asciiTheme="majorHAnsi" w:hAnsiTheme="majorHAnsi" w:cstheme="majorHAnsi"/>
        </w:rPr>
        <w:t>Eligible individuals may generally be able to apply a 50% CGT discount to an eligible capital gain where the asset has been owned for at least 12 months and the other conditions are satisfied. Eligibility can be affected by the type of asset, the taxpayer and residency circumstances. The discount reduces an eligible capital gain; it is not a 50% reduction in the tax rate and does not apply automatically to every gain.</w:t>
      </w:r>
    </w:p>
    <w:p w:rsidR="00B30B1A" w:rsidRPr="00D9049E" w:rsidRDefault="00B30B1A" w:rsidP="00B30B1A">
      <w:pPr>
        <w:pStyle w:val="Heading1"/>
        <w:rPr>
          <w:rFonts w:cstheme="majorHAnsi"/>
        </w:rPr>
      </w:pPr>
      <w:r w:rsidRPr="00D9049E">
        <w:rPr>
          <w:rFonts w:cstheme="majorHAnsi"/>
        </w:rPr>
        <w:t>Inherited Assets and CGT</w:t>
      </w:r>
    </w:p>
    <w:p w:rsidR="00B30B1A" w:rsidRPr="00D9049E" w:rsidRDefault="00B30B1A" w:rsidP="00B30B1A">
      <w:pPr>
        <w:rPr>
          <w:rFonts w:asciiTheme="majorHAnsi" w:hAnsiTheme="majorHAnsi" w:cstheme="majorHAnsi"/>
        </w:rPr>
      </w:pPr>
      <w:r w:rsidRPr="00D9049E">
        <w:rPr>
          <w:rFonts w:asciiTheme="majorHAnsi" w:hAnsiTheme="majorHAnsi" w:cstheme="majorHAnsi"/>
        </w:rPr>
        <w:t>Receiving an inherited asset does not necessarily result in CGT at that time. CGT considerations can arise if the asset is later disposed of. The treatment can depend on the type of asset, how and when the deceased acquired it, the deceased person's circumstances, the beneficiary's circumstances, and any applicable main-residence or other CGT rules. Inherited assets should be reviewed individually because the relevant cost base and available exemptions can differ.</w:t>
      </w:r>
    </w:p>
    <w:p w:rsidR="00B30B1A" w:rsidRPr="00D9049E" w:rsidRDefault="00B30B1A" w:rsidP="00B30B1A">
      <w:pPr>
        <w:pStyle w:val="Heading1"/>
        <w:rPr>
          <w:rFonts w:cstheme="majorHAnsi"/>
        </w:rPr>
      </w:pPr>
      <w:r w:rsidRPr="00D9049E">
        <w:rPr>
          <w:rFonts w:cstheme="majorHAnsi"/>
        </w:rPr>
        <w:t>Complex CGT Situations Where Advice Can Help</w:t>
      </w:r>
    </w:p>
    <w:p w:rsidR="00B30B1A" w:rsidRPr="00D9049E" w:rsidRDefault="00B30B1A" w:rsidP="00B30B1A">
      <w:pPr>
        <w:pStyle w:val="ListBullet"/>
        <w:spacing w:after="140" w:line="259" w:lineRule="auto"/>
        <w:rPr>
          <w:rFonts w:asciiTheme="majorHAnsi" w:hAnsiTheme="majorHAnsi" w:cstheme="majorHAnsi"/>
        </w:rPr>
      </w:pPr>
      <w:r w:rsidRPr="00D9049E">
        <w:rPr>
          <w:rFonts w:asciiTheme="majorHAnsi" w:hAnsiTheme="majorHAnsi" w:cstheme="majorHAnsi"/>
        </w:rPr>
        <w:t>A property sold after being used as both a main residence and rental property.</w:t>
      </w:r>
    </w:p>
    <w:p w:rsidR="00B30B1A" w:rsidRPr="00D9049E" w:rsidRDefault="00B30B1A" w:rsidP="00B30B1A">
      <w:pPr>
        <w:pStyle w:val="ListBullet"/>
        <w:spacing w:after="140" w:line="259" w:lineRule="auto"/>
        <w:rPr>
          <w:rFonts w:asciiTheme="majorHAnsi" w:hAnsiTheme="majorHAnsi" w:cstheme="majorHAnsi"/>
        </w:rPr>
      </w:pPr>
      <w:r w:rsidRPr="00D9049E">
        <w:rPr>
          <w:rFonts w:asciiTheme="majorHAnsi" w:hAnsiTheme="majorHAnsi" w:cstheme="majorHAnsi"/>
        </w:rPr>
        <w:t>An investment property with substantial improvements or incomplete acquisition records.</w:t>
      </w:r>
    </w:p>
    <w:p w:rsidR="00B30B1A" w:rsidRPr="00D9049E" w:rsidRDefault="00B30B1A" w:rsidP="00B30B1A">
      <w:pPr>
        <w:pStyle w:val="ListBullet"/>
        <w:spacing w:after="140" w:line="259" w:lineRule="auto"/>
        <w:rPr>
          <w:rFonts w:asciiTheme="majorHAnsi" w:hAnsiTheme="majorHAnsi" w:cstheme="majorHAnsi"/>
        </w:rPr>
      </w:pPr>
      <w:r w:rsidRPr="00D9049E">
        <w:rPr>
          <w:rFonts w:asciiTheme="majorHAnsi" w:hAnsiTheme="majorHAnsi" w:cstheme="majorHAnsi"/>
        </w:rPr>
        <w:t>Multiple CGT events in one financial year.</w:t>
      </w:r>
    </w:p>
    <w:p w:rsidR="00B30B1A" w:rsidRPr="00D9049E" w:rsidRDefault="00B30B1A" w:rsidP="00B30B1A">
      <w:pPr>
        <w:pStyle w:val="ListBullet"/>
        <w:spacing w:after="140" w:line="259" w:lineRule="auto"/>
        <w:rPr>
          <w:rFonts w:asciiTheme="majorHAnsi" w:hAnsiTheme="majorHAnsi" w:cstheme="majorHAnsi"/>
        </w:rPr>
      </w:pPr>
      <w:r w:rsidRPr="00D9049E">
        <w:rPr>
          <w:rFonts w:asciiTheme="majorHAnsi" w:hAnsiTheme="majorHAnsi" w:cstheme="majorHAnsi"/>
        </w:rPr>
        <w:t>Jointly owned assets where each owner may need to report a share of the gain or loss.</w:t>
      </w:r>
    </w:p>
    <w:p w:rsidR="00B30B1A" w:rsidRPr="00D9049E" w:rsidRDefault="00B30B1A" w:rsidP="00B30B1A">
      <w:pPr>
        <w:pStyle w:val="ListBullet"/>
        <w:spacing w:after="140" w:line="259" w:lineRule="auto"/>
        <w:rPr>
          <w:rFonts w:asciiTheme="majorHAnsi" w:hAnsiTheme="majorHAnsi" w:cstheme="majorHAnsi"/>
        </w:rPr>
      </w:pPr>
      <w:r w:rsidRPr="00D9049E">
        <w:rPr>
          <w:rFonts w:asciiTheme="majorHAnsi" w:hAnsiTheme="majorHAnsi" w:cstheme="majorHAnsi"/>
        </w:rPr>
        <w:t>Capital losses carried forward from earlier years.</w:t>
      </w:r>
    </w:p>
    <w:p w:rsidR="00B30B1A" w:rsidRPr="00D9049E" w:rsidRDefault="00B30B1A" w:rsidP="00B30B1A">
      <w:pPr>
        <w:pStyle w:val="ListBullet"/>
        <w:spacing w:after="140" w:line="259" w:lineRule="auto"/>
        <w:rPr>
          <w:rFonts w:asciiTheme="majorHAnsi" w:hAnsiTheme="majorHAnsi" w:cstheme="majorHAnsi"/>
        </w:rPr>
      </w:pPr>
      <w:r w:rsidRPr="00D9049E">
        <w:rPr>
          <w:rFonts w:asciiTheme="majorHAnsi" w:hAnsiTheme="majorHAnsi" w:cstheme="majorHAnsi"/>
        </w:rPr>
        <w:t>Inherited assets, foreign-residency considerations or significant asset disposals.</w:t>
      </w:r>
    </w:p>
    <w:p w:rsidR="00B30B1A" w:rsidRPr="00D9049E" w:rsidRDefault="00B30B1A" w:rsidP="00B30B1A">
      <w:pPr>
        <w:pStyle w:val="ListBullet"/>
        <w:spacing w:after="140" w:line="259" w:lineRule="auto"/>
        <w:rPr>
          <w:rFonts w:asciiTheme="majorHAnsi" w:hAnsiTheme="majorHAnsi" w:cstheme="majorHAnsi"/>
        </w:rPr>
      </w:pPr>
      <w:r w:rsidRPr="00D9049E">
        <w:rPr>
          <w:rFonts w:asciiTheme="majorHAnsi" w:hAnsiTheme="majorHAnsi" w:cstheme="majorHAnsi"/>
        </w:rPr>
        <w:t>Shares, managed investments and employee share interests.</w:t>
      </w:r>
    </w:p>
    <w:p w:rsidR="00B30B1A" w:rsidRPr="00D9049E" w:rsidRDefault="00B30B1A" w:rsidP="00B30B1A">
      <w:pPr>
        <w:pStyle w:val="Heading1"/>
        <w:rPr>
          <w:rFonts w:cstheme="majorHAnsi"/>
        </w:rPr>
      </w:pPr>
      <w:r w:rsidRPr="00D9049E">
        <w:rPr>
          <w:rFonts w:cstheme="majorHAnsi"/>
        </w:rPr>
        <w:t>How Financially Up Can Help</w:t>
      </w:r>
    </w:p>
    <w:p w:rsidR="00B30B1A" w:rsidRPr="00D9049E" w:rsidRDefault="00B30B1A" w:rsidP="00B30B1A">
      <w:pPr>
        <w:rPr>
          <w:rFonts w:asciiTheme="majorHAnsi" w:hAnsiTheme="majorHAnsi" w:cstheme="majorHAnsi"/>
        </w:rPr>
      </w:pPr>
      <w:r w:rsidRPr="00D9049E">
        <w:rPr>
          <w:rFonts w:asciiTheme="majorHAnsi" w:hAnsiTheme="majorHAnsi" w:cstheme="majorHAnsi"/>
        </w:rPr>
        <w:t>Financially Up Pty Ltd provides capital gains tax assistance to Australian individuals. The appropriate service depends on the transaction, records, complexity and the type of assistance required.</w:t>
      </w:r>
    </w:p>
    <w:p w:rsidR="00B30B1A" w:rsidRPr="00D9049E" w:rsidRDefault="00B30B1A" w:rsidP="00B30B1A">
      <w:pPr>
        <w:pStyle w:val="ListBullet"/>
        <w:spacing w:after="140" w:line="259" w:lineRule="auto"/>
        <w:rPr>
          <w:rFonts w:asciiTheme="majorHAnsi" w:hAnsiTheme="majorHAnsi" w:cstheme="majorHAnsi"/>
        </w:rPr>
      </w:pPr>
      <w:r w:rsidRPr="00D9049E">
        <w:rPr>
          <w:rFonts w:asciiTheme="majorHAnsi" w:hAnsiTheme="majorHAnsi" w:cstheme="majorHAnsi"/>
        </w:rPr>
        <w:lastRenderedPageBreak/>
        <w:t xml:space="preserve">Tax-return preparation: preparing and lodging relevant tax-return information where </w:t>
      </w:r>
      <w:r w:rsidR="001D3976" w:rsidRPr="00D9049E">
        <w:rPr>
          <w:rFonts w:asciiTheme="majorHAnsi" w:hAnsiTheme="majorHAnsi" w:cstheme="majorHAnsi"/>
        </w:rPr>
        <w:t>authorized</w:t>
      </w:r>
      <w:r w:rsidRPr="00D9049E">
        <w:rPr>
          <w:rFonts w:asciiTheme="majorHAnsi" w:hAnsiTheme="majorHAnsi" w:cstheme="majorHAnsi"/>
        </w:rPr>
        <w:t>, including reporting capital gains and capital losses within the agreed scope.</w:t>
      </w:r>
    </w:p>
    <w:p w:rsidR="00B30B1A" w:rsidRPr="00D9049E" w:rsidRDefault="00B30B1A" w:rsidP="00B30B1A">
      <w:pPr>
        <w:pStyle w:val="ListBullet"/>
        <w:spacing w:after="140" w:line="259" w:lineRule="auto"/>
        <w:rPr>
          <w:rFonts w:asciiTheme="majorHAnsi" w:hAnsiTheme="majorHAnsi" w:cstheme="majorHAnsi"/>
        </w:rPr>
      </w:pPr>
      <w:r w:rsidRPr="00D9049E">
        <w:rPr>
          <w:rFonts w:asciiTheme="majorHAnsi" w:hAnsiTheme="majorHAnsi" w:cstheme="majorHAnsi"/>
        </w:rPr>
        <w:t>CGT calculation or review: reviewing relevant documents and cost-base information to help calculate or assess a capital gain or capital loss.</w:t>
      </w:r>
    </w:p>
    <w:p w:rsidR="00B30B1A" w:rsidRPr="00D9049E" w:rsidRDefault="00B30B1A" w:rsidP="00B30B1A">
      <w:pPr>
        <w:pStyle w:val="ListBullet"/>
        <w:spacing w:after="140" w:line="259" w:lineRule="auto"/>
        <w:rPr>
          <w:rFonts w:asciiTheme="majorHAnsi" w:hAnsiTheme="majorHAnsi" w:cstheme="majorHAnsi"/>
        </w:rPr>
      </w:pPr>
      <w:r w:rsidRPr="00D9049E">
        <w:rPr>
          <w:rFonts w:asciiTheme="majorHAnsi" w:hAnsiTheme="majorHAnsi" w:cstheme="majorHAnsi"/>
        </w:rPr>
        <w:t>Property CGT assistance: considering ownership, property use, improvements and potential main-residence issues relevant to a disposal.</w:t>
      </w:r>
    </w:p>
    <w:p w:rsidR="00B30B1A" w:rsidRPr="00D9049E" w:rsidRDefault="00B30B1A" w:rsidP="00B30B1A">
      <w:pPr>
        <w:pStyle w:val="ListBullet"/>
        <w:spacing w:after="140" w:line="259" w:lineRule="auto"/>
        <w:rPr>
          <w:rFonts w:asciiTheme="majorHAnsi" w:hAnsiTheme="majorHAnsi" w:cstheme="majorHAnsi"/>
        </w:rPr>
      </w:pPr>
      <w:r w:rsidRPr="00D9049E">
        <w:rPr>
          <w:rFonts w:asciiTheme="majorHAnsi" w:hAnsiTheme="majorHAnsi" w:cstheme="majorHAnsi"/>
        </w:rPr>
        <w:t>Pre-sale CGT advice: discussing potential CGT considerations before an asset is sold, where appropriate and separately agreed.</w:t>
      </w:r>
    </w:p>
    <w:p w:rsidR="00B30B1A" w:rsidRPr="00D9049E" w:rsidRDefault="00B30B1A" w:rsidP="00B30B1A">
      <w:pPr>
        <w:pStyle w:val="ListBullet"/>
        <w:spacing w:after="140" w:line="259" w:lineRule="auto"/>
        <w:rPr>
          <w:rFonts w:asciiTheme="majorHAnsi" w:hAnsiTheme="majorHAnsi" w:cstheme="majorHAnsi"/>
        </w:rPr>
      </w:pPr>
      <w:r w:rsidRPr="00D9049E">
        <w:rPr>
          <w:rFonts w:asciiTheme="majorHAnsi" w:hAnsiTheme="majorHAnsi" w:cstheme="majorHAnsi"/>
        </w:rPr>
        <w:t>Written tax advice: formal or written advice may require a separate scope and an appropriate service arrangement.</w:t>
      </w:r>
    </w:p>
    <w:p w:rsidR="00B30B1A" w:rsidRPr="00D9049E" w:rsidRDefault="00B30B1A" w:rsidP="00B30B1A">
      <w:pPr>
        <w:rPr>
          <w:rFonts w:asciiTheme="majorHAnsi" w:hAnsiTheme="majorHAnsi" w:cstheme="majorHAnsi"/>
        </w:rPr>
      </w:pPr>
      <w:r w:rsidRPr="00D9049E">
        <w:rPr>
          <w:rFonts w:asciiTheme="majorHAnsi" w:hAnsiTheme="majorHAnsi" w:cstheme="majorHAnsi"/>
        </w:rPr>
        <w:t>Detailed pre-sale advice and written tax advice are not automatically included in standard tax-return preparation. The required work can be confirmed after the circumstances and records have been reviewed.</w:t>
      </w:r>
    </w:p>
    <w:p w:rsidR="00B30B1A" w:rsidRPr="00D9049E" w:rsidRDefault="00B30B1A" w:rsidP="00B30B1A">
      <w:pPr>
        <w:pStyle w:val="Heading1"/>
        <w:rPr>
          <w:rFonts w:cstheme="majorHAnsi"/>
        </w:rPr>
      </w:pPr>
      <w:r w:rsidRPr="00D9049E">
        <w:rPr>
          <w:rFonts w:cstheme="majorHAnsi"/>
        </w:rPr>
        <w:t>What Records Should You Keep for CGT?</w:t>
      </w:r>
    </w:p>
    <w:p w:rsidR="00B30B1A" w:rsidRPr="00D9049E" w:rsidRDefault="00B30B1A" w:rsidP="00B30B1A">
      <w:pPr>
        <w:rPr>
          <w:rFonts w:asciiTheme="majorHAnsi" w:hAnsiTheme="majorHAnsi" w:cstheme="majorHAnsi"/>
        </w:rPr>
      </w:pPr>
      <w:r w:rsidRPr="00D9049E">
        <w:rPr>
          <w:rFonts w:asciiTheme="majorHAnsi" w:hAnsiTheme="majorHAnsi" w:cstheme="majorHAnsi"/>
        </w:rPr>
        <w:t>Keep records that explain how you acquired, held, improved and disposed of a CGT asset and that support each amount used in the calculation. Depending on the asset, relevant records may include:</w:t>
      </w:r>
    </w:p>
    <w:p w:rsidR="00B30B1A" w:rsidRPr="00D9049E" w:rsidRDefault="00B30B1A" w:rsidP="00B30B1A">
      <w:pPr>
        <w:pStyle w:val="ListBullet"/>
        <w:spacing w:after="140" w:line="259" w:lineRule="auto"/>
        <w:rPr>
          <w:rFonts w:asciiTheme="majorHAnsi" w:hAnsiTheme="majorHAnsi" w:cstheme="majorHAnsi"/>
        </w:rPr>
      </w:pPr>
      <w:r w:rsidRPr="00D9049E">
        <w:rPr>
          <w:rFonts w:asciiTheme="majorHAnsi" w:hAnsiTheme="majorHAnsi" w:cstheme="majorHAnsi"/>
        </w:rPr>
        <w:t>Purchase and sale contracts and settlement statements.</w:t>
      </w:r>
    </w:p>
    <w:p w:rsidR="00B30B1A" w:rsidRPr="00D9049E" w:rsidRDefault="00B30B1A" w:rsidP="00B30B1A">
      <w:pPr>
        <w:pStyle w:val="ListBullet"/>
        <w:spacing w:after="140" w:line="259" w:lineRule="auto"/>
        <w:rPr>
          <w:rFonts w:asciiTheme="majorHAnsi" w:hAnsiTheme="majorHAnsi" w:cstheme="majorHAnsi"/>
        </w:rPr>
      </w:pPr>
      <w:r w:rsidRPr="00D9049E">
        <w:rPr>
          <w:rFonts w:asciiTheme="majorHAnsi" w:hAnsiTheme="majorHAnsi" w:cstheme="majorHAnsi"/>
        </w:rPr>
        <w:t>Receipts, invoices and records of legal, agent, brokerage and transaction costs.</w:t>
      </w:r>
    </w:p>
    <w:p w:rsidR="00B30B1A" w:rsidRPr="00D9049E" w:rsidRDefault="00B30B1A" w:rsidP="00B30B1A">
      <w:pPr>
        <w:pStyle w:val="ListBullet"/>
        <w:spacing w:after="140" w:line="259" w:lineRule="auto"/>
        <w:rPr>
          <w:rFonts w:asciiTheme="majorHAnsi" w:hAnsiTheme="majorHAnsi" w:cstheme="majorHAnsi"/>
        </w:rPr>
      </w:pPr>
      <w:r w:rsidRPr="00D9049E">
        <w:rPr>
          <w:rFonts w:asciiTheme="majorHAnsi" w:hAnsiTheme="majorHAnsi" w:cstheme="majorHAnsi"/>
        </w:rPr>
        <w:t>Evidence of capital improvements and other relevant capital expenditure.</w:t>
      </w:r>
    </w:p>
    <w:p w:rsidR="00B30B1A" w:rsidRPr="00D9049E" w:rsidRDefault="00B30B1A" w:rsidP="00B30B1A">
      <w:pPr>
        <w:pStyle w:val="ListBullet"/>
        <w:spacing w:after="140" w:line="259" w:lineRule="auto"/>
        <w:rPr>
          <w:rFonts w:asciiTheme="majorHAnsi" w:hAnsiTheme="majorHAnsi" w:cstheme="majorHAnsi"/>
        </w:rPr>
      </w:pPr>
      <w:r w:rsidRPr="00D9049E">
        <w:rPr>
          <w:rFonts w:asciiTheme="majorHAnsi" w:hAnsiTheme="majorHAnsi" w:cstheme="majorHAnsi"/>
        </w:rPr>
        <w:t>Ownership interests, ownership changes and property-use history.</w:t>
      </w:r>
    </w:p>
    <w:p w:rsidR="00B30B1A" w:rsidRPr="00D9049E" w:rsidRDefault="00B30B1A" w:rsidP="00B30B1A">
      <w:pPr>
        <w:pStyle w:val="ListBullet"/>
        <w:spacing w:after="140" w:line="259" w:lineRule="auto"/>
        <w:rPr>
          <w:rFonts w:asciiTheme="majorHAnsi" w:hAnsiTheme="majorHAnsi" w:cstheme="majorHAnsi"/>
        </w:rPr>
      </w:pPr>
      <w:r w:rsidRPr="00D9049E">
        <w:rPr>
          <w:rFonts w:asciiTheme="majorHAnsi" w:hAnsiTheme="majorHAnsi" w:cstheme="majorHAnsi"/>
        </w:rPr>
        <w:t>Valuation reports or other market-value evidence where an applicable CGT rule requires it.</w:t>
      </w:r>
    </w:p>
    <w:p w:rsidR="00B30B1A" w:rsidRPr="00D9049E" w:rsidRDefault="00B30B1A" w:rsidP="00B30B1A">
      <w:pPr>
        <w:pStyle w:val="ListBullet"/>
        <w:spacing w:after="140" w:line="259" w:lineRule="auto"/>
        <w:rPr>
          <w:rFonts w:asciiTheme="majorHAnsi" w:hAnsiTheme="majorHAnsi" w:cstheme="majorHAnsi"/>
        </w:rPr>
      </w:pPr>
      <w:r w:rsidRPr="00D9049E">
        <w:rPr>
          <w:rFonts w:asciiTheme="majorHAnsi" w:hAnsiTheme="majorHAnsi" w:cstheme="majorHAnsi"/>
        </w:rPr>
        <w:t>Share-trading, managed-fund and investment-platform reports.</w:t>
      </w:r>
    </w:p>
    <w:p w:rsidR="00B30B1A" w:rsidRPr="00D9049E" w:rsidRDefault="00B30B1A" w:rsidP="00B30B1A">
      <w:pPr>
        <w:pStyle w:val="ListBullet"/>
        <w:spacing w:after="140" w:line="259" w:lineRule="auto"/>
        <w:rPr>
          <w:rFonts w:asciiTheme="majorHAnsi" w:hAnsiTheme="majorHAnsi" w:cstheme="majorHAnsi"/>
        </w:rPr>
      </w:pPr>
      <w:r w:rsidRPr="00D9049E">
        <w:rPr>
          <w:rFonts w:asciiTheme="majorHAnsi" w:hAnsiTheme="majorHAnsi" w:cstheme="majorHAnsi"/>
        </w:rPr>
        <w:t>Prior tax returns, carried-forward capital loss records and relevant ATO correspondence.</w:t>
      </w:r>
    </w:p>
    <w:p w:rsidR="00B30B1A" w:rsidRPr="00D9049E" w:rsidRDefault="00B30B1A" w:rsidP="00B30B1A">
      <w:pPr>
        <w:rPr>
          <w:rFonts w:asciiTheme="majorHAnsi" w:hAnsiTheme="majorHAnsi" w:cstheme="majorHAnsi"/>
        </w:rPr>
      </w:pPr>
      <w:r w:rsidRPr="00D9049E">
        <w:rPr>
          <w:rFonts w:asciiTheme="majorHAnsi" w:hAnsiTheme="majorHAnsi" w:cstheme="majorHAnsi"/>
        </w:rPr>
        <w:t>CGT records generally need to be kept for at least five years after the relevant CGT event. If a net capital loss is carried forward, records supporting that loss generally need to be kept for at least five years after the income year in which the loss is applied. Records may therefore need to be retained throughout a long ownership period and beyond the eventual disposal.</w:t>
      </w:r>
    </w:p>
    <w:p w:rsidR="00B30B1A" w:rsidRPr="00D9049E" w:rsidRDefault="00B30B1A" w:rsidP="00B30B1A">
      <w:pPr>
        <w:pStyle w:val="Heading1"/>
        <w:rPr>
          <w:rFonts w:cstheme="majorHAnsi"/>
        </w:rPr>
      </w:pPr>
      <w:r w:rsidRPr="00D9049E">
        <w:rPr>
          <w:rFonts w:cstheme="majorHAnsi"/>
        </w:rPr>
        <w:t>Frequently Asked Questions</w:t>
      </w:r>
    </w:p>
    <w:p w:rsidR="00B30B1A" w:rsidRPr="00D9049E" w:rsidRDefault="00B30B1A" w:rsidP="00B30B1A">
      <w:pPr>
        <w:pStyle w:val="Heading2"/>
        <w:rPr>
          <w:rFonts w:cstheme="majorHAnsi"/>
        </w:rPr>
      </w:pPr>
      <w:r w:rsidRPr="00D9049E">
        <w:rPr>
          <w:rFonts w:cstheme="majorHAnsi"/>
        </w:rPr>
        <w:t>What does a capital gains tax accountant do?</w:t>
      </w:r>
    </w:p>
    <w:p w:rsidR="00B30B1A" w:rsidRPr="00D9049E" w:rsidRDefault="00B30B1A" w:rsidP="00B30B1A">
      <w:pPr>
        <w:rPr>
          <w:rFonts w:asciiTheme="majorHAnsi" w:hAnsiTheme="majorHAnsi" w:cstheme="majorHAnsi"/>
        </w:rPr>
      </w:pPr>
      <w:r w:rsidRPr="00D9049E">
        <w:rPr>
          <w:rFonts w:asciiTheme="majorHAnsi" w:hAnsiTheme="majorHAnsi" w:cstheme="majorHAnsi"/>
        </w:rPr>
        <w:t>A CGT accountant reviews the asset, ownership and use history, capital proceeds, cost-base records and relevant CGT rules. The work may include calculating a gain or loss, preparing tax-return disclosures or providing separately scoped advice.</w:t>
      </w:r>
    </w:p>
    <w:p w:rsidR="00B30B1A" w:rsidRPr="00D9049E" w:rsidRDefault="00B30B1A" w:rsidP="00B30B1A">
      <w:pPr>
        <w:pStyle w:val="Heading2"/>
        <w:rPr>
          <w:rFonts w:cstheme="majorHAnsi"/>
        </w:rPr>
      </w:pPr>
      <w:r w:rsidRPr="00D9049E">
        <w:rPr>
          <w:rFonts w:cstheme="majorHAnsi"/>
        </w:rPr>
        <w:t>When does CGT apply?</w:t>
      </w:r>
    </w:p>
    <w:p w:rsidR="00B30B1A" w:rsidRPr="00D9049E" w:rsidRDefault="00B30B1A" w:rsidP="00B30B1A">
      <w:pPr>
        <w:rPr>
          <w:rFonts w:asciiTheme="majorHAnsi" w:hAnsiTheme="majorHAnsi" w:cstheme="majorHAnsi"/>
        </w:rPr>
      </w:pPr>
      <w:r w:rsidRPr="00D9049E">
        <w:rPr>
          <w:rFonts w:asciiTheme="majorHAnsi" w:hAnsiTheme="majorHAnsi" w:cstheme="majorHAnsi"/>
        </w:rPr>
        <w:t>CGT may apply when a CGT event happens, including when an individual sells, transfers or otherwise disposes of a relevant asset. Whether a taxable gain results depends on the asset, available records and the applicable exemptions, losses and concessions.</w:t>
      </w:r>
    </w:p>
    <w:p w:rsidR="00B30B1A" w:rsidRPr="00D9049E" w:rsidRDefault="00B30B1A" w:rsidP="00B30B1A">
      <w:pPr>
        <w:pStyle w:val="Heading2"/>
        <w:rPr>
          <w:rFonts w:cstheme="majorHAnsi"/>
        </w:rPr>
      </w:pPr>
      <w:r w:rsidRPr="00D9049E">
        <w:rPr>
          <w:rFonts w:cstheme="majorHAnsi"/>
        </w:rPr>
        <w:t>How is a capital gain calculated?</w:t>
      </w:r>
    </w:p>
    <w:p w:rsidR="00B30B1A" w:rsidRPr="00D9049E" w:rsidRDefault="00B30B1A" w:rsidP="00B30B1A">
      <w:pPr>
        <w:rPr>
          <w:rFonts w:asciiTheme="majorHAnsi" w:hAnsiTheme="majorHAnsi" w:cstheme="majorHAnsi"/>
        </w:rPr>
      </w:pPr>
      <w:r w:rsidRPr="00D9049E">
        <w:rPr>
          <w:rFonts w:asciiTheme="majorHAnsi" w:hAnsiTheme="majorHAnsi" w:cstheme="majorHAnsi"/>
        </w:rPr>
        <w:t>A capital gain generally starts with capital proceeds less the relevant cost base. The wider calculation may then involve exemptions or concessions, capital losses and an eligible CGT discount before the resulting net capital gain is included in assessable income.</w:t>
      </w:r>
    </w:p>
    <w:p w:rsidR="00B30B1A" w:rsidRPr="00D9049E" w:rsidRDefault="00B30B1A" w:rsidP="00B30B1A">
      <w:pPr>
        <w:pStyle w:val="Heading2"/>
        <w:rPr>
          <w:rFonts w:cstheme="majorHAnsi"/>
        </w:rPr>
      </w:pPr>
      <w:r w:rsidRPr="00D9049E">
        <w:rPr>
          <w:rFonts w:cstheme="majorHAnsi"/>
        </w:rPr>
        <w:lastRenderedPageBreak/>
        <w:t>How does CGT apply when selling an investment property?</w:t>
      </w:r>
    </w:p>
    <w:p w:rsidR="00B30B1A" w:rsidRPr="00D9049E" w:rsidRDefault="00B30B1A" w:rsidP="00B30B1A">
      <w:pPr>
        <w:rPr>
          <w:rFonts w:asciiTheme="majorHAnsi" w:hAnsiTheme="majorHAnsi" w:cstheme="majorHAnsi"/>
        </w:rPr>
      </w:pPr>
      <w:r w:rsidRPr="00D9049E">
        <w:rPr>
          <w:rFonts w:asciiTheme="majorHAnsi" w:hAnsiTheme="majorHAnsi" w:cstheme="majorHAnsi"/>
        </w:rPr>
        <w:t>The calculation may consider the purchase and sale amounts, eligible transaction and ownership costs, capital improvements, periods of private use, ownership interests, capital losses and any available CGT discount or exemption.</w:t>
      </w:r>
    </w:p>
    <w:p w:rsidR="00B30B1A" w:rsidRPr="00D9049E" w:rsidRDefault="00B30B1A" w:rsidP="00B30B1A">
      <w:pPr>
        <w:pStyle w:val="Heading2"/>
        <w:rPr>
          <w:rFonts w:cstheme="majorHAnsi"/>
        </w:rPr>
      </w:pPr>
      <w:r w:rsidRPr="00D9049E">
        <w:rPr>
          <w:rFonts w:cstheme="majorHAnsi"/>
        </w:rPr>
        <w:t>How does CGT apply when a former home becomes a rental property?</w:t>
      </w:r>
    </w:p>
    <w:p w:rsidR="00B30B1A" w:rsidRPr="00D9049E" w:rsidRDefault="00B30B1A" w:rsidP="00B30B1A">
      <w:pPr>
        <w:rPr>
          <w:rFonts w:asciiTheme="majorHAnsi" w:hAnsiTheme="majorHAnsi" w:cstheme="majorHAnsi"/>
        </w:rPr>
      </w:pPr>
      <w:r w:rsidRPr="00D9049E">
        <w:rPr>
          <w:rFonts w:asciiTheme="majorHAnsi" w:hAnsiTheme="majorHAnsi" w:cstheme="majorHAnsi"/>
        </w:rPr>
        <w:t>A former home may qualify for a full or partial main residence exemption, the conditional six-year absence rule or the first-used-to-produce-income market value rule. The applicable treatment depends on the property's dates, use history and the taxpayer's circumstances.</w:t>
      </w:r>
    </w:p>
    <w:p w:rsidR="00B30B1A" w:rsidRPr="00D9049E" w:rsidRDefault="00B30B1A" w:rsidP="00B30B1A">
      <w:pPr>
        <w:pStyle w:val="Heading2"/>
        <w:rPr>
          <w:rFonts w:cstheme="majorHAnsi"/>
        </w:rPr>
      </w:pPr>
      <w:r w:rsidRPr="00D9049E">
        <w:rPr>
          <w:rFonts w:cstheme="majorHAnsi"/>
        </w:rPr>
        <w:t>Do I qualify for the CGT discount?</w:t>
      </w:r>
    </w:p>
    <w:p w:rsidR="00B30B1A" w:rsidRPr="00D9049E" w:rsidRDefault="00B30B1A" w:rsidP="00B30B1A">
      <w:pPr>
        <w:rPr>
          <w:rFonts w:asciiTheme="majorHAnsi" w:hAnsiTheme="majorHAnsi" w:cstheme="majorHAnsi"/>
        </w:rPr>
      </w:pPr>
      <w:r w:rsidRPr="00D9049E">
        <w:rPr>
          <w:rFonts w:asciiTheme="majorHAnsi" w:hAnsiTheme="majorHAnsi" w:cstheme="majorHAnsi"/>
        </w:rPr>
        <w:t>An eligible individual may generally qualify for a 50% CGT discount on an eligible capital gain where the asset has been owned for at least 12 months and the other conditions are satisfied. The discount is not automatic and is not a reduction in the tax rate.</w:t>
      </w:r>
    </w:p>
    <w:p w:rsidR="00B30B1A" w:rsidRPr="00D9049E" w:rsidRDefault="00B30B1A" w:rsidP="00B30B1A">
      <w:pPr>
        <w:pStyle w:val="Heading2"/>
        <w:rPr>
          <w:rFonts w:cstheme="majorHAnsi"/>
        </w:rPr>
      </w:pPr>
      <w:r w:rsidRPr="00D9049E">
        <w:rPr>
          <w:rFonts w:cstheme="majorHAnsi"/>
        </w:rPr>
        <w:t>Can capital losses reduce my capital gains?</w:t>
      </w:r>
    </w:p>
    <w:p w:rsidR="00B30B1A" w:rsidRPr="00D9049E" w:rsidRDefault="00B30B1A" w:rsidP="00B30B1A">
      <w:pPr>
        <w:rPr>
          <w:rFonts w:asciiTheme="majorHAnsi" w:hAnsiTheme="majorHAnsi" w:cstheme="majorHAnsi"/>
        </w:rPr>
      </w:pPr>
      <w:r w:rsidRPr="00D9049E">
        <w:rPr>
          <w:rFonts w:asciiTheme="majorHAnsi" w:hAnsiTheme="majorHAnsi" w:cstheme="majorHAnsi"/>
        </w:rPr>
        <w:t>Capital losses can generally reduce capital gains and are applied before an eligible CGT discount. They are not generally deducted from salary or ordinary income, and unused net capital losses may generally be carried forward.</w:t>
      </w:r>
    </w:p>
    <w:p w:rsidR="00B30B1A" w:rsidRPr="00D9049E" w:rsidRDefault="00B30B1A" w:rsidP="00B30B1A">
      <w:pPr>
        <w:pStyle w:val="Heading2"/>
        <w:rPr>
          <w:rFonts w:cstheme="majorHAnsi"/>
        </w:rPr>
      </w:pPr>
      <w:r w:rsidRPr="00D9049E">
        <w:rPr>
          <w:rFonts w:cstheme="majorHAnsi"/>
        </w:rPr>
        <w:t>How does CGT apply to jointly owned property?</w:t>
      </w:r>
    </w:p>
    <w:p w:rsidR="00B30B1A" w:rsidRPr="00D9049E" w:rsidRDefault="00B30B1A" w:rsidP="00B30B1A">
      <w:pPr>
        <w:rPr>
          <w:rFonts w:asciiTheme="majorHAnsi" w:hAnsiTheme="majorHAnsi" w:cstheme="majorHAnsi"/>
        </w:rPr>
      </w:pPr>
      <w:r w:rsidRPr="00D9049E">
        <w:rPr>
          <w:rFonts w:asciiTheme="majorHAnsi" w:hAnsiTheme="majorHAnsi" w:cstheme="majorHAnsi"/>
        </w:rPr>
        <w:t>Each legal owner generally reports their share of a capital gain or capital loss according to their ownership interest. Ownership changes, beneficial ownership or other arrangements may require further review.</w:t>
      </w:r>
    </w:p>
    <w:p w:rsidR="00B30B1A" w:rsidRPr="00D9049E" w:rsidRDefault="00B30B1A" w:rsidP="00B30B1A">
      <w:pPr>
        <w:pStyle w:val="Heading2"/>
        <w:rPr>
          <w:rFonts w:cstheme="majorHAnsi"/>
        </w:rPr>
      </w:pPr>
      <w:r w:rsidRPr="00D9049E">
        <w:rPr>
          <w:rFonts w:cstheme="majorHAnsi"/>
        </w:rPr>
        <w:t>What records should I keep for CGT?</w:t>
      </w:r>
    </w:p>
    <w:p w:rsidR="00B30B1A" w:rsidRPr="00D9049E" w:rsidRDefault="00B30B1A" w:rsidP="00B30B1A">
      <w:pPr>
        <w:rPr>
          <w:rFonts w:asciiTheme="majorHAnsi" w:hAnsiTheme="majorHAnsi" w:cstheme="majorHAnsi"/>
        </w:rPr>
      </w:pPr>
      <w:r w:rsidRPr="00D9049E">
        <w:rPr>
          <w:rFonts w:asciiTheme="majorHAnsi" w:hAnsiTheme="majorHAnsi" w:cstheme="majorHAnsi"/>
        </w:rPr>
        <w:t>Keep acquisition and disposal documents, contracts, settlement statements, eligible cost records, improvement invoices, ownership information and valuations where relevant. These records generally need to be kept for at least five years after the CGT event, with longer requirements possible for carried-forward losses.</w:t>
      </w:r>
    </w:p>
    <w:p w:rsidR="00B30B1A" w:rsidRPr="00D9049E" w:rsidRDefault="00B30B1A" w:rsidP="00B30B1A">
      <w:pPr>
        <w:pStyle w:val="Heading2"/>
        <w:rPr>
          <w:rFonts w:cstheme="majorHAnsi"/>
        </w:rPr>
      </w:pPr>
      <w:r w:rsidRPr="00D9049E">
        <w:rPr>
          <w:rFonts w:cstheme="majorHAnsi"/>
        </w:rPr>
        <w:t>How are inherited assets treated for CGT purposes?</w:t>
      </w:r>
    </w:p>
    <w:p w:rsidR="00B30B1A" w:rsidRPr="00D9049E" w:rsidRDefault="00B30B1A" w:rsidP="00B30B1A">
      <w:pPr>
        <w:rPr>
          <w:rFonts w:asciiTheme="majorHAnsi" w:hAnsiTheme="majorHAnsi" w:cstheme="majorHAnsi"/>
        </w:rPr>
      </w:pPr>
      <w:r w:rsidRPr="00D9049E">
        <w:rPr>
          <w:rFonts w:asciiTheme="majorHAnsi" w:hAnsiTheme="majorHAnsi" w:cstheme="majorHAnsi"/>
        </w:rPr>
        <w:t>Inheritance does not necessarily trigger CGT for the beneficiary at the time the asset is received. CGT may arise on a later disposal, and the cost base or available exemption can depend on the asset, the deceased person's acquisition and use, and the beneficiary's circumstances.</w:t>
      </w:r>
    </w:p>
    <w:p w:rsidR="00B30B1A" w:rsidRPr="00D9049E" w:rsidRDefault="00B30B1A" w:rsidP="00B30B1A">
      <w:pPr>
        <w:pStyle w:val="Heading1"/>
        <w:rPr>
          <w:rFonts w:cstheme="majorHAnsi"/>
        </w:rPr>
      </w:pPr>
      <w:r w:rsidRPr="00D9049E">
        <w:rPr>
          <w:rFonts w:cstheme="majorHAnsi"/>
        </w:rPr>
        <w:t>Book an Appointment</w:t>
      </w:r>
    </w:p>
    <w:p w:rsidR="00B30B1A" w:rsidRPr="00D9049E" w:rsidRDefault="00B30B1A" w:rsidP="00B30B1A">
      <w:pPr>
        <w:rPr>
          <w:rFonts w:asciiTheme="majorHAnsi" w:hAnsiTheme="majorHAnsi" w:cstheme="majorHAnsi"/>
        </w:rPr>
      </w:pPr>
      <w:r w:rsidRPr="00D9049E">
        <w:rPr>
          <w:rFonts w:asciiTheme="majorHAnsi" w:hAnsiTheme="majorHAnsi" w:cstheme="majorHAnsi"/>
        </w:rPr>
        <w:t>Professional assistance can help where you are preparing to report a CGT event, need a capital gain or loss reviewed, or want to understand potential CGT considerations before selling an asset. The appropriate scope can be confirmed after Financially Up reviews the asset, circumstances and available records.</w:t>
      </w:r>
    </w:p>
    <w:p w:rsidR="00B30B1A" w:rsidRPr="00D9049E" w:rsidRDefault="00B46D6E" w:rsidP="00B30B1A">
      <w:pPr>
        <w:rPr>
          <w:rFonts w:asciiTheme="majorHAnsi" w:hAnsiTheme="majorHAnsi" w:cstheme="majorHAnsi"/>
        </w:rPr>
      </w:pPr>
      <w:hyperlink r:id="rId33">
        <w:r w:rsidR="00B30B1A" w:rsidRPr="00D9049E">
          <w:rPr>
            <w:rFonts w:asciiTheme="majorHAnsi" w:hAnsiTheme="majorHAnsi" w:cstheme="majorHAnsi"/>
            <w:color w:val="0B8142"/>
            <w:u w:val="single"/>
          </w:rPr>
          <w:t>Book an Appointment</w:t>
        </w:r>
      </w:hyperlink>
      <w:r w:rsidR="00B30B1A" w:rsidRPr="00D9049E">
        <w:rPr>
          <w:rFonts w:asciiTheme="majorHAnsi" w:hAnsiTheme="majorHAnsi" w:cstheme="majorHAnsi"/>
        </w:rPr>
        <w:t xml:space="preserve"> with Financially Up Pty Ltd to discuss a property, shares, an inherited asset or another CGT matter.</w:t>
      </w:r>
    </w:p>
    <w:p w:rsidR="00302A53" w:rsidRPr="00D9049E" w:rsidRDefault="00302A53" w:rsidP="00302A53">
      <w:pPr>
        <w:pStyle w:val="NormalWeb"/>
        <w:rPr>
          <w:rFonts w:asciiTheme="majorHAnsi" w:hAnsiTheme="majorHAnsi" w:cstheme="majorHAnsi"/>
        </w:rPr>
      </w:pPr>
    </w:p>
    <w:p w:rsidR="00EB430E" w:rsidRPr="00D9049E" w:rsidRDefault="00EB430E">
      <w:pPr>
        <w:spacing w:after="200"/>
        <w:rPr>
          <w:rFonts w:asciiTheme="majorHAnsi" w:hAnsiTheme="majorHAnsi" w:cstheme="majorHAnsi"/>
        </w:rPr>
      </w:pPr>
      <w:r w:rsidRPr="00D9049E">
        <w:rPr>
          <w:rFonts w:asciiTheme="majorHAnsi" w:hAnsiTheme="majorHAnsi" w:cstheme="majorHAnsi"/>
        </w:rPr>
        <w:br w:type="page"/>
      </w:r>
    </w:p>
    <w:p w:rsidR="00EB430E" w:rsidRPr="00D9049E" w:rsidRDefault="00EB430E" w:rsidP="00EB430E">
      <w:pPr>
        <w:pStyle w:val="Title"/>
        <w:rPr>
          <w:rFonts w:cstheme="majorHAnsi"/>
        </w:rPr>
      </w:pPr>
      <w:r w:rsidRPr="00D9049E">
        <w:rPr>
          <w:rFonts w:cstheme="majorHAnsi"/>
        </w:rPr>
        <w:lastRenderedPageBreak/>
        <w:t>Page 7</w:t>
      </w:r>
    </w:p>
    <w:p w:rsidR="00274B5F" w:rsidRPr="00D9049E" w:rsidRDefault="006F5E45" w:rsidP="00A86A14">
      <w:pPr>
        <w:pStyle w:val="Heading1"/>
        <w:rPr>
          <w:rFonts w:cstheme="majorHAnsi"/>
        </w:rPr>
      </w:pPr>
      <w:r w:rsidRPr="00D9049E">
        <w:rPr>
          <w:rFonts w:cstheme="majorHAnsi"/>
        </w:rPr>
        <w:t>Share trading accountant</w:t>
      </w:r>
    </w:p>
    <w:p w:rsidR="00A86A14" w:rsidRPr="00D9049E" w:rsidRDefault="00A86A14" w:rsidP="00A86A14">
      <w:pPr>
        <w:rPr>
          <w:rFonts w:asciiTheme="majorHAnsi" w:hAnsiTheme="majorHAnsi" w:cstheme="majorHAnsi"/>
        </w:rPr>
      </w:pPr>
    </w:p>
    <w:tbl>
      <w:tblPr>
        <w:tblStyle w:val="TableGrid"/>
        <w:tblW w:w="0" w:type="auto"/>
        <w:jc w:val="center"/>
        <w:tblLook w:val="04A0" w:firstRow="1" w:lastRow="0" w:firstColumn="1" w:lastColumn="0" w:noHBand="0" w:noVBand="1"/>
      </w:tblPr>
      <w:tblGrid>
        <w:gridCol w:w="2304"/>
        <w:gridCol w:w="7632"/>
      </w:tblGrid>
      <w:tr w:rsidR="006F5E45" w:rsidRPr="00D9049E" w:rsidTr="00452396">
        <w:trPr>
          <w:jc w:val="center"/>
        </w:trPr>
        <w:tc>
          <w:tcPr>
            <w:tcW w:w="2304" w:type="dxa"/>
            <w:shd w:val="clear" w:color="auto" w:fill="EAF2F8"/>
            <w:vAlign w:val="center"/>
          </w:tcPr>
          <w:p w:rsidR="006F5E45" w:rsidRPr="00D9049E" w:rsidRDefault="006F5E45" w:rsidP="00452396">
            <w:pPr>
              <w:spacing w:after="0"/>
              <w:rPr>
                <w:rFonts w:asciiTheme="majorHAnsi" w:hAnsiTheme="majorHAnsi" w:cstheme="majorHAnsi"/>
                <w:sz w:val="20"/>
                <w:szCs w:val="20"/>
              </w:rPr>
            </w:pPr>
            <w:r w:rsidRPr="00D9049E">
              <w:rPr>
                <w:rFonts w:asciiTheme="majorHAnsi" w:hAnsiTheme="majorHAnsi" w:cstheme="majorHAnsi"/>
                <w:b/>
                <w:sz w:val="20"/>
                <w:szCs w:val="20"/>
              </w:rPr>
              <w:t>Meta Title</w:t>
            </w:r>
          </w:p>
        </w:tc>
        <w:tc>
          <w:tcPr>
            <w:tcW w:w="7632" w:type="dxa"/>
            <w:vAlign w:val="center"/>
          </w:tcPr>
          <w:p w:rsidR="006F5E45" w:rsidRPr="00D9049E" w:rsidRDefault="006F5E45" w:rsidP="006F5E45">
            <w:pPr>
              <w:spacing w:after="0"/>
              <w:rPr>
                <w:rFonts w:asciiTheme="majorHAnsi" w:hAnsiTheme="majorHAnsi" w:cstheme="majorHAnsi"/>
                <w:sz w:val="20"/>
                <w:szCs w:val="20"/>
              </w:rPr>
            </w:pPr>
            <w:r w:rsidRPr="00D9049E">
              <w:rPr>
                <w:rFonts w:asciiTheme="majorHAnsi" w:hAnsiTheme="majorHAnsi" w:cstheme="majorHAnsi"/>
                <w:sz w:val="20"/>
                <w:szCs w:val="20"/>
              </w:rPr>
              <w:t>Share Trading Accountant Australia | Financially Up</w:t>
            </w:r>
          </w:p>
        </w:tc>
      </w:tr>
      <w:tr w:rsidR="006F5E45" w:rsidRPr="00D9049E" w:rsidTr="006F5E45">
        <w:trPr>
          <w:trHeight w:val="485"/>
          <w:jc w:val="center"/>
        </w:trPr>
        <w:tc>
          <w:tcPr>
            <w:tcW w:w="2304" w:type="dxa"/>
            <w:shd w:val="clear" w:color="auto" w:fill="EAF2F8"/>
            <w:vAlign w:val="center"/>
          </w:tcPr>
          <w:p w:rsidR="006F5E45" w:rsidRPr="00D9049E" w:rsidRDefault="006F5E45" w:rsidP="00452396">
            <w:pPr>
              <w:spacing w:after="0"/>
              <w:rPr>
                <w:rFonts w:asciiTheme="majorHAnsi" w:hAnsiTheme="majorHAnsi" w:cstheme="majorHAnsi"/>
                <w:sz w:val="20"/>
                <w:szCs w:val="20"/>
              </w:rPr>
            </w:pPr>
            <w:r w:rsidRPr="00D9049E">
              <w:rPr>
                <w:rFonts w:asciiTheme="majorHAnsi" w:hAnsiTheme="majorHAnsi" w:cstheme="majorHAnsi"/>
                <w:b/>
                <w:sz w:val="20"/>
                <w:szCs w:val="20"/>
              </w:rPr>
              <w:t>Meta Description</w:t>
            </w:r>
          </w:p>
        </w:tc>
        <w:tc>
          <w:tcPr>
            <w:tcW w:w="7632" w:type="dxa"/>
            <w:vAlign w:val="center"/>
          </w:tcPr>
          <w:p w:rsidR="006F5E45" w:rsidRPr="00D9049E" w:rsidRDefault="006F5E45" w:rsidP="006F5E45">
            <w:pPr>
              <w:spacing w:after="0"/>
              <w:rPr>
                <w:rFonts w:asciiTheme="majorHAnsi" w:hAnsiTheme="majorHAnsi" w:cstheme="majorHAnsi"/>
                <w:sz w:val="20"/>
                <w:szCs w:val="20"/>
              </w:rPr>
            </w:pPr>
            <w:r w:rsidRPr="00D9049E">
              <w:rPr>
                <w:rFonts w:asciiTheme="majorHAnsi" w:hAnsiTheme="majorHAnsi" w:cstheme="majorHAnsi"/>
                <w:sz w:val="20"/>
                <w:szCs w:val="20"/>
              </w:rPr>
              <w:t>Share trading accountant for Australian investors, dividends, ETFs, managed funds and investment tax reporting. Book an appointment.</w:t>
            </w:r>
          </w:p>
        </w:tc>
      </w:tr>
      <w:tr w:rsidR="006F5E45" w:rsidRPr="00D9049E" w:rsidTr="00452396">
        <w:trPr>
          <w:jc w:val="center"/>
        </w:trPr>
        <w:tc>
          <w:tcPr>
            <w:tcW w:w="2304" w:type="dxa"/>
            <w:shd w:val="clear" w:color="auto" w:fill="EAF2F8"/>
            <w:vAlign w:val="center"/>
          </w:tcPr>
          <w:p w:rsidR="006F5E45" w:rsidRPr="00D9049E" w:rsidRDefault="006F5E45" w:rsidP="00452396">
            <w:pPr>
              <w:spacing w:after="0"/>
              <w:rPr>
                <w:rFonts w:asciiTheme="majorHAnsi" w:hAnsiTheme="majorHAnsi" w:cstheme="majorHAnsi"/>
                <w:sz w:val="20"/>
                <w:szCs w:val="20"/>
              </w:rPr>
            </w:pPr>
            <w:r w:rsidRPr="00D9049E">
              <w:rPr>
                <w:rFonts w:asciiTheme="majorHAnsi" w:hAnsiTheme="majorHAnsi" w:cstheme="majorHAnsi"/>
                <w:b/>
                <w:sz w:val="20"/>
                <w:szCs w:val="20"/>
              </w:rPr>
              <w:t>URL</w:t>
            </w:r>
          </w:p>
        </w:tc>
        <w:tc>
          <w:tcPr>
            <w:tcW w:w="7632" w:type="dxa"/>
            <w:vAlign w:val="center"/>
          </w:tcPr>
          <w:p w:rsidR="006F5E45" w:rsidRPr="00D9049E" w:rsidRDefault="006F5E45" w:rsidP="00452396">
            <w:pPr>
              <w:spacing w:after="0"/>
              <w:rPr>
                <w:rFonts w:asciiTheme="majorHAnsi" w:hAnsiTheme="majorHAnsi" w:cstheme="majorHAnsi"/>
                <w:sz w:val="20"/>
                <w:szCs w:val="20"/>
              </w:rPr>
            </w:pPr>
            <w:r w:rsidRPr="00D9049E">
              <w:rPr>
                <w:rFonts w:asciiTheme="majorHAnsi" w:hAnsiTheme="majorHAnsi" w:cstheme="majorHAnsi"/>
                <w:sz w:val="20"/>
                <w:szCs w:val="20"/>
              </w:rPr>
              <w:t>https://financiallyup.com.au/services/individual-tax/share-trading-investment-accountant/</w:t>
            </w:r>
          </w:p>
        </w:tc>
      </w:tr>
      <w:tr w:rsidR="006F5E45" w:rsidRPr="00D9049E" w:rsidTr="00452396">
        <w:trPr>
          <w:jc w:val="center"/>
        </w:trPr>
        <w:tc>
          <w:tcPr>
            <w:tcW w:w="2304" w:type="dxa"/>
            <w:shd w:val="clear" w:color="auto" w:fill="EAF2F8"/>
            <w:vAlign w:val="center"/>
          </w:tcPr>
          <w:p w:rsidR="006F5E45" w:rsidRPr="00D9049E" w:rsidRDefault="006F5E45" w:rsidP="00452396">
            <w:pPr>
              <w:spacing w:after="0"/>
              <w:rPr>
                <w:rFonts w:asciiTheme="majorHAnsi" w:hAnsiTheme="majorHAnsi" w:cstheme="majorHAnsi"/>
                <w:sz w:val="20"/>
                <w:szCs w:val="20"/>
              </w:rPr>
            </w:pPr>
            <w:r w:rsidRPr="00D9049E">
              <w:rPr>
                <w:rFonts w:asciiTheme="majorHAnsi" w:hAnsiTheme="majorHAnsi" w:cstheme="majorHAnsi"/>
                <w:b/>
                <w:sz w:val="20"/>
                <w:szCs w:val="20"/>
              </w:rPr>
              <w:t>Primary Keyword</w:t>
            </w:r>
          </w:p>
        </w:tc>
        <w:tc>
          <w:tcPr>
            <w:tcW w:w="7632" w:type="dxa"/>
            <w:vAlign w:val="center"/>
          </w:tcPr>
          <w:p w:rsidR="006F5E45" w:rsidRPr="00D9049E" w:rsidRDefault="006F5E45" w:rsidP="00452396">
            <w:pPr>
              <w:spacing w:after="0"/>
              <w:rPr>
                <w:rFonts w:asciiTheme="majorHAnsi" w:hAnsiTheme="majorHAnsi" w:cstheme="majorHAnsi"/>
                <w:sz w:val="20"/>
                <w:szCs w:val="20"/>
              </w:rPr>
            </w:pPr>
            <w:r w:rsidRPr="00D9049E">
              <w:rPr>
                <w:rFonts w:asciiTheme="majorHAnsi" w:hAnsiTheme="majorHAnsi" w:cstheme="majorHAnsi"/>
                <w:sz w:val="20"/>
                <w:szCs w:val="20"/>
              </w:rPr>
              <w:t>share trading accountant</w:t>
            </w:r>
          </w:p>
        </w:tc>
      </w:tr>
    </w:tbl>
    <w:p w:rsidR="006F5E45" w:rsidRPr="00D9049E" w:rsidRDefault="006F5E45" w:rsidP="006F5E45">
      <w:pPr>
        <w:rPr>
          <w:rFonts w:asciiTheme="majorHAnsi" w:hAnsiTheme="majorHAnsi" w:cstheme="majorHAnsi"/>
        </w:rPr>
      </w:pPr>
    </w:p>
    <w:p w:rsidR="00274B5F" w:rsidRPr="00D9049E" w:rsidRDefault="00274B5F" w:rsidP="00DA1D97">
      <w:pPr>
        <w:pStyle w:val="Title"/>
        <w:rPr>
          <w:rFonts w:cstheme="majorHAnsi"/>
          <w:color w:val="auto"/>
        </w:rPr>
      </w:pPr>
      <w:r w:rsidRPr="00D9049E">
        <w:rPr>
          <w:rFonts w:cstheme="majorHAnsi"/>
        </w:rPr>
        <w:t>Share Trading Accountant for Australian Investors</w:t>
      </w:r>
    </w:p>
    <w:p w:rsidR="00274B5F" w:rsidRPr="00D9049E" w:rsidRDefault="00274B5F" w:rsidP="00274B5F">
      <w:pPr>
        <w:pStyle w:val="NormalWeb"/>
        <w:rPr>
          <w:rFonts w:asciiTheme="majorHAnsi" w:hAnsiTheme="majorHAnsi" w:cstheme="majorHAnsi"/>
        </w:rPr>
      </w:pPr>
      <w:r w:rsidRPr="00D9049E">
        <w:rPr>
          <w:rFonts w:asciiTheme="majorHAnsi" w:hAnsiTheme="majorHAnsi" w:cstheme="majorHAnsi"/>
        </w:rPr>
        <w:t>Shares, ETFs and managed funds can add dividends, franking credits, distributions, capital gains, capital losses and numerous transactions to an individual tax return. The correct treatment also depends on whether your activities amount to investing or a business of share trading.</w:t>
      </w:r>
    </w:p>
    <w:p w:rsidR="00274B5F" w:rsidRPr="00D9049E" w:rsidRDefault="00274B5F" w:rsidP="00274B5F">
      <w:pPr>
        <w:pStyle w:val="NormalWeb"/>
        <w:rPr>
          <w:rFonts w:asciiTheme="majorHAnsi" w:hAnsiTheme="majorHAnsi" w:cstheme="majorHAnsi"/>
        </w:rPr>
      </w:pPr>
      <w:r w:rsidRPr="00D9049E">
        <w:rPr>
          <w:rFonts w:asciiTheme="majorHAnsi" w:hAnsiTheme="majorHAnsi" w:cstheme="majorHAnsi"/>
        </w:rPr>
        <w:t>Financially Up Pty Ltd assists Australian individuals with share and investment-related tax reporting. Services are available Australia-wide through online meetings, with appointments also available by phone or in person where preferred.</w:t>
      </w:r>
    </w:p>
    <w:p w:rsidR="00274B5F" w:rsidRPr="00D9049E" w:rsidRDefault="00B46D6E" w:rsidP="00274B5F">
      <w:pPr>
        <w:pStyle w:val="NormalWeb"/>
        <w:rPr>
          <w:rFonts w:asciiTheme="majorHAnsi" w:hAnsiTheme="majorHAnsi" w:cstheme="majorHAnsi"/>
        </w:rPr>
      </w:pPr>
      <w:hyperlink r:id="rId34" w:tgtFrame="_new" w:history="1">
        <w:r w:rsidR="00274B5F" w:rsidRPr="00D9049E">
          <w:rPr>
            <w:rStyle w:val="Hyperlink"/>
            <w:rFonts w:asciiTheme="majorHAnsi" w:hAnsiTheme="majorHAnsi" w:cstheme="majorHAnsi"/>
          </w:rPr>
          <w:t>Book an Appointment</w:t>
        </w:r>
      </w:hyperlink>
      <w:r w:rsidR="00274B5F" w:rsidRPr="00D9049E">
        <w:rPr>
          <w:rFonts w:asciiTheme="majorHAnsi" w:hAnsiTheme="majorHAnsi" w:cstheme="majorHAnsi"/>
        </w:rPr>
        <w:t xml:space="preserve"> to discuss your investment activity, transaction history, dividend and distribution statements, capital gains or losses and the records available. The first appointment helps identify the work required and whether you need tax-return preparation, calculation work or separately scoped tax advice.</w:t>
      </w:r>
    </w:p>
    <w:p w:rsidR="00274B5F" w:rsidRPr="00D9049E" w:rsidRDefault="00274B5F" w:rsidP="00DA1D97">
      <w:pPr>
        <w:pStyle w:val="Heading1"/>
        <w:rPr>
          <w:rFonts w:cstheme="majorHAnsi"/>
        </w:rPr>
      </w:pPr>
      <w:r w:rsidRPr="00D9049E">
        <w:rPr>
          <w:rFonts w:cstheme="majorHAnsi"/>
        </w:rPr>
        <w:t>Share Investor or Share Trader</w:t>
      </w:r>
    </w:p>
    <w:p w:rsidR="00274B5F" w:rsidRPr="00D9049E" w:rsidRDefault="00274B5F" w:rsidP="00274B5F">
      <w:pPr>
        <w:pStyle w:val="NormalWeb"/>
        <w:rPr>
          <w:rFonts w:asciiTheme="majorHAnsi" w:hAnsiTheme="majorHAnsi" w:cstheme="majorHAnsi"/>
        </w:rPr>
      </w:pPr>
      <w:r w:rsidRPr="00D9049E">
        <w:rPr>
          <w:rFonts w:asciiTheme="majorHAnsi" w:hAnsiTheme="majorHAnsi" w:cstheme="majorHAnsi"/>
        </w:rPr>
        <w:t>A share investor generally buys and holds shares or units as investments. Shares are usually CGT assets, so a disposal may result in a capital gain or capital loss.</w:t>
      </w:r>
    </w:p>
    <w:p w:rsidR="00274B5F" w:rsidRPr="00D9049E" w:rsidRDefault="00274B5F" w:rsidP="00274B5F">
      <w:pPr>
        <w:pStyle w:val="NormalWeb"/>
        <w:rPr>
          <w:rFonts w:asciiTheme="majorHAnsi" w:hAnsiTheme="majorHAnsi" w:cstheme="majorHAnsi"/>
        </w:rPr>
      </w:pPr>
      <w:r w:rsidRPr="00D9049E">
        <w:rPr>
          <w:rFonts w:asciiTheme="majorHAnsi" w:hAnsiTheme="majorHAnsi" w:cstheme="majorHAnsi"/>
        </w:rPr>
        <w:t>A share trader may be carrying on a business of share trading. Where that applies, shares may be treated as trading stock and sales, purchases and stock on hand may be dealt with under ordinary income and trading stock rules rather than the CGT rules applying to an investor.</w:t>
      </w:r>
    </w:p>
    <w:p w:rsidR="00274B5F" w:rsidRPr="00D9049E" w:rsidRDefault="00274B5F" w:rsidP="00274B5F">
      <w:pPr>
        <w:pStyle w:val="NormalWeb"/>
        <w:rPr>
          <w:rFonts w:asciiTheme="majorHAnsi" w:hAnsiTheme="majorHAnsi" w:cstheme="majorHAnsi"/>
        </w:rPr>
      </w:pPr>
      <w:r w:rsidRPr="00D9049E">
        <w:rPr>
          <w:rFonts w:asciiTheme="majorHAnsi" w:hAnsiTheme="majorHAnsi" w:cstheme="majorHAnsi"/>
        </w:rPr>
        <w:t xml:space="preserve">Frequent transactions, a large portfolio or active market participation do not automatically make someone a share trader. The classification depends on the overall circumstances, including the nature, scale, repetition and </w:t>
      </w:r>
      <w:r w:rsidR="006F5E45" w:rsidRPr="00D9049E">
        <w:rPr>
          <w:rFonts w:asciiTheme="majorHAnsi" w:hAnsiTheme="majorHAnsi" w:cstheme="majorHAnsi"/>
        </w:rPr>
        <w:t>organization</w:t>
      </w:r>
      <w:r w:rsidRPr="00D9049E">
        <w:rPr>
          <w:rFonts w:asciiTheme="majorHAnsi" w:hAnsiTheme="majorHAnsi" w:cstheme="majorHAnsi"/>
        </w:rPr>
        <w:t xml:space="preserve"> of the activity, the intention behind it and whether it is conducted in a business-like manner.</w:t>
      </w:r>
    </w:p>
    <w:p w:rsidR="00274B5F" w:rsidRPr="00D9049E" w:rsidRDefault="00274B5F" w:rsidP="00DA1D97">
      <w:pPr>
        <w:pStyle w:val="Heading1"/>
        <w:rPr>
          <w:rFonts w:cstheme="majorHAnsi"/>
        </w:rPr>
      </w:pPr>
      <w:r w:rsidRPr="00D9049E">
        <w:rPr>
          <w:rFonts w:cstheme="majorHAnsi"/>
        </w:rPr>
        <w:lastRenderedPageBreak/>
        <w:t>Dividends and Franking Credits</w:t>
      </w:r>
    </w:p>
    <w:p w:rsidR="00274B5F" w:rsidRPr="00D9049E" w:rsidRDefault="00274B5F" w:rsidP="00274B5F">
      <w:pPr>
        <w:pStyle w:val="NormalWeb"/>
        <w:rPr>
          <w:rFonts w:asciiTheme="majorHAnsi" w:hAnsiTheme="majorHAnsi" w:cstheme="majorHAnsi"/>
        </w:rPr>
      </w:pPr>
      <w:r w:rsidRPr="00D9049E">
        <w:rPr>
          <w:rFonts w:asciiTheme="majorHAnsi" w:hAnsiTheme="majorHAnsi" w:cstheme="majorHAnsi"/>
        </w:rPr>
        <w:t>Australian companies may pay franked, partly franked or unfranked dividends. A franked dividend has a franking credit attached, representing tax paid by the company on the distributed profit.</w:t>
      </w:r>
    </w:p>
    <w:p w:rsidR="00274B5F" w:rsidRPr="00D9049E" w:rsidRDefault="00274B5F" w:rsidP="00274B5F">
      <w:pPr>
        <w:pStyle w:val="NormalWeb"/>
        <w:rPr>
          <w:rFonts w:asciiTheme="majorHAnsi" w:hAnsiTheme="majorHAnsi" w:cstheme="majorHAnsi"/>
        </w:rPr>
      </w:pPr>
      <w:r w:rsidRPr="00D9049E">
        <w:rPr>
          <w:rFonts w:asciiTheme="majorHAnsi" w:hAnsiTheme="majorHAnsi" w:cstheme="majorHAnsi"/>
        </w:rPr>
        <w:t>Where an investor is entitled to the credit, both the franked dividend and attached franking credit are generally included in assessable income, and the credit may provide a tax offset. Entitlement can be affected by rules such as the holding-period requirements. A franking credit does not automatically produce a refund; the result depends on eligibility and the investor’s overall tax position.</w:t>
      </w:r>
    </w:p>
    <w:p w:rsidR="00274B5F" w:rsidRPr="00D9049E" w:rsidRDefault="00274B5F" w:rsidP="00274B5F">
      <w:pPr>
        <w:pStyle w:val="NormalWeb"/>
        <w:rPr>
          <w:rFonts w:asciiTheme="majorHAnsi" w:hAnsiTheme="majorHAnsi" w:cstheme="majorHAnsi"/>
        </w:rPr>
      </w:pPr>
      <w:r w:rsidRPr="00D9049E">
        <w:rPr>
          <w:rFonts w:asciiTheme="majorHAnsi" w:hAnsiTheme="majorHAnsi" w:cstheme="majorHAnsi"/>
        </w:rPr>
        <w:t>Dividend statements should be checked against pre-filled information. Pre-fill data may be incomplete when a return is prepared, so it should not replace the investor’s own statements and records.</w:t>
      </w:r>
    </w:p>
    <w:p w:rsidR="00274B5F" w:rsidRPr="00D9049E" w:rsidRDefault="00274B5F" w:rsidP="00DA1D97">
      <w:pPr>
        <w:pStyle w:val="Heading1"/>
        <w:rPr>
          <w:rFonts w:cstheme="majorHAnsi"/>
        </w:rPr>
      </w:pPr>
      <w:r w:rsidRPr="00D9049E">
        <w:rPr>
          <w:rFonts w:cstheme="majorHAnsi"/>
        </w:rPr>
        <w:t>Capital Gains and Losses from Shares</w:t>
      </w:r>
    </w:p>
    <w:p w:rsidR="00274B5F" w:rsidRPr="00D9049E" w:rsidRDefault="00274B5F" w:rsidP="00274B5F">
      <w:pPr>
        <w:pStyle w:val="NormalWeb"/>
        <w:rPr>
          <w:rFonts w:asciiTheme="majorHAnsi" w:hAnsiTheme="majorHAnsi" w:cstheme="majorHAnsi"/>
        </w:rPr>
      </w:pPr>
      <w:r w:rsidRPr="00D9049E">
        <w:rPr>
          <w:rFonts w:asciiTheme="majorHAnsi" w:hAnsiTheme="majorHAnsi" w:cstheme="majorHAnsi"/>
        </w:rPr>
        <w:t>When an investor disposes of shares, the calculation generally considers the capital proceeds, acquisition cost and eligible incidental costs such as brokerage. Accurate parcel records are important where the same shares were purchased at different times and prices.</w:t>
      </w:r>
    </w:p>
    <w:p w:rsidR="00274B5F" w:rsidRPr="00D9049E" w:rsidRDefault="00274B5F" w:rsidP="00274B5F">
      <w:pPr>
        <w:pStyle w:val="NormalWeb"/>
        <w:rPr>
          <w:rFonts w:asciiTheme="majorHAnsi" w:hAnsiTheme="majorHAnsi" w:cstheme="majorHAnsi"/>
        </w:rPr>
      </w:pPr>
      <w:r w:rsidRPr="00D9049E">
        <w:rPr>
          <w:rFonts w:asciiTheme="majorHAnsi" w:hAnsiTheme="majorHAnsi" w:cstheme="majorHAnsi"/>
        </w:rPr>
        <w:t>Capital losses can generally be applied against capital gains, but not against salary, dividends or other ordinary income. Unused net capital losses may generally be carried forward. An eligible individual may be able to apply the CGT discount to shares held for at least 12 months, after applying relevant capital losses.</w:t>
      </w:r>
    </w:p>
    <w:p w:rsidR="00274B5F" w:rsidRPr="00D9049E" w:rsidRDefault="00274B5F" w:rsidP="00274B5F">
      <w:pPr>
        <w:pStyle w:val="NormalWeb"/>
        <w:rPr>
          <w:rFonts w:asciiTheme="majorHAnsi" w:hAnsiTheme="majorHAnsi" w:cstheme="majorHAnsi"/>
        </w:rPr>
      </w:pPr>
      <w:r w:rsidRPr="00D9049E">
        <w:rPr>
          <w:rFonts w:asciiTheme="majorHAnsi" w:hAnsiTheme="majorHAnsi" w:cstheme="majorHAnsi"/>
        </w:rPr>
        <w:t>For broader disposals and CGT issues, see our Capital Gains Tax service.</w:t>
      </w:r>
    </w:p>
    <w:p w:rsidR="00274B5F" w:rsidRPr="00D9049E" w:rsidRDefault="00274B5F" w:rsidP="00DA1D97">
      <w:pPr>
        <w:pStyle w:val="Heading1"/>
        <w:rPr>
          <w:rFonts w:cstheme="majorHAnsi"/>
        </w:rPr>
      </w:pPr>
      <w:r w:rsidRPr="00D9049E">
        <w:rPr>
          <w:rFonts w:cstheme="majorHAnsi"/>
        </w:rPr>
        <w:t>ETFs Managed Funds and Investment Statements</w:t>
      </w:r>
    </w:p>
    <w:p w:rsidR="00274B5F" w:rsidRPr="00D9049E" w:rsidRDefault="00274B5F" w:rsidP="00274B5F">
      <w:pPr>
        <w:pStyle w:val="NormalWeb"/>
        <w:rPr>
          <w:rFonts w:asciiTheme="majorHAnsi" w:hAnsiTheme="majorHAnsi" w:cstheme="majorHAnsi"/>
        </w:rPr>
      </w:pPr>
      <w:r w:rsidRPr="00D9049E">
        <w:rPr>
          <w:rFonts w:asciiTheme="majorHAnsi" w:hAnsiTheme="majorHAnsi" w:cstheme="majorHAnsi"/>
        </w:rPr>
        <w:t>ETFs and managed funds do not all have identical tax treatment. Depending on the investment structure, an investor may receive an annual tax statement, Standard Distribution Statement or Attribution Managed Investment Trust Member Annual statement.</w:t>
      </w:r>
    </w:p>
    <w:p w:rsidR="00274B5F" w:rsidRPr="00D9049E" w:rsidRDefault="00274B5F" w:rsidP="00274B5F">
      <w:pPr>
        <w:pStyle w:val="NormalWeb"/>
        <w:rPr>
          <w:rFonts w:asciiTheme="majorHAnsi" w:hAnsiTheme="majorHAnsi" w:cstheme="majorHAnsi"/>
        </w:rPr>
      </w:pPr>
      <w:r w:rsidRPr="00D9049E">
        <w:rPr>
          <w:rFonts w:asciiTheme="majorHAnsi" w:hAnsiTheme="majorHAnsi" w:cstheme="majorHAnsi"/>
        </w:rPr>
        <w:t>These statements may contain distributions, capital gains, franking credits, foreign income and cost-base adjustments. The amounts reported for tax may differ from the cash received. Financially Up can review the relevant statement components, including investments held through multiple funds or platforms.</w:t>
      </w:r>
    </w:p>
    <w:p w:rsidR="00274B5F" w:rsidRPr="00D9049E" w:rsidRDefault="00274B5F" w:rsidP="00DA1D97">
      <w:pPr>
        <w:pStyle w:val="Heading1"/>
        <w:rPr>
          <w:rFonts w:cstheme="majorHAnsi"/>
        </w:rPr>
      </w:pPr>
      <w:r w:rsidRPr="00D9049E">
        <w:rPr>
          <w:rFonts w:cstheme="majorHAnsi"/>
        </w:rPr>
        <w:t>Records for Shares and Investments</w:t>
      </w:r>
    </w:p>
    <w:p w:rsidR="00274B5F" w:rsidRPr="00D9049E" w:rsidRDefault="00274B5F" w:rsidP="00274B5F">
      <w:pPr>
        <w:pStyle w:val="NormalWeb"/>
        <w:rPr>
          <w:rFonts w:asciiTheme="majorHAnsi" w:hAnsiTheme="majorHAnsi" w:cstheme="majorHAnsi"/>
        </w:rPr>
      </w:pPr>
      <w:r w:rsidRPr="00D9049E">
        <w:rPr>
          <w:rFonts w:asciiTheme="majorHAnsi" w:hAnsiTheme="majorHAnsi" w:cstheme="majorHAnsi"/>
        </w:rPr>
        <w:t>Keep contract notes or transaction confirmations showing acquisition and disposal dates, quantities, prices and brokerage. Also retain dividend statements, distribution and annual tax statements, foreign-income records where relevant and details of each investment parcel.</w:t>
      </w:r>
    </w:p>
    <w:p w:rsidR="00274B5F" w:rsidRPr="00D9049E" w:rsidRDefault="00274B5F" w:rsidP="00274B5F">
      <w:pPr>
        <w:pStyle w:val="NormalWeb"/>
        <w:rPr>
          <w:rFonts w:asciiTheme="majorHAnsi" w:hAnsiTheme="majorHAnsi" w:cstheme="majorHAnsi"/>
        </w:rPr>
      </w:pPr>
      <w:r w:rsidRPr="00D9049E">
        <w:rPr>
          <w:rFonts w:asciiTheme="majorHAnsi" w:hAnsiTheme="majorHAnsi" w:cstheme="majorHAnsi"/>
        </w:rPr>
        <w:lastRenderedPageBreak/>
        <w:t>Corporate actions such as share splits, mergers, takeovers, demergers, rights issues, bonus shares and dividend reinvestment plans can affect the number, acquisition date or cost base of holdings. Under a dividend reinvestment plan, each allocation should generally be recorded as a separate acquisition.</w:t>
      </w:r>
    </w:p>
    <w:p w:rsidR="00274B5F" w:rsidRPr="00D9049E" w:rsidRDefault="00274B5F" w:rsidP="00274B5F">
      <w:pPr>
        <w:pStyle w:val="NormalWeb"/>
        <w:rPr>
          <w:rFonts w:asciiTheme="majorHAnsi" w:hAnsiTheme="majorHAnsi" w:cstheme="majorHAnsi"/>
        </w:rPr>
      </w:pPr>
      <w:r w:rsidRPr="00D9049E">
        <w:rPr>
          <w:rFonts w:asciiTheme="majorHAnsi" w:hAnsiTheme="majorHAnsi" w:cstheme="majorHAnsi"/>
        </w:rPr>
        <w:t>Records relevant to a CGT calculation should generally be kept for at least five years after the relevant CGT event. Longer retention may be required where records are needed for holdings that have not yet been disposed of.</w:t>
      </w:r>
    </w:p>
    <w:p w:rsidR="00274B5F" w:rsidRPr="00D9049E" w:rsidRDefault="00274B5F" w:rsidP="00DA1D97">
      <w:pPr>
        <w:pStyle w:val="Heading1"/>
        <w:rPr>
          <w:rFonts w:cstheme="majorHAnsi"/>
        </w:rPr>
      </w:pPr>
      <w:r w:rsidRPr="00D9049E">
        <w:rPr>
          <w:rFonts w:cstheme="majorHAnsi"/>
        </w:rPr>
        <w:t>How Financially Up Can Help</w:t>
      </w:r>
    </w:p>
    <w:p w:rsidR="00274B5F" w:rsidRPr="00D9049E" w:rsidRDefault="00274B5F" w:rsidP="00274B5F">
      <w:pPr>
        <w:pStyle w:val="NormalWeb"/>
        <w:rPr>
          <w:rFonts w:asciiTheme="majorHAnsi" w:hAnsiTheme="majorHAnsi" w:cstheme="majorHAnsi"/>
        </w:rPr>
      </w:pPr>
      <w:r w:rsidRPr="00D9049E">
        <w:rPr>
          <w:rFonts w:asciiTheme="majorHAnsi" w:hAnsiTheme="majorHAnsi" w:cstheme="majorHAnsi"/>
        </w:rPr>
        <w:t>Financially Up Pty Ltd is a registered tax agent, registration number 26242127. We can assist with:</w:t>
      </w:r>
    </w:p>
    <w:p w:rsidR="00274B5F" w:rsidRPr="00D9049E" w:rsidRDefault="00274B5F" w:rsidP="00274B5F">
      <w:pPr>
        <w:numPr>
          <w:ilvl w:val="0"/>
          <w:numId w:val="15"/>
        </w:numPr>
        <w:spacing w:before="100" w:beforeAutospacing="1" w:after="100" w:afterAutospacing="1" w:line="240" w:lineRule="auto"/>
        <w:rPr>
          <w:rFonts w:asciiTheme="majorHAnsi" w:hAnsiTheme="majorHAnsi" w:cstheme="majorHAnsi"/>
        </w:rPr>
      </w:pPr>
      <w:r w:rsidRPr="00D9049E">
        <w:rPr>
          <w:rFonts w:asciiTheme="majorHAnsi" w:hAnsiTheme="majorHAnsi" w:cstheme="majorHAnsi"/>
        </w:rPr>
        <w:t xml:space="preserve">Investment income tax-return preparation </w:t>
      </w:r>
    </w:p>
    <w:p w:rsidR="00274B5F" w:rsidRPr="00D9049E" w:rsidRDefault="00274B5F" w:rsidP="00274B5F">
      <w:pPr>
        <w:numPr>
          <w:ilvl w:val="0"/>
          <w:numId w:val="15"/>
        </w:numPr>
        <w:spacing w:before="100" w:beforeAutospacing="1" w:after="100" w:afterAutospacing="1" w:line="240" w:lineRule="auto"/>
        <w:rPr>
          <w:rFonts w:asciiTheme="majorHAnsi" w:hAnsiTheme="majorHAnsi" w:cstheme="majorHAnsi"/>
        </w:rPr>
      </w:pPr>
      <w:r w:rsidRPr="00D9049E">
        <w:rPr>
          <w:rFonts w:asciiTheme="majorHAnsi" w:hAnsiTheme="majorHAnsi" w:cstheme="majorHAnsi"/>
        </w:rPr>
        <w:t xml:space="preserve">Dividend and franking credit reporting </w:t>
      </w:r>
    </w:p>
    <w:p w:rsidR="00274B5F" w:rsidRPr="00D9049E" w:rsidRDefault="00274B5F" w:rsidP="00274B5F">
      <w:pPr>
        <w:numPr>
          <w:ilvl w:val="0"/>
          <w:numId w:val="15"/>
        </w:numPr>
        <w:spacing w:before="100" w:beforeAutospacing="1" w:after="100" w:afterAutospacing="1" w:line="240" w:lineRule="auto"/>
        <w:rPr>
          <w:rFonts w:asciiTheme="majorHAnsi" w:hAnsiTheme="majorHAnsi" w:cstheme="majorHAnsi"/>
        </w:rPr>
      </w:pPr>
      <w:r w:rsidRPr="00D9049E">
        <w:rPr>
          <w:rFonts w:asciiTheme="majorHAnsi" w:hAnsiTheme="majorHAnsi" w:cstheme="majorHAnsi"/>
        </w:rPr>
        <w:t xml:space="preserve">Review of share transactions and investment statements </w:t>
      </w:r>
    </w:p>
    <w:p w:rsidR="00274B5F" w:rsidRPr="00D9049E" w:rsidRDefault="00274B5F" w:rsidP="00274B5F">
      <w:pPr>
        <w:numPr>
          <w:ilvl w:val="0"/>
          <w:numId w:val="15"/>
        </w:numPr>
        <w:spacing w:before="100" w:beforeAutospacing="1" w:after="100" w:afterAutospacing="1" w:line="240" w:lineRule="auto"/>
        <w:rPr>
          <w:rFonts w:asciiTheme="majorHAnsi" w:hAnsiTheme="majorHAnsi" w:cstheme="majorHAnsi"/>
        </w:rPr>
      </w:pPr>
      <w:r w:rsidRPr="00D9049E">
        <w:rPr>
          <w:rFonts w:asciiTheme="majorHAnsi" w:hAnsiTheme="majorHAnsi" w:cstheme="majorHAnsi"/>
        </w:rPr>
        <w:t xml:space="preserve">Capital gain and capital loss calculations for share disposals </w:t>
      </w:r>
    </w:p>
    <w:p w:rsidR="00274B5F" w:rsidRPr="00D9049E" w:rsidRDefault="00274B5F" w:rsidP="00274B5F">
      <w:pPr>
        <w:numPr>
          <w:ilvl w:val="0"/>
          <w:numId w:val="15"/>
        </w:numPr>
        <w:spacing w:before="100" w:beforeAutospacing="1" w:after="100" w:afterAutospacing="1" w:line="240" w:lineRule="auto"/>
        <w:rPr>
          <w:rFonts w:asciiTheme="majorHAnsi" w:hAnsiTheme="majorHAnsi" w:cstheme="majorHAnsi"/>
        </w:rPr>
      </w:pPr>
      <w:r w:rsidRPr="00D9049E">
        <w:rPr>
          <w:rFonts w:asciiTheme="majorHAnsi" w:hAnsiTheme="majorHAnsi" w:cstheme="majorHAnsi"/>
        </w:rPr>
        <w:t xml:space="preserve">ETF and managed-fund tax information </w:t>
      </w:r>
    </w:p>
    <w:p w:rsidR="00274B5F" w:rsidRPr="00D9049E" w:rsidRDefault="00274B5F" w:rsidP="00274B5F">
      <w:pPr>
        <w:numPr>
          <w:ilvl w:val="0"/>
          <w:numId w:val="15"/>
        </w:numPr>
        <w:spacing w:before="100" w:beforeAutospacing="1" w:after="100" w:afterAutospacing="1" w:line="240" w:lineRule="auto"/>
        <w:rPr>
          <w:rFonts w:asciiTheme="majorHAnsi" w:hAnsiTheme="majorHAnsi" w:cstheme="majorHAnsi"/>
        </w:rPr>
      </w:pPr>
      <w:r w:rsidRPr="00D9049E">
        <w:rPr>
          <w:rFonts w:asciiTheme="majorHAnsi" w:hAnsiTheme="majorHAnsi" w:cstheme="majorHAnsi"/>
        </w:rPr>
        <w:t xml:space="preserve">Review of investor-versus-trader circumstances </w:t>
      </w:r>
    </w:p>
    <w:p w:rsidR="00274B5F" w:rsidRPr="00D9049E" w:rsidRDefault="00274B5F" w:rsidP="00274B5F">
      <w:pPr>
        <w:numPr>
          <w:ilvl w:val="0"/>
          <w:numId w:val="15"/>
        </w:numPr>
        <w:spacing w:before="100" w:beforeAutospacing="1" w:after="100" w:afterAutospacing="1" w:line="240" w:lineRule="auto"/>
        <w:rPr>
          <w:rFonts w:asciiTheme="majorHAnsi" w:hAnsiTheme="majorHAnsi" w:cstheme="majorHAnsi"/>
        </w:rPr>
      </w:pPr>
      <w:r w:rsidRPr="00D9049E">
        <w:rPr>
          <w:rFonts w:asciiTheme="majorHAnsi" w:hAnsiTheme="majorHAnsi" w:cstheme="majorHAnsi"/>
        </w:rPr>
        <w:t xml:space="preserve">Complex investment-related tax matters </w:t>
      </w:r>
    </w:p>
    <w:p w:rsidR="00274B5F" w:rsidRPr="00D9049E" w:rsidRDefault="00274B5F" w:rsidP="00274B5F">
      <w:pPr>
        <w:pStyle w:val="NormalWeb"/>
        <w:rPr>
          <w:rFonts w:asciiTheme="majorHAnsi" w:hAnsiTheme="majorHAnsi" w:cstheme="majorHAnsi"/>
        </w:rPr>
      </w:pPr>
      <w:r w:rsidRPr="00D9049E">
        <w:rPr>
          <w:rFonts w:asciiTheme="majorHAnsi" w:hAnsiTheme="majorHAnsi" w:cstheme="majorHAnsi"/>
        </w:rPr>
        <w:t>Tax-return preparation, calculation work and tax advice are not always the same service. Advice before selling investments, changing how you trade or dealing with complex transactions is scoped separately where required.</w:t>
      </w:r>
    </w:p>
    <w:p w:rsidR="00274B5F" w:rsidRPr="00D9049E" w:rsidRDefault="00274B5F" w:rsidP="00274B5F">
      <w:pPr>
        <w:pStyle w:val="NormalWeb"/>
        <w:rPr>
          <w:rFonts w:asciiTheme="majorHAnsi" w:hAnsiTheme="majorHAnsi" w:cstheme="majorHAnsi"/>
        </w:rPr>
      </w:pPr>
      <w:r w:rsidRPr="00D9049E">
        <w:rPr>
          <w:rFonts w:asciiTheme="majorHAnsi" w:hAnsiTheme="majorHAnsi" w:cstheme="majorHAnsi"/>
        </w:rPr>
        <w:t xml:space="preserve">For annual lodgement assistance, see our </w:t>
      </w:r>
      <w:hyperlink r:id="rId35" w:tgtFrame="_new" w:history="1">
        <w:r w:rsidRPr="00D9049E">
          <w:rPr>
            <w:rStyle w:val="Hyperlink"/>
            <w:rFonts w:asciiTheme="majorHAnsi" w:hAnsiTheme="majorHAnsi" w:cstheme="majorHAnsi"/>
          </w:rPr>
          <w:t>Individual Tax Return service</w:t>
        </w:r>
      </w:hyperlink>
      <w:r w:rsidRPr="00D9049E">
        <w:rPr>
          <w:rFonts w:asciiTheme="majorHAnsi" w:hAnsiTheme="majorHAnsi" w:cstheme="majorHAnsi"/>
        </w:rPr>
        <w:t xml:space="preserve">. Our broader </w:t>
      </w:r>
      <w:hyperlink r:id="rId36" w:tgtFrame="_new" w:history="1">
        <w:r w:rsidRPr="00D9049E">
          <w:rPr>
            <w:rStyle w:val="Hyperlink"/>
            <w:rFonts w:asciiTheme="majorHAnsi" w:hAnsiTheme="majorHAnsi" w:cstheme="majorHAnsi"/>
          </w:rPr>
          <w:t>Individual Tax Services</w:t>
        </w:r>
      </w:hyperlink>
      <w:r w:rsidRPr="00D9049E">
        <w:rPr>
          <w:rFonts w:asciiTheme="majorHAnsi" w:hAnsiTheme="majorHAnsi" w:cstheme="majorHAnsi"/>
        </w:rPr>
        <w:t xml:space="preserve"> may be relevant if your return includes other income or deductions.</w:t>
      </w:r>
    </w:p>
    <w:p w:rsidR="00274B5F" w:rsidRPr="00D9049E" w:rsidRDefault="00274B5F" w:rsidP="00DA1D97">
      <w:pPr>
        <w:pStyle w:val="Heading1"/>
        <w:rPr>
          <w:rFonts w:cstheme="majorHAnsi"/>
        </w:rPr>
      </w:pPr>
      <w:r w:rsidRPr="00D9049E">
        <w:rPr>
          <w:rFonts w:cstheme="majorHAnsi"/>
        </w:rPr>
        <w:t>Frequently Asked Questions</w:t>
      </w:r>
    </w:p>
    <w:p w:rsidR="00274B5F" w:rsidRPr="00D9049E" w:rsidRDefault="00274B5F" w:rsidP="00DA1D97">
      <w:pPr>
        <w:pStyle w:val="Heading2"/>
        <w:rPr>
          <w:rFonts w:cstheme="majorHAnsi"/>
        </w:rPr>
      </w:pPr>
      <w:r w:rsidRPr="00D9049E">
        <w:rPr>
          <w:rFonts w:cstheme="majorHAnsi"/>
        </w:rPr>
        <w:t>What does a share trading accountant do</w:t>
      </w:r>
    </w:p>
    <w:p w:rsidR="00274B5F" w:rsidRPr="00D9049E" w:rsidRDefault="00274B5F" w:rsidP="00274B5F">
      <w:pPr>
        <w:pStyle w:val="NormalWeb"/>
        <w:rPr>
          <w:rFonts w:asciiTheme="majorHAnsi" w:hAnsiTheme="majorHAnsi" w:cstheme="majorHAnsi"/>
        </w:rPr>
      </w:pPr>
      <w:r w:rsidRPr="00D9049E">
        <w:rPr>
          <w:rFonts w:asciiTheme="majorHAnsi" w:hAnsiTheme="majorHAnsi" w:cstheme="majorHAnsi"/>
        </w:rPr>
        <w:t>A share trading accountant reviews investment activity, records, dividends, distributions and disposals for tax-return preparation, calculation work or separately scoped advice.</w:t>
      </w:r>
    </w:p>
    <w:p w:rsidR="00274B5F" w:rsidRPr="00D9049E" w:rsidRDefault="00274B5F" w:rsidP="00DA1D97">
      <w:pPr>
        <w:pStyle w:val="Heading2"/>
        <w:rPr>
          <w:rFonts w:cstheme="majorHAnsi"/>
        </w:rPr>
      </w:pPr>
      <w:r w:rsidRPr="00D9049E">
        <w:rPr>
          <w:rFonts w:cstheme="majorHAnsi"/>
        </w:rPr>
        <w:t>How are shares taxed in Australia</w:t>
      </w:r>
    </w:p>
    <w:p w:rsidR="00274B5F" w:rsidRPr="00D9049E" w:rsidRDefault="00274B5F" w:rsidP="00274B5F">
      <w:pPr>
        <w:pStyle w:val="NormalWeb"/>
        <w:rPr>
          <w:rFonts w:asciiTheme="majorHAnsi" w:hAnsiTheme="majorHAnsi" w:cstheme="majorHAnsi"/>
        </w:rPr>
      </w:pPr>
      <w:r w:rsidRPr="00D9049E">
        <w:rPr>
          <w:rFonts w:asciiTheme="majorHAnsi" w:hAnsiTheme="majorHAnsi" w:cstheme="majorHAnsi"/>
        </w:rPr>
        <w:t>Investors generally hold shares as CGT assets and may have assessable dividend income. A genuine share-trading business may instead apply ordinary income and trading stock rules.</w:t>
      </w:r>
    </w:p>
    <w:p w:rsidR="00274B5F" w:rsidRPr="00D9049E" w:rsidRDefault="00274B5F" w:rsidP="00DA1D97">
      <w:pPr>
        <w:pStyle w:val="Heading2"/>
        <w:rPr>
          <w:rFonts w:cstheme="majorHAnsi"/>
        </w:rPr>
      </w:pPr>
      <w:r w:rsidRPr="00D9049E">
        <w:rPr>
          <w:rFonts w:cstheme="majorHAnsi"/>
        </w:rPr>
        <w:t>What is the difference between a share investor and a share trader</w:t>
      </w:r>
    </w:p>
    <w:p w:rsidR="00274B5F" w:rsidRPr="00D9049E" w:rsidRDefault="00274B5F" w:rsidP="00274B5F">
      <w:pPr>
        <w:pStyle w:val="NormalWeb"/>
        <w:rPr>
          <w:rFonts w:asciiTheme="majorHAnsi" w:hAnsiTheme="majorHAnsi" w:cstheme="majorHAnsi"/>
        </w:rPr>
      </w:pPr>
      <w:r w:rsidRPr="00D9049E">
        <w:rPr>
          <w:rFonts w:asciiTheme="majorHAnsi" w:hAnsiTheme="majorHAnsi" w:cstheme="majorHAnsi"/>
        </w:rPr>
        <w:t>The distinction depends on the overall facts and whether the activity amounts to carrying on a business. Transaction frequency or portfolio size alone does not decide the classification.</w:t>
      </w:r>
    </w:p>
    <w:p w:rsidR="00274B5F" w:rsidRPr="00D9049E" w:rsidRDefault="00274B5F" w:rsidP="00DA1D97">
      <w:pPr>
        <w:pStyle w:val="Heading2"/>
        <w:rPr>
          <w:rFonts w:cstheme="majorHAnsi"/>
        </w:rPr>
      </w:pPr>
      <w:r w:rsidRPr="00D9049E">
        <w:rPr>
          <w:rFonts w:cstheme="majorHAnsi"/>
        </w:rPr>
        <w:lastRenderedPageBreak/>
        <w:t>Do I pay tax on dividends</w:t>
      </w:r>
    </w:p>
    <w:p w:rsidR="00274B5F" w:rsidRPr="00D9049E" w:rsidRDefault="00274B5F" w:rsidP="00274B5F">
      <w:pPr>
        <w:pStyle w:val="NormalWeb"/>
        <w:rPr>
          <w:rFonts w:asciiTheme="majorHAnsi" w:hAnsiTheme="majorHAnsi" w:cstheme="majorHAnsi"/>
        </w:rPr>
      </w:pPr>
      <w:r w:rsidRPr="00D9049E">
        <w:rPr>
          <w:rFonts w:asciiTheme="majorHAnsi" w:hAnsiTheme="majorHAnsi" w:cstheme="majorHAnsi"/>
        </w:rPr>
        <w:t>Dividends are generally assessable income. Franked dividends may also carry franking credits that must be reported where the investor is entitled to them.</w:t>
      </w:r>
    </w:p>
    <w:p w:rsidR="00274B5F" w:rsidRPr="00D9049E" w:rsidRDefault="00274B5F" w:rsidP="00DA1D97">
      <w:pPr>
        <w:pStyle w:val="Heading2"/>
        <w:rPr>
          <w:rFonts w:cstheme="majorHAnsi"/>
        </w:rPr>
      </w:pPr>
      <w:r w:rsidRPr="00D9049E">
        <w:rPr>
          <w:rFonts w:cstheme="majorHAnsi"/>
        </w:rPr>
        <w:t>How do franking credits work</w:t>
      </w:r>
    </w:p>
    <w:p w:rsidR="00274B5F" w:rsidRPr="00D9049E" w:rsidRDefault="00274B5F" w:rsidP="00274B5F">
      <w:pPr>
        <w:pStyle w:val="NormalWeb"/>
        <w:rPr>
          <w:rFonts w:asciiTheme="majorHAnsi" w:hAnsiTheme="majorHAnsi" w:cstheme="majorHAnsi"/>
        </w:rPr>
      </w:pPr>
      <w:r w:rsidRPr="00D9049E">
        <w:rPr>
          <w:rFonts w:asciiTheme="majorHAnsi" w:hAnsiTheme="majorHAnsi" w:cstheme="majorHAnsi"/>
        </w:rPr>
        <w:t>An eligible investor generally includes the attached credit in assessable income and may receive an equivalent tax offset. The credit does not guarantee a refund.</w:t>
      </w:r>
    </w:p>
    <w:p w:rsidR="00274B5F" w:rsidRPr="00D9049E" w:rsidRDefault="00274B5F" w:rsidP="00DA1D97">
      <w:pPr>
        <w:pStyle w:val="Heading2"/>
        <w:rPr>
          <w:rFonts w:cstheme="majorHAnsi"/>
        </w:rPr>
      </w:pPr>
      <w:r w:rsidRPr="00D9049E">
        <w:rPr>
          <w:rFonts w:cstheme="majorHAnsi"/>
        </w:rPr>
        <w:t>How are capital gains from shares taxed</w:t>
      </w:r>
    </w:p>
    <w:p w:rsidR="00274B5F" w:rsidRPr="00D9049E" w:rsidRDefault="00274B5F" w:rsidP="00274B5F">
      <w:pPr>
        <w:pStyle w:val="NormalWeb"/>
        <w:rPr>
          <w:rFonts w:asciiTheme="majorHAnsi" w:hAnsiTheme="majorHAnsi" w:cstheme="majorHAnsi"/>
        </w:rPr>
      </w:pPr>
      <w:r w:rsidRPr="00D9049E">
        <w:rPr>
          <w:rFonts w:asciiTheme="majorHAnsi" w:hAnsiTheme="majorHAnsi" w:cstheme="majorHAnsi"/>
        </w:rPr>
        <w:t>An investor may make a capital gain or loss when shares are disposed of. The calculation depends on proceeds, cost base, ownership period, losses and any available concession.</w:t>
      </w:r>
    </w:p>
    <w:p w:rsidR="00274B5F" w:rsidRPr="00D9049E" w:rsidRDefault="00274B5F" w:rsidP="00DA1D97">
      <w:pPr>
        <w:pStyle w:val="Heading2"/>
        <w:rPr>
          <w:rFonts w:cstheme="majorHAnsi"/>
        </w:rPr>
      </w:pPr>
      <w:r w:rsidRPr="00D9049E">
        <w:rPr>
          <w:rFonts w:cstheme="majorHAnsi"/>
        </w:rPr>
        <w:t>How are ETFs and managed funds treated for tax</w:t>
      </w:r>
    </w:p>
    <w:p w:rsidR="00274B5F" w:rsidRPr="00D9049E" w:rsidRDefault="00274B5F" w:rsidP="00274B5F">
      <w:pPr>
        <w:pStyle w:val="NormalWeb"/>
        <w:rPr>
          <w:rFonts w:asciiTheme="majorHAnsi" w:hAnsiTheme="majorHAnsi" w:cstheme="majorHAnsi"/>
        </w:rPr>
      </w:pPr>
      <w:r w:rsidRPr="00D9049E">
        <w:rPr>
          <w:rFonts w:asciiTheme="majorHAnsi" w:hAnsiTheme="majorHAnsi" w:cstheme="majorHAnsi"/>
        </w:rPr>
        <w:t>Treatment depends on the investment structure and tax-statement components. Taxable amounts can include distributions, capital gains, franking credits and foreign income, even when they differ from cash received.</w:t>
      </w:r>
    </w:p>
    <w:p w:rsidR="00274B5F" w:rsidRPr="00D9049E" w:rsidRDefault="00274B5F" w:rsidP="00DA1D97">
      <w:pPr>
        <w:pStyle w:val="Heading2"/>
        <w:rPr>
          <w:rFonts w:cstheme="majorHAnsi"/>
        </w:rPr>
      </w:pPr>
      <w:r w:rsidRPr="00D9049E">
        <w:rPr>
          <w:rFonts w:cstheme="majorHAnsi"/>
        </w:rPr>
        <w:t>What records should I keep for share investments</w:t>
      </w:r>
    </w:p>
    <w:p w:rsidR="00274B5F" w:rsidRPr="00D9049E" w:rsidRDefault="00274B5F" w:rsidP="00274B5F">
      <w:pPr>
        <w:pStyle w:val="NormalWeb"/>
        <w:rPr>
          <w:rFonts w:asciiTheme="majorHAnsi" w:hAnsiTheme="majorHAnsi" w:cstheme="majorHAnsi"/>
        </w:rPr>
      </w:pPr>
      <w:r w:rsidRPr="00D9049E">
        <w:rPr>
          <w:rFonts w:asciiTheme="majorHAnsi" w:hAnsiTheme="majorHAnsi" w:cstheme="majorHAnsi"/>
        </w:rPr>
        <w:t>Keep acquisition and disposal records, brokerage, dividend statements, annual tax statements, parcel details and documents relating to corporate actions.</w:t>
      </w:r>
    </w:p>
    <w:p w:rsidR="00274B5F" w:rsidRPr="00D9049E" w:rsidRDefault="00274B5F" w:rsidP="001410B3">
      <w:pPr>
        <w:pStyle w:val="Heading1"/>
        <w:rPr>
          <w:rFonts w:cstheme="majorHAnsi"/>
        </w:rPr>
      </w:pPr>
      <w:r w:rsidRPr="00D9049E">
        <w:rPr>
          <w:rFonts w:cstheme="majorHAnsi"/>
        </w:rPr>
        <w:t>Book an Appointment</w:t>
      </w:r>
    </w:p>
    <w:p w:rsidR="00274B5F" w:rsidRPr="00D9049E" w:rsidRDefault="00274B5F" w:rsidP="00274B5F">
      <w:pPr>
        <w:pStyle w:val="NormalWeb"/>
        <w:rPr>
          <w:rFonts w:asciiTheme="majorHAnsi" w:hAnsiTheme="majorHAnsi" w:cstheme="majorHAnsi"/>
        </w:rPr>
      </w:pPr>
      <w:r w:rsidRPr="00D9049E">
        <w:rPr>
          <w:rFonts w:asciiTheme="majorHAnsi" w:hAnsiTheme="majorHAnsi" w:cstheme="majorHAnsi"/>
        </w:rPr>
        <w:t>If shares, ETFs or managed funds have made your tax return more complex, Financially Up can review your investment records and explain the work required before lodgement.</w:t>
      </w:r>
    </w:p>
    <w:p w:rsidR="00274B5F" w:rsidRPr="00D9049E" w:rsidRDefault="00B46D6E" w:rsidP="00274B5F">
      <w:pPr>
        <w:pStyle w:val="NormalWeb"/>
        <w:rPr>
          <w:rFonts w:asciiTheme="majorHAnsi" w:hAnsiTheme="majorHAnsi" w:cstheme="majorHAnsi"/>
        </w:rPr>
      </w:pPr>
      <w:hyperlink r:id="rId37" w:tgtFrame="_new" w:history="1">
        <w:r w:rsidR="00274B5F" w:rsidRPr="00D9049E">
          <w:rPr>
            <w:rStyle w:val="Hyperlink"/>
            <w:rFonts w:asciiTheme="majorHAnsi" w:hAnsiTheme="majorHAnsi" w:cstheme="majorHAnsi"/>
          </w:rPr>
          <w:t>Book an Appointment</w:t>
        </w:r>
      </w:hyperlink>
      <w:r w:rsidR="00274B5F" w:rsidRPr="00D9049E">
        <w:rPr>
          <w:rFonts w:asciiTheme="majorHAnsi" w:hAnsiTheme="majorHAnsi" w:cstheme="majorHAnsi"/>
        </w:rPr>
        <w:t xml:space="preserve"> to discuss your transactions, statements, capital gains or losses and the next steps.</w:t>
      </w:r>
    </w:p>
    <w:p w:rsidR="0039529E" w:rsidRPr="00D9049E" w:rsidRDefault="0039529E">
      <w:pPr>
        <w:spacing w:after="200"/>
        <w:rPr>
          <w:rFonts w:asciiTheme="majorHAnsi" w:eastAsia="Times New Roman" w:hAnsiTheme="majorHAnsi" w:cstheme="majorHAnsi"/>
          <w:color w:val="auto"/>
          <w:sz w:val="24"/>
          <w:szCs w:val="24"/>
        </w:rPr>
      </w:pPr>
      <w:r w:rsidRPr="00D9049E">
        <w:rPr>
          <w:rFonts w:asciiTheme="majorHAnsi" w:hAnsiTheme="majorHAnsi" w:cstheme="majorHAnsi"/>
        </w:rPr>
        <w:br w:type="page"/>
      </w:r>
    </w:p>
    <w:p w:rsidR="0041400E" w:rsidRPr="00D9049E" w:rsidRDefault="0041400E" w:rsidP="0041400E">
      <w:pPr>
        <w:pStyle w:val="Title"/>
        <w:rPr>
          <w:rFonts w:cstheme="majorHAnsi"/>
        </w:rPr>
      </w:pPr>
      <w:r w:rsidRPr="00D9049E">
        <w:rPr>
          <w:rFonts w:cstheme="majorHAnsi"/>
        </w:rPr>
        <w:lastRenderedPageBreak/>
        <w:t>Page 8</w:t>
      </w:r>
    </w:p>
    <w:p w:rsidR="0039529E" w:rsidRPr="00D9049E" w:rsidRDefault="001D3976" w:rsidP="001D3976">
      <w:pPr>
        <w:pStyle w:val="Heading1"/>
        <w:rPr>
          <w:rFonts w:cstheme="majorHAnsi"/>
        </w:rPr>
      </w:pPr>
      <w:r w:rsidRPr="00D9049E">
        <w:rPr>
          <w:rFonts w:cstheme="majorHAnsi"/>
        </w:rPr>
        <w:t>Cryptocurrency Tax Accountant Australia page content</w:t>
      </w:r>
    </w:p>
    <w:p w:rsidR="0041400E" w:rsidRPr="00D9049E" w:rsidRDefault="0041400E" w:rsidP="0041400E">
      <w:pPr>
        <w:pStyle w:val="Heading2"/>
        <w:rPr>
          <w:rFonts w:cstheme="majorHAnsi"/>
        </w:rPr>
      </w:pPr>
      <w:r w:rsidRPr="00D9049E">
        <w:rPr>
          <w:rFonts w:cstheme="majorHAnsi"/>
        </w:rPr>
        <w:t>SEO Metadata</w:t>
      </w:r>
    </w:p>
    <w:tbl>
      <w:tblPr>
        <w:tblW w:w="10278" w:type="dxa"/>
        <w:jc w:val="center"/>
        <w:tblLayout w:type="fixed"/>
        <w:tblLook w:val="04A0" w:firstRow="1" w:lastRow="0" w:firstColumn="1" w:lastColumn="0" w:noHBand="0" w:noVBand="1"/>
      </w:tblPr>
      <w:tblGrid>
        <w:gridCol w:w="1926"/>
        <w:gridCol w:w="8352"/>
      </w:tblGrid>
      <w:tr w:rsidR="0041400E" w:rsidRPr="00D9049E" w:rsidTr="001D3976">
        <w:trPr>
          <w:jc w:val="center"/>
        </w:trPr>
        <w:tc>
          <w:tcPr>
            <w:tcW w:w="1926" w:type="dxa"/>
            <w:shd w:val="clear" w:color="auto" w:fill="EAF2F8"/>
            <w:tcMar>
              <w:top w:w="90" w:type="dxa"/>
              <w:left w:w="90" w:type="dxa"/>
              <w:bottom w:w="90" w:type="dxa"/>
              <w:right w:w="90" w:type="dxa"/>
            </w:tcMar>
            <w:vAlign w:val="center"/>
          </w:tcPr>
          <w:p w:rsidR="0041400E" w:rsidRPr="00D9049E" w:rsidRDefault="0041400E" w:rsidP="00452396">
            <w:pPr>
              <w:spacing w:after="0"/>
              <w:rPr>
                <w:rFonts w:asciiTheme="majorHAnsi" w:hAnsiTheme="majorHAnsi" w:cstheme="majorHAnsi"/>
              </w:rPr>
            </w:pPr>
            <w:r w:rsidRPr="00D9049E">
              <w:rPr>
                <w:rFonts w:asciiTheme="majorHAnsi" w:hAnsiTheme="majorHAnsi" w:cstheme="majorHAnsi"/>
                <w:b/>
                <w:color w:val="1F4E79"/>
              </w:rPr>
              <w:t>Meta Title</w:t>
            </w:r>
          </w:p>
        </w:tc>
        <w:tc>
          <w:tcPr>
            <w:tcW w:w="8352" w:type="dxa"/>
            <w:tcMar>
              <w:top w:w="90" w:type="dxa"/>
              <w:left w:w="90" w:type="dxa"/>
              <w:bottom w:w="90" w:type="dxa"/>
              <w:right w:w="90" w:type="dxa"/>
            </w:tcMar>
            <w:vAlign w:val="center"/>
          </w:tcPr>
          <w:p w:rsidR="0041400E" w:rsidRPr="00D9049E" w:rsidRDefault="0041400E" w:rsidP="00452396">
            <w:pPr>
              <w:spacing w:after="0"/>
              <w:rPr>
                <w:rFonts w:asciiTheme="majorHAnsi" w:hAnsiTheme="majorHAnsi" w:cstheme="majorHAnsi"/>
              </w:rPr>
            </w:pPr>
            <w:r w:rsidRPr="00D9049E">
              <w:rPr>
                <w:rFonts w:asciiTheme="majorHAnsi" w:hAnsiTheme="majorHAnsi" w:cstheme="majorHAnsi"/>
              </w:rPr>
              <w:t>Cryptocurrency Tax Accountant Australia-Wide | Financially Up</w:t>
            </w:r>
          </w:p>
        </w:tc>
      </w:tr>
      <w:tr w:rsidR="0041400E" w:rsidRPr="00D9049E" w:rsidTr="001D3976">
        <w:trPr>
          <w:jc w:val="center"/>
        </w:trPr>
        <w:tc>
          <w:tcPr>
            <w:tcW w:w="1926" w:type="dxa"/>
            <w:shd w:val="clear" w:color="auto" w:fill="EAF2F8"/>
            <w:tcMar>
              <w:top w:w="90" w:type="dxa"/>
              <w:left w:w="90" w:type="dxa"/>
              <w:bottom w:w="90" w:type="dxa"/>
              <w:right w:w="90" w:type="dxa"/>
            </w:tcMar>
            <w:vAlign w:val="center"/>
          </w:tcPr>
          <w:p w:rsidR="0041400E" w:rsidRPr="00D9049E" w:rsidRDefault="0041400E" w:rsidP="00452396">
            <w:pPr>
              <w:spacing w:after="0"/>
              <w:rPr>
                <w:rFonts w:asciiTheme="majorHAnsi" w:hAnsiTheme="majorHAnsi" w:cstheme="majorHAnsi"/>
              </w:rPr>
            </w:pPr>
            <w:r w:rsidRPr="00D9049E">
              <w:rPr>
                <w:rFonts w:asciiTheme="majorHAnsi" w:hAnsiTheme="majorHAnsi" w:cstheme="majorHAnsi"/>
                <w:b/>
                <w:color w:val="1F4E79"/>
              </w:rPr>
              <w:t>Meta Description</w:t>
            </w:r>
          </w:p>
        </w:tc>
        <w:tc>
          <w:tcPr>
            <w:tcW w:w="8352" w:type="dxa"/>
            <w:tcMar>
              <w:top w:w="90" w:type="dxa"/>
              <w:left w:w="90" w:type="dxa"/>
              <w:bottom w:w="90" w:type="dxa"/>
              <w:right w:w="90" w:type="dxa"/>
            </w:tcMar>
            <w:vAlign w:val="center"/>
          </w:tcPr>
          <w:p w:rsidR="0041400E" w:rsidRPr="00D9049E" w:rsidRDefault="0041400E" w:rsidP="00452396">
            <w:pPr>
              <w:spacing w:after="0"/>
              <w:rPr>
                <w:rFonts w:asciiTheme="majorHAnsi" w:hAnsiTheme="majorHAnsi" w:cstheme="majorHAnsi"/>
              </w:rPr>
            </w:pPr>
            <w:r w:rsidRPr="00D9049E">
              <w:rPr>
                <w:rFonts w:asciiTheme="majorHAnsi" w:hAnsiTheme="majorHAnsi" w:cstheme="majorHAnsi"/>
              </w:rPr>
              <w:t>Get help with crypto transactions, capital gains, staking, airdrops and tax returns from a cryptocurrency tax accountant serving Australia-wide.</w:t>
            </w:r>
          </w:p>
        </w:tc>
      </w:tr>
      <w:tr w:rsidR="0041400E" w:rsidRPr="00D9049E" w:rsidTr="001D3976">
        <w:trPr>
          <w:jc w:val="center"/>
        </w:trPr>
        <w:tc>
          <w:tcPr>
            <w:tcW w:w="1926" w:type="dxa"/>
            <w:shd w:val="clear" w:color="auto" w:fill="EAF2F8"/>
            <w:tcMar>
              <w:top w:w="90" w:type="dxa"/>
              <w:left w:w="90" w:type="dxa"/>
              <w:bottom w:w="90" w:type="dxa"/>
              <w:right w:w="90" w:type="dxa"/>
            </w:tcMar>
            <w:vAlign w:val="center"/>
          </w:tcPr>
          <w:p w:rsidR="0041400E" w:rsidRPr="00D9049E" w:rsidRDefault="0041400E" w:rsidP="00452396">
            <w:pPr>
              <w:spacing w:after="0"/>
              <w:rPr>
                <w:rFonts w:asciiTheme="majorHAnsi" w:hAnsiTheme="majorHAnsi" w:cstheme="majorHAnsi"/>
              </w:rPr>
            </w:pPr>
            <w:r w:rsidRPr="00D9049E">
              <w:rPr>
                <w:rFonts w:asciiTheme="majorHAnsi" w:hAnsiTheme="majorHAnsi" w:cstheme="majorHAnsi"/>
                <w:b/>
                <w:color w:val="1F4E79"/>
              </w:rPr>
              <w:t>URL</w:t>
            </w:r>
          </w:p>
        </w:tc>
        <w:tc>
          <w:tcPr>
            <w:tcW w:w="8352" w:type="dxa"/>
            <w:tcMar>
              <w:top w:w="90" w:type="dxa"/>
              <w:left w:w="90" w:type="dxa"/>
              <w:bottom w:w="90" w:type="dxa"/>
              <w:right w:w="90" w:type="dxa"/>
            </w:tcMar>
            <w:vAlign w:val="center"/>
          </w:tcPr>
          <w:p w:rsidR="0041400E" w:rsidRPr="00D9049E" w:rsidRDefault="0041400E" w:rsidP="00452396">
            <w:pPr>
              <w:spacing w:after="0"/>
              <w:rPr>
                <w:rFonts w:asciiTheme="majorHAnsi" w:hAnsiTheme="majorHAnsi" w:cstheme="majorHAnsi"/>
              </w:rPr>
            </w:pPr>
            <w:r w:rsidRPr="00D9049E">
              <w:rPr>
                <w:rFonts w:asciiTheme="majorHAnsi" w:hAnsiTheme="majorHAnsi" w:cstheme="majorHAnsi"/>
              </w:rPr>
              <w:t>https://financiallyup.com.au/services/individual-tax/cryptocurrency-tax/</w:t>
            </w:r>
          </w:p>
        </w:tc>
      </w:tr>
    </w:tbl>
    <w:p w:rsidR="002E0D41" w:rsidRPr="00D9049E" w:rsidRDefault="002E0D41" w:rsidP="001410B3">
      <w:pPr>
        <w:pStyle w:val="Title"/>
        <w:rPr>
          <w:rFonts w:cstheme="majorHAnsi"/>
          <w:color w:val="243746"/>
          <w:sz w:val="20"/>
          <w:szCs w:val="20"/>
        </w:rPr>
      </w:pPr>
      <w:r w:rsidRPr="00D9049E">
        <w:rPr>
          <w:rFonts w:cstheme="majorHAnsi"/>
        </w:rPr>
        <w:t>Cryptocurrency Tax Accountant for Australian Individuals</w:t>
      </w:r>
    </w:p>
    <w:p w:rsidR="002E0D41" w:rsidRPr="00D9049E" w:rsidRDefault="002E0D41" w:rsidP="002E0D41">
      <w:pPr>
        <w:pStyle w:val="NormalWeb"/>
        <w:shd w:val="clear" w:color="auto" w:fill="FFFFFF"/>
        <w:spacing w:before="0" w:beforeAutospacing="0" w:after="0" w:afterAutospacing="0"/>
        <w:rPr>
          <w:rFonts w:asciiTheme="majorHAnsi" w:hAnsiTheme="majorHAnsi" w:cstheme="majorHAnsi"/>
          <w:color w:val="243746"/>
          <w:sz w:val="20"/>
          <w:szCs w:val="20"/>
        </w:rPr>
      </w:pPr>
      <w:r w:rsidRPr="00D9049E">
        <w:rPr>
          <w:rFonts w:asciiTheme="majorHAnsi" w:hAnsiTheme="majorHAnsi" w:cstheme="majorHAnsi"/>
          <w:color w:val="243746"/>
          <w:sz w:val="22"/>
          <w:szCs w:val="22"/>
        </w:rPr>
        <w:t>Cryptocurrency tax can become difficult when activity spans exchanges and wallets or includes swaps, staking, airdrops and missing records. Financially Up Pty Ltd assists Australian individuals with reviewing and reporting crypto and digital-asset activity.</w:t>
      </w:r>
    </w:p>
    <w:p w:rsidR="002E0D41" w:rsidRPr="00D9049E" w:rsidRDefault="002E0D41" w:rsidP="002E0D41">
      <w:pPr>
        <w:pStyle w:val="NormalWeb"/>
        <w:shd w:val="clear" w:color="auto" w:fill="FFFFFF"/>
        <w:spacing w:before="0" w:beforeAutospacing="0" w:after="0" w:afterAutospacing="0"/>
        <w:rPr>
          <w:rFonts w:asciiTheme="majorHAnsi" w:hAnsiTheme="majorHAnsi" w:cstheme="majorHAnsi"/>
          <w:color w:val="243746"/>
          <w:sz w:val="20"/>
          <w:szCs w:val="20"/>
        </w:rPr>
      </w:pPr>
      <w:r w:rsidRPr="00D9049E">
        <w:rPr>
          <w:rFonts w:asciiTheme="majorHAnsi" w:hAnsiTheme="majorHAnsi" w:cstheme="majorHAnsi"/>
          <w:color w:val="243746"/>
          <w:sz w:val="22"/>
          <w:szCs w:val="22"/>
        </w:rPr>
        <w:t>A cryptocurrency tax accountant can help identify relevant transactions, organize a crypto tax return, calculate gains and losses where applicable, and review crypto income. Treatment depends on each transaction, your purpose and your records.</w:t>
      </w:r>
    </w:p>
    <w:p w:rsidR="002E0D41" w:rsidRPr="00D9049E" w:rsidRDefault="002E0D41" w:rsidP="002E0D41">
      <w:pPr>
        <w:pStyle w:val="NormalWeb"/>
        <w:shd w:val="clear" w:color="auto" w:fill="FFFFFF"/>
        <w:spacing w:before="0" w:beforeAutospacing="0" w:after="0" w:afterAutospacing="0"/>
        <w:rPr>
          <w:rFonts w:asciiTheme="majorHAnsi" w:hAnsiTheme="majorHAnsi" w:cstheme="majorHAnsi"/>
          <w:color w:val="243746"/>
          <w:sz w:val="22"/>
          <w:szCs w:val="22"/>
        </w:rPr>
      </w:pPr>
    </w:p>
    <w:p w:rsidR="002E0D41" w:rsidRPr="00D9049E" w:rsidRDefault="002E0D41" w:rsidP="002E0D41">
      <w:pPr>
        <w:pStyle w:val="NormalWeb"/>
        <w:shd w:val="clear" w:color="auto" w:fill="FFFFFF"/>
        <w:spacing w:before="0" w:beforeAutospacing="0" w:after="0" w:afterAutospacing="0"/>
        <w:rPr>
          <w:rFonts w:asciiTheme="majorHAnsi" w:hAnsiTheme="majorHAnsi" w:cstheme="majorHAnsi"/>
          <w:color w:val="243746"/>
          <w:sz w:val="22"/>
          <w:szCs w:val="22"/>
        </w:rPr>
      </w:pPr>
      <w:r w:rsidRPr="00D9049E">
        <w:rPr>
          <w:rFonts w:asciiTheme="majorHAnsi" w:hAnsiTheme="majorHAnsi" w:cstheme="majorHAnsi"/>
          <w:color w:val="243746"/>
          <w:sz w:val="22"/>
          <w:szCs w:val="22"/>
        </w:rPr>
        <w:t>At your first appointment, we can discuss your activity, exchanges, wallets, records and tax-return requirements. We will explain the information needed, proposed scope and next steps. Book online or by phone; online meetings are available Australia-wide, with in-person meetings where available.</w:t>
      </w:r>
    </w:p>
    <w:p w:rsidR="001D3976" w:rsidRPr="00D9049E" w:rsidRDefault="001D3976" w:rsidP="002E0D41">
      <w:pPr>
        <w:pStyle w:val="NormalWeb"/>
        <w:shd w:val="clear" w:color="auto" w:fill="FFFFFF"/>
        <w:spacing w:before="0" w:beforeAutospacing="0" w:after="0" w:afterAutospacing="0"/>
        <w:rPr>
          <w:rFonts w:asciiTheme="majorHAnsi" w:hAnsiTheme="majorHAnsi" w:cstheme="majorHAnsi"/>
          <w:color w:val="243746"/>
          <w:sz w:val="20"/>
          <w:szCs w:val="20"/>
        </w:rPr>
      </w:pPr>
    </w:p>
    <w:p w:rsidR="002E0D41" w:rsidRPr="00D9049E" w:rsidRDefault="002E0D41" w:rsidP="00452396">
      <w:pPr>
        <w:pStyle w:val="Heading1"/>
        <w:rPr>
          <w:rFonts w:cstheme="majorHAnsi"/>
          <w:color w:val="243746"/>
          <w:sz w:val="20"/>
          <w:szCs w:val="20"/>
        </w:rPr>
      </w:pPr>
      <w:r w:rsidRPr="00D9049E">
        <w:rPr>
          <w:rFonts w:cstheme="majorHAnsi"/>
        </w:rPr>
        <w:t>How is cryptocurrency taxed in Australia?</w:t>
      </w:r>
    </w:p>
    <w:p w:rsidR="002E0D41" w:rsidRPr="00D9049E" w:rsidRDefault="002E0D41" w:rsidP="002E0D41">
      <w:pPr>
        <w:pStyle w:val="NormalWeb"/>
        <w:shd w:val="clear" w:color="auto" w:fill="FFFFFF"/>
        <w:spacing w:before="0" w:beforeAutospacing="0" w:after="0" w:afterAutospacing="0"/>
        <w:rPr>
          <w:rFonts w:asciiTheme="majorHAnsi" w:hAnsiTheme="majorHAnsi" w:cstheme="majorHAnsi"/>
          <w:color w:val="243746"/>
          <w:sz w:val="20"/>
          <w:szCs w:val="20"/>
        </w:rPr>
      </w:pPr>
      <w:r w:rsidRPr="00D9049E">
        <w:rPr>
          <w:rFonts w:asciiTheme="majorHAnsi" w:hAnsiTheme="majorHAnsi" w:cstheme="majorHAnsi"/>
          <w:color w:val="243746"/>
          <w:sz w:val="22"/>
          <w:szCs w:val="22"/>
        </w:rPr>
        <w:t>For many Australian individuals holding crypto as an investment, cryptocurrency is generally a CGT asset. A capital gain or capital loss may arise when a CGT event happens. Different treatment may apply when crypto is received as income or held as part of a business.</w:t>
      </w:r>
    </w:p>
    <w:p w:rsidR="002E0D41" w:rsidRPr="00D9049E" w:rsidRDefault="002E0D41" w:rsidP="002E0D41">
      <w:pPr>
        <w:pStyle w:val="NormalWeb"/>
        <w:shd w:val="clear" w:color="auto" w:fill="FFFFFF"/>
        <w:spacing w:before="0" w:beforeAutospacing="0" w:after="0" w:afterAutospacing="0"/>
        <w:rPr>
          <w:rFonts w:asciiTheme="majorHAnsi" w:hAnsiTheme="majorHAnsi" w:cstheme="majorHAnsi"/>
          <w:color w:val="243746"/>
          <w:sz w:val="20"/>
          <w:szCs w:val="20"/>
        </w:rPr>
      </w:pPr>
      <w:r w:rsidRPr="00D9049E">
        <w:rPr>
          <w:rFonts w:asciiTheme="majorHAnsi" w:hAnsiTheme="majorHAnsi" w:cstheme="majorHAnsi"/>
          <w:color w:val="243746"/>
          <w:sz w:val="22"/>
          <w:szCs w:val="22"/>
        </w:rPr>
        <w:t>Frequent transactions or a large portfolio do not, by themselves, establish a crypto-trading business. Classification depends on your purpose, organization, repetition and the commercial nature of the activity. Where a business is carried on, crypto may be trading stock and gains may be ordinary income.</w:t>
      </w:r>
    </w:p>
    <w:p w:rsidR="002E0D41" w:rsidRPr="00D9049E" w:rsidRDefault="002E0D41" w:rsidP="002E0D41">
      <w:pPr>
        <w:pStyle w:val="NormalWeb"/>
        <w:shd w:val="clear" w:color="auto" w:fill="FFFFFF"/>
        <w:spacing w:before="0" w:beforeAutospacing="0" w:after="0" w:afterAutospacing="0"/>
        <w:rPr>
          <w:rFonts w:asciiTheme="majorHAnsi" w:hAnsiTheme="majorHAnsi" w:cstheme="majorHAnsi"/>
          <w:color w:val="243746"/>
          <w:sz w:val="20"/>
          <w:szCs w:val="20"/>
        </w:rPr>
      </w:pPr>
      <w:r w:rsidRPr="00D9049E">
        <w:rPr>
          <w:rFonts w:asciiTheme="majorHAnsi" w:hAnsiTheme="majorHAnsi" w:cstheme="majorHAnsi"/>
          <w:color w:val="243746"/>
          <w:sz w:val="22"/>
          <w:szCs w:val="22"/>
        </w:rPr>
        <w:t xml:space="preserve">This page focuses on crypto-specific reporting. See our </w:t>
      </w:r>
      <w:hyperlink r:id="rId38" w:history="1">
        <w:r w:rsidRPr="00D9049E">
          <w:rPr>
            <w:rStyle w:val="Hyperlink"/>
            <w:rFonts w:asciiTheme="majorHAnsi" w:hAnsiTheme="majorHAnsi" w:cstheme="majorHAnsi"/>
            <w:color w:val="176B87"/>
            <w:sz w:val="22"/>
            <w:szCs w:val="22"/>
          </w:rPr>
          <w:t>Individual Tax Services</w:t>
        </w:r>
      </w:hyperlink>
      <w:r w:rsidRPr="00D9049E">
        <w:rPr>
          <w:rFonts w:asciiTheme="majorHAnsi" w:hAnsiTheme="majorHAnsi" w:cstheme="majorHAnsi"/>
          <w:color w:val="243746"/>
          <w:sz w:val="22"/>
          <w:szCs w:val="22"/>
        </w:rPr>
        <w:t xml:space="preserve"> page for broader personal tax matters.</w:t>
      </w:r>
    </w:p>
    <w:p w:rsidR="002E0D41" w:rsidRPr="00D9049E" w:rsidRDefault="002E0D41" w:rsidP="002E0D41">
      <w:pPr>
        <w:pStyle w:val="artifact-docx-previewheading2"/>
        <w:shd w:val="clear" w:color="auto" w:fill="FFFFFF"/>
        <w:spacing w:before="0" w:beforeAutospacing="0" w:after="0" w:afterAutospacing="0"/>
        <w:rPr>
          <w:rFonts w:asciiTheme="majorHAnsi" w:hAnsiTheme="majorHAnsi" w:cstheme="majorHAnsi"/>
          <w:b/>
          <w:bCs/>
          <w:color w:val="4F81BD"/>
          <w:sz w:val="26"/>
          <w:szCs w:val="26"/>
        </w:rPr>
      </w:pPr>
    </w:p>
    <w:p w:rsidR="002E0D41" w:rsidRPr="00D9049E" w:rsidRDefault="002E0D41" w:rsidP="00452396">
      <w:pPr>
        <w:pStyle w:val="Heading1"/>
        <w:rPr>
          <w:rFonts w:cstheme="majorHAnsi"/>
          <w:color w:val="243746"/>
          <w:sz w:val="20"/>
          <w:szCs w:val="20"/>
        </w:rPr>
      </w:pPr>
      <w:r w:rsidRPr="00D9049E">
        <w:rPr>
          <w:rFonts w:cstheme="majorHAnsi"/>
        </w:rPr>
        <w:t>Which crypto transactions may have tax consequences?</w:t>
      </w:r>
    </w:p>
    <w:p w:rsidR="002E0D41" w:rsidRPr="00D9049E" w:rsidRDefault="002E0D41" w:rsidP="002E0D41">
      <w:pPr>
        <w:pStyle w:val="NormalWeb"/>
        <w:shd w:val="clear" w:color="auto" w:fill="FFFFFF"/>
        <w:spacing w:before="0" w:beforeAutospacing="0" w:after="0" w:afterAutospacing="0"/>
        <w:rPr>
          <w:rFonts w:asciiTheme="majorHAnsi" w:hAnsiTheme="majorHAnsi" w:cstheme="majorHAnsi"/>
          <w:color w:val="243746"/>
          <w:sz w:val="22"/>
          <w:szCs w:val="22"/>
        </w:rPr>
      </w:pPr>
      <w:r w:rsidRPr="00D9049E">
        <w:rPr>
          <w:rFonts w:asciiTheme="majorHAnsi" w:hAnsiTheme="majorHAnsi" w:cstheme="majorHAnsi"/>
          <w:color w:val="243746"/>
          <w:sz w:val="22"/>
          <w:szCs w:val="22"/>
        </w:rPr>
        <w:t>A disposal may occur when you:</w:t>
      </w:r>
    </w:p>
    <w:p w:rsidR="002E0D41" w:rsidRPr="00D9049E" w:rsidRDefault="002E0D41" w:rsidP="002E0D41">
      <w:pPr>
        <w:pStyle w:val="NormalWeb"/>
        <w:shd w:val="clear" w:color="auto" w:fill="FFFFFF"/>
        <w:spacing w:before="0" w:beforeAutospacing="0" w:after="0" w:afterAutospacing="0"/>
        <w:rPr>
          <w:rFonts w:asciiTheme="majorHAnsi" w:hAnsiTheme="majorHAnsi" w:cstheme="majorHAnsi"/>
          <w:color w:val="243746"/>
          <w:sz w:val="22"/>
          <w:szCs w:val="22"/>
        </w:rPr>
      </w:pPr>
      <w:r w:rsidRPr="00D9049E">
        <w:rPr>
          <w:rFonts w:asciiTheme="majorHAnsi" w:hAnsiTheme="majorHAnsi" w:cstheme="majorHAnsi"/>
          <w:color w:val="243746"/>
          <w:sz w:val="22"/>
          <w:szCs w:val="22"/>
        </w:rPr>
        <w:t>sell crypto for Australian dollars or another fiat currency</w:t>
      </w:r>
    </w:p>
    <w:p w:rsidR="002E0D41" w:rsidRPr="00D9049E" w:rsidRDefault="002E0D41" w:rsidP="002E0D41">
      <w:pPr>
        <w:pStyle w:val="NormalWeb"/>
        <w:shd w:val="clear" w:color="auto" w:fill="FFFFFF"/>
        <w:spacing w:before="0" w:beforeAutospacing="0" w:after="0" w:afterAutospacing="0"/>
        <w:rPr>
          <w:rFonts w:asciiTheme="majorHAnsi" w:hAnsiTheme="majorHAnsi" w:cstheme="majorHAnsi"/>
          <w:color w:val="243746"/>
          <w:sz w:val="22"/>
          <w:szCs w:val="22"/>
        </w:rPr>
      </w:pPr>
      <w:r w:rsidRPr="00D9049E">
        <w:rPr>
          <w:rFonts w:asciiTheme="majorHAnsi" w:hAnsiTheme="majorHAnsi" w:cstheme="majorHAnsi"/>
          <w:color w:val="243746"/>
          <w:sz w:val="22"/>
          <w:szCs w:val="22"/>
        </w:rPr>
        <w:t>swap one crypto asset for another</w:t>
      </w:r>
    </w:p>
    <w:p w:rsidR="002E0D41" w:rsidRPr="00D9049E" w:rsidRDefault="002E0D41" w:rsidP="002E0D41">
      <w:pPr>
        <w:pStyle w:val="NormalWeb"/>
        <w:shd w:val="clear" w:color="auto" w:fill="FFFFFF"/>
        <w:spacing w:before="0" w:beforeAutospacing="0" w:after="0" w:afterAutospacing="0"/>
        <w:rPr>
          <w:rFonts w:asciiTheme="majorHAnsi" w:hAnsiTheme="majorHAnsi" w:cstheme="majorHAnsi"/>
          <w:color w:val="243746"/>
          <w:sz w:val="22"/>
          <w:szCs w:val="22"/>
        </w:rPr>
      </w:pPr>
      <w:r w:rsidRPr="00D9049E">
        <w:rPr>
          <w:rFonts w:asciiTheme="majorHAnsi" w:hAnsiTheme="majorHAnsi" w:cstheme="majorHAnsi"/>
          <w:color w:val="243746"/>
          <w:sz w:val="22"/>
          <w:szCs w:val="22"/>
        </w:rPr>
        <w:t>use crypto to buy goods or services</w:t>
      </w:r>
    </w:p>
    <w:p w:rsidR="002E0D41" w:rsidRPr="00D9049E" w:rsidRDefault="002E0D41" w:rsidP="002E0D41">
      <w:pPr>
        <w:pStyle w:val="NormalWeb"/>
        <w:shd w:val="clear" w:color="auto" w:fill="FFFFFF"/>
        <w:spacing w:before="0" w:beforeAutospacing="0" w:after="0" w:afterAutospacing="0"/>
        <w:rPr>
          <w:rFonts w:asciiTheme="majorHAnsi" w:hAnsiTheme="majorHAnsi" w:cstheme="majorHAnsi"/>
          <w:color w:val="243746"/>
          <w:sz w:val="22"/>
          <w:szCs w:val="22"/>
        </w:rPr>
      </w:pPr>
      <w:r w:rsidRPr="00D9049E">
        <w:rPr>
          <w:rFonts w:asciiTheme="majorHAnsi" w:hAnsiTheme="majorHAnsi" w:cstheme="majorHAnsi"/>
          <w:color w:val="243746"/>
          <w:sz w:val="22"/>
          <w:szCs w:val="22"/>
        </w:rPr>
        <w:t>gift crypto to another person.</w:t>
      </w:r>
    </w:p>
    <w:p w:rsidR="002E0D41" w:rsidRPr="00D9049E" w:rsidRDefault="002E0D41" w:rsidP="002E0D41">
      <w:pPr>
        <w:pStyle w:val="NormalWeb"/>
        <w:shd w:val="clear" w:color="auto" w:fill="FFFFFF"/>
        <w:spacing w:before="0" w:beforeAutospacing="0" w:after="0" w:afterAutospacing="0"/>
        <w:rPr>
          <w:rFonts w:asciiTheme="majorHAnsi" w:hAnsiTheme="majorHAnsi" w:cstheme="majorHAnsi"/>
          <w:color w:val="243746"/>
          <w:sz w:val="20"/>
          <w:szCs w:val="20"/>
        </w:rPr>
      </w:pPr>
      <w:r w:rsidRPr="00D9049E">
        <w:rPr>
          <w:rFonts w:asciiTheme="majorHAnsi" w:hAnsiTheme="majorHAnsi" w:cstheme="majorHAnsi"/>
          <w:color w:val="243746"/>
          <w:sz w:val="22"/>
          <w:szCs w:val="22"/>
        </w:rPr>
        <w:lastRenderedPageBreak/>
        <w:t>A crypto-to-crypto swap generally involves disposing of one asset and acquiring another. The Australian-dollar market value at the time is usually needed, even if no cash changes hands.</w:t>
      </w:r>
    </w:p>
    <w:p w:rsidR="002E0D41" w:rsidRPr="00D9049E" w:rsidRDefault="002E0D41" w:rsidP="002E0D41">
      <w:pPr>
        <w:pStyle w:val="NormalWeb"/>
        <w:shd w:val="clear" w:color="auto" w:fill="FFFFFF"/>
        <w:spacing w:before="0" w:beforeAutospacing="0" w:after="0" w:afterAutospacing="0"/>
        <w:rPr>
          <w:rFonts w:asciiTheme="majorHAnsi" w:hAnsiTheme="majorHAnsi" w:cstheme="majorHAnsi"/>
          <w:color w:val="243746"/>
          <w:sz w:val="20"/>
          <w:szCs w:val="20"/>
        </w:rPr>
      </w:pPr>
      <w:r w:rsidRPr="00D9049E">
        <w:rPr>
          <w:rFonts w:asciiTheme="majorHAnsi" w:hAnsiTheme="majorHAnsi" w:cstheme="majorHAnsi"/>
          <w:color w:val="243746"/>
          <w:sz w:val="22"/>
          <w:szCs w:val="22"/>
        </w:rPr>
        <w:t>Moving crypto between accounts you beneficially own is generally not a disposal merely because its location changes. Keep evidence linking both sides. Fees paid in crypto and changes in beneficial ownership may have separate consequences.</w:t>
      </w:r>
    </w:p>
    <w:p w:rsidR="002E0D41" w:rsidRPr="00D9049E" w:rsidRDefault="002E0D41" w:rsidP="002E0D41">
      <w:pPr>
        <w:pStyle w:val="artifact-docx-previewheading2"/>
        <w:shd w:val="clear" w:color="auto" w:fill="FFFFFF"/>
        <w:spacing w:before="0" w:beforeAutospacing="0" w:after="0" w:afterAutospacing="0"/>
        <w:rPr>
          <w:rFonts w:asciiTheme="majorHAnsi" w:hAnsiTheme="majorHAnsi" w:cstheme="majorHAnsi"/>
          <w:b/>
          <w:bCs/>
          <w:color w:val="4F81BD"/>
          <w:sz w:val="26"/>
          <w:szCs w:val="26"/>
        </w:rPr>
      </w:pPr>
    </w:p>
    <w:p w:rsidR="002E0D41" w:rsidRPr="00D9049E" w:rsidRDefault="002E0D41" w:rsidP="00452396">
      <w:pPr>
        <w:pStyle w:val="Heading1"/>
        <w:rPr>
          <w:rFonts w:cstheme="majorHAnsi"/>
          <w:color w:val="243746"/>
          <w:sz w:val="20"/>
          <w:szCs w:val="20"/>
        </w:rPr>
      </w:pPr>
      <w:r w:rsidRPr="00D9049E">
        <w:rPr>
          <w:rFonts w:cstheme="majorHAnsi"/>
        </w:rPr>
        <w:t>Crypto capital gains, losses and personal-use assets</w:t>
      </w:r>
    </w:p>
    <w:p w:rsidR="002E0D41" w:rsidRPr="00D9049E" w:rsidRDefault="002E0D41" w:rsidP="002E0D41">
      <w:pPr>
        <w:pStyle w:val="NormalWeb"/>
        <w:shd w:val="clear" w:color="auto" w:fill="FFFFFF"/>
        <w:spacing w:before="0" w:beforeAutospacing="0" w:after="0" w:afterAutospacing="0"/>
        <w:rPr>
          <w:rFonts w:asciiTheme="majorHAnsi" w:hAnsiTheme="majorHAnsi" w:cstheme="majorHAnsi"/>
          <w:color w:val="243746"/>
          <w:sz w:val="20"/>
          <w:szCs w:val="20"/>
        </w:rPr>
      </w:pPr>
      <w:r w:rsidRPr="00D9049E">
        <w:rPr>
          <w:rFonts w:asciiTheme="majorHAnsi" w:hAnsiTheme="majorHAnsi" w:cstheme="majorHAnsi"/>
          <w:color w:val="243746"/>
          <w:sz w:val="22"/>
          <w:szCs w:val="22"/>
        </w:rPr>
        <w:t>For an investor, a gain or loss is generally worked out by comparing capital proceeds with the asset's cost base or reduced cost base. The cost base may include acquisition and eligible transaction costs. A market-value rule may apply where there are no cash proceeds.</w:t>
      </w:r>
    </w:p>
    <w:p w:rsidR="002E0D41" w:rsidRPr="00D9049E" w:rsidRDefault="002E0D41" w:rsidP="002E0D41">
      <w:pPr>
        <w:pStyle w:val="NormalWeb"/>
        <w:shd w:val="clear" w:color="auto" w:fill="FFFFFF"/>
        <w:spacing w:before="0" w:beforeAutospacing="0" w:after="0" w:afterAutospacing="0"/>
        <w:rPr>
          <w:rFonts w:asciiTheme="majorHAnsi" w:hAnsiTheme="majorHAnsi" w:cstheme="majorHAnsi"/>
          <w:color w:val="243746"/>
          <w:sz w:val="20"/>
          <w:szCs w:val="20"/>
        </w:rPr>
      </w:pPr>
      <w:r w:rsidRPr="00D9049E">
        <w:rPr>
          <w:rFonts w:asciiTheme="majorHAnsi" w:hAnsiTheme="majorHAnsi" w:cstheme="majorHAnsi"/>
          <w:color w:val="243746"/>
          <w:sz w:val="22"/>
          <w:szCs w:val="22"/>
        </w:rPr>
        <w:t>Capital losses can generally reduce capital gains but not salary or other ordinary income. Unused net capital losses may be carried forward. Eligible individuals may be entitled to the CGT discount for assets held for at least 12 months, after applying capital losses and subject to the relevant conditions.</w:t>
      </w:r>
    </w:p>
    <w:p w:rsidR="002E0D41" w:rsidRPr="00D9049E" w:rsidRDefault="002E0D41" w:rsidP="002E0D41">
      <w:pPr>
        <w:pStyle w:val="NormalWeb"/>
        <w:shd w:val="clear" w:color="auto" w:fill="FFFFFF"/>
        <w:spacing w:before="0" w:beforeAutospacing="0" w:after="0" w:afterAutospacing="0"/>
        <w:rPr>
          <w:rFonts w:asciiTheme="majorHAnsi" w:hAnsiTheme="majorHAnsi" w:cstheme="majorHAnsi"/>
          <w:color w:val="243746"/>
          <w:sz w:val="20"/>
          <w:szCs w:val="20"/>
        </w:rPr>
      </w:pPr>
      <w:r w:rsidRPr="00D9049E">
        <w:rPr>
          <w:rFonts w:asciiTheme="majorHAnsi" w:hAnsiTheme="majorHAnsi" w:cstheme="majorHAnsi"/>
          <w:color w:val="243746"/>
          <w:sz w:val="22"/>
          <w:szCs w:val="22"/>
        </w:rPr>
        <w:t>The personal-use asset exception is narrow. It depends on crypto being kept or used mainly to buy items for personal use or consumption—not merely on eventually spending an investment. A gain on a qualifying asset acquired for less than $10,000 may be disregarded; losses from personal-use assets are disregarded.</w:t>
      </w:r>
    </w:p>
    <w:p w:rsidR="002E0D41" w:rsidRPr="00D9049E" w:rsidRDefault="002E0D41" w:rsidP="002E0D41">
      <w:pPr>
        <w:pStyle w:val="NormalWeb"/>
        <w:shd w:val="clear" w:color="auto" w:fill="FFFFFF"/>
        <w:spacing w:before="0" w:beforeAutospacing="0" w:after="0" w:afterAutospacing="0"/>
        <w:rPr>
          <w:rFonts w:asciiTheme="majorHAnsi" w:hAnsiTheme="majorHAnsi" w:cstheme="majorHAnsi"/>
          <w:color w:val="243746"/>
          <w:sz w:val="22"/>
          <w:szCs w:val="22"/>
        </w:rPr>
      </w:pPr>
      <w:r w:rsidRPr="00D9049E">
        <w:rPr>
          <w:rFonts w:asciiTheme="majorHAnsi" w:hAnsiTheme="majorHAnsi" w:cstheme="majorHAnsi"/>
          <w:color w:val="243746"/>
          <w:sz w:val="22"/>
          <w:szCs w:val="22"/>
        </w:rPr>
        <w:t xml:space="preserve">For more detail on the general rules, see our </w:t>
      </w:r>
      <w:hyperlink r:id="rId39" w:history="1">
        <w:r w:rsidRPr="00D9049E">
          <w:rPr>
            <w:rStyle w:val="Hyperlink"/>
            <w:rFonts w:asciiTheme="majorHAnsi" w:hAnsiTheme="majorHAnsi" w:cstheme="majorHAnsi"/>
            <w:color w:val="176B87"/>
            <w:sz w:val="22"/>
            <w:szCs w:val="22"/>
          </w:rPr>
          <w:t>Capital Gains Tax</w:t>
        </w:r>
      </w:hyperlink>
      <w:r w:rsidRPr="00D9049E">
        <w:rPr>
          <w:rFonts w:asciiTheme="majorHAnsi" w:hAnsiTheme="majorHAnsi" w:cstheme="majorHAnsi"/>
          <w:color w:val="243746"/>
          <w:sz w:val="22"/>
          <w:szCs w:val="22"/>
        </w:rPr>
        <w:t xml:space="preserve"> page.</w:t>
      </w:r>
    </w:p>
    <w:p w:rsidR="00072925" w:rsidRPr="00D9049E" w:rsidRDefault="00072925" w:rsidP="002E0D41">
      <w:pPr>
        <w:pStyle w:val="NormalWeb"/>
        <w:shd w:val="clear" w:color="auto" w:fill="FFFFFF"/>
        <w:spacing w:before="0" w:beforeAutospacing="0" w:after="0" w:afterAutospacing="0"/>
        <w:rPr>
          <w:rFonts w:asciiTheme="majorHAnsi" w:hAnsiTheme="majorHAnsi" w:cstheme="majorHAnsi"/>
          <w:color w:val="243746"/>
          <w:sz w:val="20"/>
          <w:szCs w:val="20"/>
        </w:rPr>
      </w:pPr>
    </w:p>
    <w:p w:rsidR="002E0D41" w:rsidRPr="00D9049E" w:rsidRDefault="002E0D41" w:rsidP="00452396">
      <w:pPr>
        <w:pStyle w:val="Heading1"/>
        <w:rPr>
          <w:rFonts w:cstheme="majorHAnsi"/>
          <w:color w:val="243746"/>
          <w:sz w:val="20"/>
          <w:szCs w:val="20"/>
        </w:rPr>
      </w:pPr>
      <w:r w:rsidRPr="00D9049E">
        <w:rPr>
          <w:rFonts w:cstheme="majorHAnsi"/>
        </w:rPr>
        <w:t>Staking rewards, airdrops and other crypto income</w:t>
      </w:r>
    </w:p>
    <w:p w:rsidR="002E0D41" w:rsidRPr="00D9049E" w:rsidRDefault="002E0D41" w:rsidP="002E0D41">
      <w:pPr>
        <w:pStyle w:val="NormalWeb"/>
        <w:shd w:val="clear" w:color="auto" w:fill="FFFFFF"/>
        <w:spacing w:before="0" w:beforeAutospacing="0" w:after="0" w:afterAutospacing="0"/>
        <w:rPr>
          <w:rFonts w:asciiTheme="majorHAnsi" w:hAnsiTheme="majorHAnsi" w:cstheme="majorHAnsi"/>
          <w:color w:val="243746"/>
          <w:sz w:val="20"/>
          <w:szCs w:val="20"/>
        </w:rPr>
      </w:pPr>
      <w:r w:rsidRPr="00D9049E">
        <w:rPr>
          <w:rFonts w:asciiTheme="majorHAnsi" w:hAnsiTheme="majorHAnsi" w:cstheme="majorHAnsi"/>
          <w:color w:val="243746"/>
          <w:sz w:val="22"/>
          <w:szCs w:val="22"/>
        </w:rPr>
        <w:t>Staking rewards may be ordinary income when derived, depending on the arrangement. A later sale or swap may also have CGT consequences.</w:t>
      </w:r>
    </w:p>
    <w:p w:rsidR="002E0D41" w:rsidRPr="00D9049E" w:rsidRDefault="002E0D41" w:rsidP="002E0D41">
      <w:pPr>
        <w:pStyle w:val="NormalWeb"/>
        <w:shd w:val="clear" w:color="auto" w:fill="FFFFFF"/>
        <w:spacing w:before="0" w:beforeAutospacing="0" w:after="0" w:afterAutospacing="0"/>
        <w:rPr>
          <w:rFonts w:asciiTheme="majorHAnsi" w:hAnsiTheme="majorHAnsi" w:cstheme="majorHAnsi"/>
          <w:color w:val="243746"/>
          <w:sz w:val="20"/>
          <w:szCs w:val="20"/>
        </w:rPr>
      </w:pPr>
      <w:r w:rsidRPr="00D9049E">
        <w:rPr>
          <w:rFonts w:asciiTheme="majorHAnsi" w:hAnsiTheme="majorHAnsi" w:cstheme="majorHAnsi"/>
          <w:color w:val="243746"/>
          <w:sz w:val="22"/>
          <w:szCs w:val="22"/>
        </w:rPr>
        <w:t>Airdrops do not all receive identical treatment. Tokens received for services, promotion or another income-producing activity may be ordinary income at market value when derived. Other arrangements can differ. An amount included as income may also affect the asset's later cost base.</w:t>
      </w:r>
    </w:p>
    <w:p w:rsidR="002E0D41" w:rsidRPr="00D9049E" w:rsidRDefault="002E0D41" w:rsidP="002E0D41">
      <w:pPr>
        <w:pStyle w:val="NormalWeb"/>
        <w:shd w:val="clear" w:color="auto" w:fill="FFFFFF"/>
        <w:spacing w:before="0" w:beforeAutospacing="0" w:after="0" w:afterAutospacing="0"/>
        <w:rPr>
          <w:rFonts w:asciiTheme="majorHAnsi" w:hAnsiTheme="majorHAnsi" w:cstheme="majorHAnsi"/>
          <w:color w:val="243746"/>
          <w:sz w:val="22"/>
          <w:szCs w:val="22"/>
        </w:rPr>
      </w:pPr>
      <w:r w:rsidRPr="00D9049E">
        <w:rPr>
          <w:rFonts w:asciiTheme="majorHAnsi" w:hAnsiTheme="majorHAnsi" w:cstheme="majorHAnsi"/>
          <w:color w:val="243746"/>
          <w:sz w:val="22"/>
          <w:szCs w:val="22"/>
        </w:rPr>
        <w:t>Crypto received for work or business sales may be assessable income. DeFi, wrapping, liquidity and other smart-contract arrangements require review of their legal and practical effect.</w:t>
      </w:r>
    </w:p>
    <w:p w:rsidR="002E0D41" w:rsidRPr="00D9049E" w:rsidRDefault="002E0D41" w:rsidP="002E0D41">
      <w:pPr>
        <w:pStyle w:val="NormalWeb"/>
        <w:shd w:val="clear" w:color="auto" w:fill="FFFFFF"/>
        <w:spacing w:before="0" w:beforeAutospacing="0" w:after="0" w:afterAutospacing="0"/>
        <w:rPr>
          <w:rFonts w:asciiTheme="majorHAnsi" w:hAnsiTheme="majorHAnsi" w:cstheme="majorHAnsi"/>
          <w:color w:val="243746"/>
          <w:sz w:val="20"/>
          <w:szCs w:val="20"/>
        </w:rPr>
      </w:pPr>
    </w:p>
    <w:p w:rsidR="002E0D41" w:rsidRPr="00D9049E" w:rsidRDefault="002E0D41" w:rsidP="00452396">
      <w:pPr>
        <w:pStyle w:val="Heading1"/>
        <w:rPr>
          <w:rFonts w:cstheme="majorHAnsi"/>
          <w:color w:val="243746"/>
          <w:sz w:val="20"/>
          <w:szCs w:val="20"/>
        </w:rPr>
      </w:pPr>
      <w:r w:rsidRPr="00D9049E">
        <w:rPr>
          <w:rFonts w:cstheme="majorHAnsi"/>
        </w:rPr>
        <w:t>Records for a crypto tax return</w:t>
      </w:r>
    </w:p>
    <w:p w:rsidR="002E0D41" w:rsidRPr="00D9049E" w:rsidRDefault="002E0D41" w:rsidP="002E0D41">
      <w:pPr>
        <w:pStyle w:val="NormalWeb"/>
        <w:shd w:val="clear" w:color="auto" w:fill="FFFFFF"/>
        <w:spacing w:before="0" w:beforeAutospacing="0" w:after="0" w:afterAutospacing="0"/>
        <w:rPr>
          <w:rFonts w:asciiTheme="majorHAnsi" w:hAnsiTheme="majorHAnsi" w:cstheme="majorHAnsi"/>
          <w:color w:val="243746"/>
          <w:sz w:val="22"/>
          <w:szCs w:val="22"/>
        </w:rPr>
      </w:pPr>
      <w:r w:rsidRPr="00D9049E">
        <w:rPr>
          <w:rFonts w:asciiTheme="majorHAnsi" w:hAnsiTheme="majorHAnsi" w:cstheme="majorHAnsi"/>
          <w:color w:val="243746"/>
          <w:sz w:val="22"/>
          <w:szCs w:val="22"/>
        </w:rPr>
        <w:t>Keep a complete transaction history showing:</w:t>
      </w:r>
    </w:p>
    <w:p w:rsidR="002E0D41" w:rsidRPr="00D9049E" w:rsidRDefault="002E0D41" w:rsidP="002E0D41">
      <w:pPr>
        <w:pStyle w:val="NormalWeb"/>
        <w:shd w:val="clear" w:color="auto" w:fill="FFFFFF"/>
        <w:spacing w:before="0" w:beforeAutospacing="0" w:after="0" w:afterAutospacing="0"/>
        <w:rPr>
          <w:rFonts w:asciiTheme="majorHAnsi" w:hAnsiTheme="majorHAnsi" w:cstheme="majorHAnsi"/>
          <w:color w:val="243746"/>
          <w:sz w:val="22"/>
          <w:szCs w:val="22"/>
        </w:rPr>
      </w:pPr>
      <w:r w:rsidRPr="00D9049E">
        <w:rPr>
          <w:rFonts w:asciiTheme="majorHAnsi" w:hAnsiTheme="majorHAnsi" w:cstheme="majorHAnsi"/>
          <w:color w:val="243746"/>
          <w:sz w:val="22"/>
          <w:szCs w:val="22"/>
        </w:rPr>
        <w:t>transaction dates, asset types and quantities</w:t>
      </w:r>
    </w:p>
    <w:p w:rsidR="002E0D41" w:rsidRPr="00D9049E" w:rsidRDefault="002E0D41" w:rsidP="002E0D41">
      <w:pPr>
        <w:pStyle w:val="NormalWeb"/>
        <w:shd w:val="clear" w:color="auto" w:fill="FFFFFF"/>
        <w:spacing w:before="0" w:beforeAutospacing="0" w:after="0" w:afterAutospacing="0"/>
        <w:rPr>
          <w:rFonts w:asciiTheme="majorHAnsi" w:hAnsiTheme="majorHAnsi" w:cstheme="majorHAnsi"/>
          <w:color w:val="243746"/>
          <w:sz w:val="22"/>
          <w:szCs w:val="22"/>
        </w:rPr>
      </w:pPr>
      <w:r w:rsidRPr="00D9049E">
        <w:rPr>
          <w:rFonts w:asciiTheme="majorHAnsi" w:hAnsiTheme="majorHAnsi" w:cstheme="majorHAnsi"/>
          <w:color w:val="243746"/>
          <w:sz w:val="22"/>
          <w:szCs w:val="22"/>
        </w:rPr>
        <w:t>Australian-dollar values and the valuation source used</w:t>
      </w:r>
    </w:p>
    <w:p w:rsidR="002E0D41" w:rsidRPr="00D9049E" w:rsidRDefault="002E0D41" w:rsidP="002E0D41">
      <w:pPr>
        <w:pStyle w:val="NormalWeb"/>
        <w:shd w:val="clear" w:color="auto" w:fill="FFFFFF"/>
        <w:spacing w:before="0" w:beforeAutospacing="0" w:after="0" w:afterAutospacing="0"/>
        <w:rPr>
          <w:rFonts w:asciiTheme="majorHAnsi" w:hAnsiTheme="majorHAnsi" w:cstheme="majorHAnsi"/>
          <w:color w:val="243746"/>
          <w:sz w:val="22"/>
          <w:szCs w:val="22"/>
        </w:rPr>
      </w:pPr>
      <w:r w:rsidRPr="00D9049E">
        <w:rPr>
          <w:rFonts w:asciiTheme="majorHAnsi" w:hAnsiTheme="majorHAnsi" w:cstheme="majorHAnsi"/>
          <w:color w:val="243746"/>
          <w:sz w:val="22"/>
          <w:szCs w:val="22"/>
        </w:rPr>
        <w:t>acquisition costs, disposal proceeds and fees</w:t>
      </w:r>
    </w:p>
    <w:p w:rsidR="002E0D41" w:rsidRPr="00D9049E" w:rsidRDefault="002E0D41" w:rsidP="002E0D41">
      <w:pPr>
        <w:pStyle w:val="NormalWeb"/>
        <w:shd w:val="clear" w:color="auto" w:fill="FFFFFF"/>
        <w:spacing w:before="0" w:beforeAutospacing="0" w:after="0" w:afterAutospacing="0"/>
        <w:rPr>
          <w:rFonts w:asciiTheme="majorHAnsi" w:hAnsiTheme="majorHAnsi" w:cstheme="majorHAnsi"/>
          <w:color w:val="243746"/>
          <w:sz w:val="22"/>
          <w:szCs w:val="22"/>
        </w:rPr>
      </w:pPr>
      <w:r w:rsidRPr="00D9049E">
        <w:rPr>
          <w:rFonts w:asciiTheme="majorHAnsi" w:hAnsiTheme="majorHAnsi" w:cstheme="majorHAnsi"/>
          <w:color w:val="243746"/>
          <w:sz w:val="22"/>
          <w:szCs w:val="22"/>
        </w:rPr>
        <w:t>exchange exports, wallet addresses and transaction IDs</w:t>
      </w:r>
    </w:p>
    <w:p w:rsidR="002E0D41" w:rsidRPr="00D9049E" w:rsidRDefault="002E0D41" w:rsidP="002E0D41">
      <w:pPr>
        <w:pStyle w:val="NormalWeb"/>
        <w:shd w:val="clear" w:color="auto" w:fill="FFFFFF"/>
        <w:spacing w:before="0" w:beforeAutospacing="0" w:after="0" w:afterAutospacing="0"/>
        <w:rPr>
          <w:rFonts w:asciiTheme="majorHAnsi" w:hAnsiTheme="majorHAnsi" w:cstheme="majorHAnsi"/>
          <w:color w:val="243746"/>
          <w:sz w:val="22"/>
          <w:szCs w:val="22"/>
        </w:rPr>
      </w:pPr>
      <w:r w:rsidRPr="00D9049E">
        <w:rPr>
          <w:rFonts w:asciiTheme="majorHAnsi" w:hAnsiTheme="majorHAnsi" w:cstheme="majorHAnsi"/>
          <w:color w:val="243746"/>
          <w:sz w:val="22"/>
          <w:szCs w:val="22"/>
        </w:rPr>
        <w:t>records of transfers between your own wallets</w:t>
      </w:r>
    </w:p>
    <w:p w:rsidR="002E0D41" w:rsidRPr="00D9049E" w:rsidRDefault="002E0D41" w:rsidP="002E0D41">
      <w:pPr>
        <w:pStyle w:val="NormalWeb"/>
        <w:shd w:val="clear" w:color="auto" w:fill="FFFFFF"/>
        <w:spacing w:before="0" w:beforeAutospacing="0" w:after="0" w:afterAutospacing="0"/>
        <w:rPr>
          <w:rFonts w:asciiTheme="majorHAnsi" w:hAnsiTheme="majorHAnsi" w:cstheme="majorHAnsi"/>
          <w:color w:val="243746"/>
          <w:sz w:val="22"/>
          <w:szCs w:val="22"/>
        </w:rPr>
      </w:pPr>
      <w:r w:rsidRPr="00D9049E">
        <w:rPr>
          <w:rFonts w:asciiTheme="majorHAnsi" w:hAnsiTheme="majorHAnsi" w:cstheme="majorHAnsi"/>
          <w:color w:val="243746"/>
          <w:sz w:val="22"/>
          <w:szCs w:val="22"/>
        </w:rPr>
        <w:t>staking, reward and airdrop information</w:t>
      </w:r>
    </w:p>
    <w:p w:rsidR="002E0D41" w:rsidRPr="00D9049E" w:rsidRDefault="002E0D41" w:rsidP="002E0D41">
      <w:pPr>
        <w:pStyle w:val="NormalWeb"/>
        <w:shd w:val="clear" w:color="auto" w:fill="FFFFFF"/>
        <w:spacing w:before="0" w:beforeAutospacing="0" w:after="0" w:afterAutospacing="0"/>
        <w:rPr>
          <w:rFonts w:asciiTheme="majorHAnsi" w:hAnsiTheme="majorHAnsi" w:cstheme="majorHAnsi"/>
          <w:color w:val="243746"/>
          <w:sz w:val="22"/>
          <w:szCs w:val="22"/>
        </w:rPr>
      </w:pPr>
      <w:r w:rsidRPr="00D9049E">
        <w:rPr>
          <w:rFonts w:asciiTheme="majorHAnsi" w:hAnsiTheme="majorHAnsi" w:cstheme="majorHAnsi"/>
          <w:color w:val="243746"/>
          <w:sz w:val="22"/>
          <w:szCs w:val="22"/>
        </w:rPr>
        <w:t>relevant contracts or platform statements.</w:t>
      </w:r>
    </w:p>
    <w:p w:rsidR="002E0D41" w:rsidRPr="00D9049E" w:rsidRDefault="002E0D41" w:rsidP="002E0D41">
      <w:pPr>
        <w:pStyle w:val="NormalWeb"/>
        <w:shd w:val="clear" w:color="auto" w:fill="FFFFFF"/>
        <w:spacing w:before="0" w:beforeAutospacing="0" w:after="0" w:afterAutospacing="0"/>
        <w:rPr>
          <w:rFonts w:asciiTheme="majorHAnsi" w:hAnsiTheme="majorHAnsi" w:cstheme="majorHAnsi"/>
          <w:color w:val="243746"/>
          <w:sz w:val="20"/>
          <w:szCs w:val="20"/>
        </w:rPr>
      </w:pPr>
      <w:r w:rsidRPr="00D9049E">
        <w:rPr>
          <w:rFonts w:asciiTheme="majorHAnsi" w:hAnsiTheme="majorHAnsi" w:cstheme="majorHAnsi"/>
          <w:color w:val="243746"/>
          <w:sz w:val="22"/>
          <w:szCs w:val="22"/>
        </w:rPr>
        <w:t>Records generally need to be kept for five years after the relevant disposal, with longer retention where they establish the cost base of assets still held. Reconcile data from multiple or foreign platforms. Australian residents may also need to consider overseas crypto income and gains.</w:t>
      </w:r>
    </w:p>
    <w:p w:rsidR="002E0D41" w:rsidRPr="00D9049E" w:rsidRDefault="002E0D41" w:rsidP="002E0D41">
      <w:pPr>
        <w:pStyle w:val="NormalWeb"/>
        <w:shd w:val="clear" w:color="auto" w:fill="FFFFFF"/>
        <w:spacing w:before="0" w:beforeAutospacing="0" w:after="0" w:afterAutospacing="0"/>
        <w:rPr>
          <w:rFonts w:asciiTheme="majorHAnsi" w:hAnsiTheme="majorHAnsi" w:cstheme="majorHAnsi"/>
          <w:color w:val="243746"/>
          <w:sz w:val="22"/>
          <w:szCs w:val="22"/>
        </w:rPr>
      </w:pPr>
      <w:r w:rsidRPr="00D9049E">
        <w:rPr>
          <w:rFonts w:asciiTheme="majorHAnsi" w:hAnsiTheme="majorHAnsi" w:cstheme="majorHAnsi"/>
          <w:color w:val="243746"/>
          <w:sz w:val="22"/>
          <w:szCs w:val="22"/>
        </w:rPr>
        <w:t>If records are incomplete, Financially Up can identify gaps and explain what further information may be needed. Not every missing transaction can necessarily be reconstructed.</w:t>
      </w:r>
    </w:p>
    <w:p w:rsidR="002E0D41" w:rsidRPr="00D9049E" w:rsidRDefault="002E0D41" w:rsidP="002E0D41">
      <w:pPr>
        <w:pStyle w:val="NormalWeb"/>
        <w:shd w:val="clear" w:color="auto" w:fill="FFFFFF"/>
        <w:spacing w:before="0" w:beforeAutospacing="0" w:after="0" w:afterAutospacing="0"/>
        <w:rPr>
          <w:rFonts w:asciiTheme="majorHAnsi" w:hAnsiTheme="majorHAnsi" w:cstheme="majorHAnsi"/>
          <w:color w:val="243746"/>
          <w:sz w:val="20"/>
          <w:szCs w:val="20"/>
        </w:rPr>
      </w:pPr>
    </w:p>
    <w:p w:rsidR="002E0D41" w:rsidRPr="00D9049E" w:rsidRDefault="002E0D41" w:rsidP="00452396">
      <w:pPr>
        <w:pStyle w:val="Heading1"/>
        <w:rPr>
          <w:rFonts w:cstheme="majorHAnsi"/>
          <w:color w:val="243746"/>
          <w:sz w:val="20"/>
          <w:szCs w:val="20"/>
        </w:rPr>
      </w:pPr>
      <w:r w:rsidRPr="00D9049E">
        <w:rPr>
          <w:rFonts w:cstheme="majorHAnsi"/>
        </w:rPr>
        <w:lastRenderedPageBreak/>
        <w:t>How a cryptocurrency tax accountant can help</w:t>
      </w:r>
    </w:p>
    <w:p w:rsidR="002E0D41" w:rsidRPr="00D9049E" w:rsidRDefault="002E0D41" w:rsidP="002E0D41">
      <w:pPr>
        <w:pStyle w:val="NormalWeb"/>
        <w:shd w:val="clear" w:color="auto" w:fill="FFFFFF"/>
        <w:spacing w:before="0" w:beforeAutospacing="0" w:after="0" w:afterAutospacing="0"/>
        <w:rPr>
          <w:rFonts w:asciiTheme="majorHAnsi" w:hAnsiTheme="majorHAnsi" w:cstheme="majorHAnsi"/>
          <w:color w:val="243746"/>
          <w:sz w:val="20"/>
          <w:szCs w:val="20"/>
        </w:rPr>
      </w:pPr>
      <w:r w:rsidRPr="00D9049E">
        <w:rPr>
          <w:rFonts w:asciiTheme="majorHAnsi" w:hAnsiTheme="majorHAnsi" w:cstheme="majorHAnsi"/>
          <w:color w:val="243746"/>
          <w:sz w:val="22"/>
          <w:szCs w:val="22"/>
        </w:rPr>
        <w:t>Financially Up Pty Ltd provides crypto tax services to individuals Australia-wide. Depending on the agreed scope, assistance may include:</w:t>
      </w:r>
    </w:p>
    <w:p w:rsidR="002E0D41" w:rsidRPr="00D9049E" w:rsidRDefault="002E0D41" w:rsidP="002E0D41">
      <w:pPr>
        <w:pStyle w:val="NormalWeb"/>
        <w:shd w:val="clear" w:color="auto" w:fill="FFFFFF"/>
        <w:spacing w:before="0" w:beforeAutospacing="0" w:after="0" w:afterAutospacing="0"/>
        <w:rPr>
          <w:rFonts w:asciiTheme="majorHAnsi" w:hAnsiTheme="majorHAnsi" w:cstheme="majorHAnsi"/>
          <w:color w:val="243746"/>
          <w:sz w:val="22"/>
          <w:szCs w:val="22"/>
        </w:rPr>
      </w:pPr>
      <w:r w:rsidRPr="00D9049E">
        <w:rPr>
          <w:rFonts w:asciiTheme="majorHAnsi" w:hAnsiTheme="majorHAnsi" w:cstheme="majorHAnsi"/>
          <w:color w:val="243746"/>
          <w:sz w:val="22"/>
          <w:szCs w:val="22"/>
        </w:rPr>
        <w:t>crypto-related individual tax return preparation</w:t>
      </w:r>
    </w:p>
    <w:p w:rsidR="002E0D41" w:rsidRPr="00D9049E" w:rsidRDefault="002E0D41" w:rsidP="002E0D41">
      <w:pPr>
        <w:pStyle w:val="NormalWeb"/>
        <w:shd w:val="clear" w:color="auto" w:fill="FFFFFF"/>
        <w:spacing w:before="0" w:beforeAutospacing="0" w:after="0" w:afterAutospacing="0"/>
        <w:rPr>
          <w:rFonts w:asciiTheme="majorHAnsi" w:hAnsiTheme="majorHAnsi" w:cstheme="majorHAnsi"/>
          <w:color w:val="243746"/>
          <w:sz w:val="22"/>
          <w:szCs w:val="22"/>
        </w:rPr>
      </w:pPr>
      <w:r w:rsidRPr="00D9049E">
        <w:rPr>
          <w:rFonts w:asciiTheme="majorHAnsi" w:hAnsiTheme="majorHAnsi" w:cstheme="majorHAnsi"/>
          <w:color w:val="243746"/>
          <w:sz w:val="22"/>
          <w:szCs w:val="22"/>
        </w:rPr>
        <w:t>review and reconciliation of exchange and wallet records</w:t>
      </w:r>
    </w:p>
    <w:p w:rsidR="002E0D41" w:rsidRPr="00D9049E" w:rsidRDefault="002E0D41" w:rsidP="002E0D41">
      <w:pPr>
        <w:pStyle w:val="NormalWeb"/>
        <w:shd w:val="clear" w:color="auto" w:fill="FFFFFF"/>
        <w:spacing w:before="0" w:beforeAutospacing="0" w:after="0" w:afterAutospacing="0"/>
        <w:rPr>
          <w:rFonts w:asciiTheme="majorHAnsi" w:hAnsiTheme="majorHAnsi" w:cstheme="majorHAnsi"/>
          <w:color w:val="243746"/>
          <w:sz w:val="22"/>
          <w:szCs w:val="22"/>
        </w:rPr>
      </w:pPr>
      <w:r w:rsidRPr="00D9049E">
        <w:rPr>
          <w:rFonts w:asciiTheme="majorHAnsi" w:hAnsiTheme="majorHAnsi" w:cstheme="majorHAnsi"/>
          <w:color w:val="243746"/>
          <w:sz w:val="22"/>
          <w:szCs w:val="22"/>
        </w:rPr>
        <w:t>capital gains and capital loss calculations for crypto disposals</w:t>
      </w:r>
    </w:p>
    <w:p w:rsidR="002E0D41" w:rsidRPr="00D9049E" w:rsidRDefault="002E0D41" w:rsidP="002E0D41">
      <w:pPr>
        <w:pStyle w:val="NormalWeb"/>
        <w:shd w:val="clear" w:color="auto" w:fill="FFFFFF"/>
        <w:spacing w:before="0" w:beforeAutospacing="0" w:after="0" w:afterAutospacing="0"/>
        <w:rPr>
          <w:rFonts w:asciiTheme="majorHAnsi" w:hAnsiTheme="majorHAnsi" w:cstheme="majorHAnsi"/>
          <w:color w:val="243746"/>
          <w:sz w:val="22"/>
          <w:szCs w:val="22"/>
        </w:rPr>
      </w:pPr>
      <w:r w:rsidRPr="00D9049E">
        <w:rPr>
          <w:rFonts w:asciiTheme="majorHAnsi" w:hAnsiTheme="majorHAnsi" w:cstheme="majorHAnsi"/>
          <w:color w:val="243746"/>
          <w:sz w:val="22"/>
          <w:szCs w:val="22"/>
        </w:rPr>
        <w:t>review of staking rewards, airdrops and other crypto income</w:t>
      </w:r>
    </w:p>
    <w:p w:rsidR="002E0D41" w:rsidRPr="00D9049E" w:rsidRDefault="002E0D41" w:rsidP="002E0D41">
      <w:pPr>
        <w:pStyle w:val="NormalWeb"/>
        <w:shd w:val="clear" w:color="auto" w:fill="FFFFFF"/>
        <w:spacing w:before="0" w:beforeAutospacing="0" w:after="0" w:afterAutospacing="0"/>
        <w:rPr>
          <w:rFonts w:asciiTheme="majorHAnsi" w:hAnsiTheme="majorHAnsi" w:cstheme="majorHAnsi"/>
          <w:color w:val="243746"/>
          <w:sz w:val="22"/>
          <w:szCs w:val="22"/>
        </w:rPr>
      </w:pPr>
      <w:r w:rsidRPr="00D9049E">
        <w:rPr>
          <w:rFonts w:asciiTheme="majorHAnsi" w:hAnsiTheme="majorHAnsi" w:cstheme="majorHAnsi"/>
          <w:color w:val="243746"/>
          <w:sz w:val="22"/>
          <w:szCs w:val="22"/>
        </w:rPr>
        <w:t>assistance with high-volume or multi-platform transaction histories</w:t>
      </w:r>
    </w:p>
    <w:p w:rsidR="002E0D41" w:rsidRPr="00D9049E" w:rsidRDefault="002E0D41" w:rsidP="002E0D41">
      <w:pPr>
        <w:pStyle w:val="NormalWeb"/>
        <w:shd w:val="clear" w:color="auto" w:fill="FFFFFF"/>
        <w:spacing w:before="0" w:beforeAutospacing="0" w:after="0" w:afterAutospacing="0"/>
        <w:rPr>
          <w:rFonts w:asciiTheme="majorHAnsi" w:hAnsiTheme="majorHAnsi" w:cstheme="majorHAnsi"/>
          <w:color w:val="243746"/>
          <w:sz w:val="22"/>
          <w:szCs w:val="22"/>
        </w:rPr>
      </w:pPr>
      <w:r w:rsidRPr="00D9049E">
        <w:rPr>
          <w:rFonts w:asciiTheme="majorHAnsi" w:hAnsiTheme="majorHAnsi" w:cstheme="majorHAnsi"/>
          <w:color w:val="243746"/>
          <w:sz w:val="22"/>
          <w:szCs w:val="22"/>
        </w:rPr>
        <w:t>review of prior-year information where an amendment may need consideration.</w:t>
      </w:r>
    </w:p>
    <w:p w:rsidR="002E0D41" w:rsidRPr="00D9049E" w:rsidRDefault="002E0D41" w:rsidP="002E0D41">
      <w:pPr>
        <w:pStyle w:val="NormalWeb"/>
        <w:shd w:val="clear" w:color="auto" w:fill="FFFFFF"/>
        <w:spacing w:before="0" w:beforeAutospacing="0" w:after="0" w:afterAutospacing="0"/>
        <w:rPr>
          <w:rFonts w:asciiTheme="majorHAnsi" w:hAnsiTheme="majorHAnsi" w:cstheme="majorHAnsi"/>
          <w:color w:val="243746"/>
          <w:sz w:val="22"/>
          <w:szCs w:val="22"/>
        </w:rPr>
      </w:pPr>
      <w:r w:rsidRPr="00D9049E">
        <w:rPr>
          <w:rFonts w:asciiTheme="majorHAnsi" w:hAnsiTheme="majorHAnsi" w:cstheme="majorHAnsi"/>
          <w:color w:val="243746"/>
          <w:sz w:val="22"/>
          <w:szCs w:val="22"/>
        </w:rPr>
        <w:t xml:space="preserve">Tax-return preparation and transaction review are distinct from tax advice or planning. Advice scope and fees are confirmed separately before work begins. For non-crypto items, see our </w:t>
      </w:r>
      <w:hyperlink r:id="rId40" w:history="1">
        <w:r w:rsidRPr="00D9049E">
          <w:rPr>
            <w:rStyle w:val="Hyperlink"/>
            <w:rFonts w:asciiTheme="majorHAnsi" w:hAnsiTheme="majorHAnsi" w:cstheme="majorHAnsi"/>
            <w:color w:val="176B87"/>
            <w:sz w:val="22"/>
            <w:szCs w:val="22"/>
          </w:rPr>
          <w:t>Individual Tax Return</w:t>
        </w:r>
      </w:hyperlink>
      <w:r w:rsidRPr="00D9049E">
        <w:rPr>
          <w:rFonts w:asciiTheme="majorHAnsi" w:hAnsiTheme="majorHAnsi" w:cstheme="majorHAnsi"/>
          <w:color w:val="243746"/>
          <w:sz w:val="22"/>
          <w:szCs w:val="22"/>
        </w:rPr>
        <w:t xml:space="preserve"> service.</w:t>
      </w:r>
    </w:p>
    <w:p w:rsidR="002E0D41" w:rsidRPr="00D9049E" w:rsidRDefault="002E0D41" w:rsidP="002E0D41">
      <w:pPr>
        <w:pStyle w:val="NormalWeb"/>
        <w:shd w:val="clear" w:color="auto" w:fill="FFFFFF"/>
        <w:spacing w:before="0" w:beforeAutospacing="0" w:after="0" w:afterAutospacing="0"/>
        <w:rPr>
          <w:rFonts w:asciiTheme="majorHAnsi" w:hAnsiTheme="majorHAnsi" w:cstheme="majorHAnsi"/>
          <w:color w:val="243746"/>
          <w:sz w:val="20"/>
          <w:szCs w:val="20"/>
        </w:rPr>
      </w:pPr>
    </w:p>
    <w:p w:rsidR="001D3976" w:rsidRPr="00D9049E" w:rsidRDefault="001D3976" w:rsidP="002E0D41">
      <w:pPr>
        <w:pStyle w:val="NormalWeb"/>
        <w:shd w:val="clear" w:color="auto" w:fill="FFFFFF"/>
        <w:spacing w:before="0" w:beforeAutospacing="0" w:after="0" w:afterAutospacing="0"/>
        <w:rPr>
          <w:rFonts w:asciiTheme="majorHAnsi" w:hAnsiTheme="majorHAnsi" w:cstheme="majorHAnsi"/>
          <w:color w:val="243746"/>
          <w:sz w:val="20"/>
          <w:szCs w:val="20"/>
        </w:rPr>
      </w:pPr>
    </w:p>
    <w:p w:rsidR="001D3976" w:rsidRPr="00D9049E" w:rsidRDefault="001D3976" w:rsidP="002E0D41">
      <w:pPr>
        <w:pStyle w:val="NormalWeb"/>
        <w:shd w:val="clear" w:color="auto" w:fill="FFFFFF"/>
        <w:spacing w:before="0" w:beforeAutospacing="0" w:after="0" w:afterAutospacing="0"/>
        <w:rPr>
          <w:rFonts w:asciiTheme="majorHAnsi" w:hAnsiTheme="majorHAnsi" w:cstheme="majorHAnsi"/>
          <w:color w:val="243746"/>
          <w:sz w:val="20"/>
          <w:szCs w:val="20"/>
        </w:rPr>
      </w:pPr>
    </w:p>
    <w:p w:rsidR="002E0D41" w:rsidRPr="00D9049E" w:rsidRDefault="002E0D41" w:rsidP="00A555CB">
      <w:pPr>
        <w:pStyle w:val="Heading1"/>
        <w:rPr>
          <w:rFonts w:cstheme="majorHAnsi"/>
          <w:color w:val="243746"/>
          <w:sz w:val="20"/>
          <w:szCs w:val="20"/>
        </w:rPr>
      </w:pPr>
      <w:r w:rsidRPr="00D9049E">
        <w:rPr>
          <w:rFonts w:cstheme="majorHAnsi"/>
        </w:rPr>
        <w:t>Frequently asked questions</w:t>
      </w:r>
    </w:p>
    <w:p w:rsidR="002E0D41" w:rsidRPr="00D9049E" w:rsidRDefault="002E0D41" w:rsidP="00A555CB">
      <w:pPr>
        <w:pStyle w:val="Heading2"/>
        <w:rPr>
          <w:rFonts w:cstheme="majorHAnsi"/>
          <w:color w:val="243746"/>
          <w:sz w:val="20"/>
          <w:szCs w:val="20"/>
        </w:rPr>
      </w:pPr>
      <w:r w:rsidRPr="00D9049E">
        <w:rPr>
          <w:rFonts w:cstheme="majorHAnsi"/>
        </w:rPr>
        <w:t>Do I pay tax when I sell cryptocurrency?</w:t>
      </w:r>
    </w:p>
    <w:p w:rsidR="002E0D41" w:rsidRPr="00D9049E" w:rsidRDefault="002E0D41" w:rsidP="002E0D41">
      <w:pPr>
        <w:pStyle w:val="NormalWeb"/>
        <w:shd w:val="clear" w:color="auto" w:fill="FFFFFF"/>
        <w:spacing w:before="0" w:beforeAutospacing="0" w:after="0" w:afterAutospacing="0"/>
        <w:rPr>
          <w:rFonts w:asciiTheme="majorHAnsi" w:hAnsiTheme="majorHAnsi" w:cstheme="majorHAnsi"/>
          <w:color w:val="243746"/>
          <w:sz w:val="22"/>
          <w:szCs w:val="22"/>
        </w:rPr>
      </w:pPr>
      <w:r w:rsidRPr="00D9049E">
        <w:rPr>
          <w:rFonts w:asciiTheme="majorHAnsi" w:hAnsiTheme="majorHAnsi" w:cstheme="majorHAnsi"/>
          <w:color w:val="243746"/>
          <w:sz w:val="22"/>
          <w:szCs w:val="22"/>
        </w:rPr>
        <w:t>Selling crypto may trigger a CGT event for an investor. The result depends on proceeds, cost base, losses and any available discount. Business treatment may apply in other circumstances.</w:t>
      </w:r>
    </w:p>
    <w:p w:rsidR="002E0D41" w:rsidRPr="00D9049E" w:rsidRDefault="002E0D41" w:rsidP="002E0D41">
      <w:pPr>
        <w:pStyle w:val="NormalWeb"/>
        <w:shd w:val="clear" w:color="auto" w:fill="FFFFFF"/>
        <w:spacing w:before="0" w:beforeAutospacing="0" w:after="0" w:afterAutospacing="0"/>
        <w:rPr>
          <w:rFonts w:asciiTheme="majorHAnsi" w:hAnsiTheme="majorHAnsi" w:cstheme="majorHAnsi"/>
          <w:color w:val="243746"/>
          <w:sz w:val="20"/>
          <w:szCs w:val="20"/>
        </w:rPr>
      </w:pPr>
    </w:p>
    <w:p w:rsidR="002E0D41" w:rsidRPr="00D9049E" w:rsidRDefault="002E0D41" w:rsidP="00A555CB">
      <w:pPr>
        <w:pStyle w:val="Heading2"/>
        <w:rPr>
          <w:rFonts w:cstheme="majorHAnsi"/>
          <w:color w:val="243746"/>
          <w:sz w:val="20"/>
          <w:szCs w:val="20"/>
        </w:rPr>
      </w:pPr>
      <w:r w:rsidRPr="00D9049E">
        <w:rPr>
          <w:rFonts w:cstheme="majorHAnsi"/>
        </w:rPr>
        <w:t>Is swapping one cryptocurrency for another taxable?</w:t>
      </w:r>
    </w:p>
    <w:p w:rsidR="002E0D41" w:rsidRPr="00D9049E" w:rsidRDefault="002E0D41" w:rsidP="002E0D41">
      <w:pPr>
        <w:pStyle w:val="NormalWeb"/>
        <w:shd w:val="clear" w:color="auto" w:fill="FFFFFF"/>
        <w:spacing w:before="0" w:beforeAutospacing="0" w:after="0" w:afterAutospacing="0"/>
        <w:rPr>
          <w:rFonts w:asciiTheme="majorHAnsi" w:hAnsiTheme="majorHAnsi" w:cstheme="majorHAnsi"/>
          <w:color w:val="243746"/>
          <w:sz w:val="22"/>
          <w:szCs w:val="22"/>
        </w:rPr>
      </w:pPr>
      <w:r w:rsidRPr="00D9049E">
        <w:rPr>
          <w:rFonts w:asciiTheme="majorHAnsi" w:hAnsiTheme="majorHAnsi" w:cstheme="majorHAnsi"/>
          <w:color w:val="243746"/>
          <w:sz w:val="22"/>
          <w:szCs w:val="22"/>
        </w:rPr>
        <w:t>Generally, yes. A swap usually disposes of the first asset and acquires the second. You normally need the Australian-dollar market value at the time of the swap.</w:t>
      </w:r>
    </w:p>
    <w:p w:rsidR="002E0D41" w:rsidRPr="00D9049E" w:rsidRDefault="002E0D41" w:rsidP="002E0D41">
      <w:pPr>
        <w:pStyle w:val="NormalWeb"/>
        <w:shd w:val="clear" w:color="auto" w:fill="FFFFFF"/>
        <w:spacing w:before="0" w:beforeAutospacing="0" w:after="0" w:afterAutospacing="0"/>
        <w:rPr>
          <w:rFonts w:asciiTheme="majorHAnsi" w:hAnsiTheme="majorHAnsi" w:cstheme="majorHAnsi"/>
          <w:color w:val="243746"/>
          <w:sz w:val="20"/>
          <w:szCs w:val="20"/>
        </w:rPr>
      </w:pPr>
    </w:p>
    <w:p w:rsidR="002E0D41" w:rsidRPr="00D9049E" w:rsidRDefault="002E0D41" w:rsidP="00A555CB">
      <w:pPr>
        <w:pStyle w:val="Heading2"/>
        <w:rPr>
          <w:rFonts w:cstheme="majorHAnsi"/>
          <w:color w:val="243746"/>
          <w:sz w:val="20"/>
          <w:szCs w:val="20"/>
        </w:rPr>
      </w:pPr>
      <w:r w:rsidRPr="00D9049E">
        <w:rPr>
          <w:rFonts w:cstheme="majorHAnsi"/>
        </w:rPr>
        <w:t>Do I pay tax when transferring crypto between my own wallets?</w:t>
      </w:r>
    </w:p>
    <w:p w:rsidR="002E0D41" w:rsidRPr="00D9049E" w:rsidRDefault="002E0D41" w:rsidP="002E0D41">
      <w:pPr>
        <w:pStyle w:val="NormalWeb"/>
        <w:shd w:val="clear" w:color="auto" w:fill="FFFFFF"/>
        <w:spacing w:before="0" w:beforeAutospacing="0" w:after="0" w:afterAutospacing="0"/>
        <w:rPr>
          <w:rFonts w:asciiTheme="majorHAnsi" w:hAnsiTheme="majorHAnsi" w:cstheme="majorHAnsi"/>
          <w:color w:val="243746"/>
          <w:sz w:val="22"/>
          <w:szCs w:val="22"/>
        </w:rPr>
      </w:pPr>
      <w:r w:rsidRPr="00D9049E">
        <w:rPr>
          <w:rFonts w:asciiTheme="majorHAnsi" w:hAnsiTheme="majorHAnsi" w:cstheme="majorHAnsi"/>
          <w:color w:val="243746"/>
          <w:sz w:val="22"/>
          <w:szCs w:val="22"/>
        </w:rPr>
        <w:t>A transfer between wallets you beneficially own is generally not a disposal by itself. Keep ownership and transfer records; fees or changed ownership may require review.</w:t>
      </w:r>
    </w:p>
    <w:p w:rsidR="002E0D41" w:rsidRPr="00D9049E" w:rsidRDefault="002E0D41" w:rsidP="002E0D41">
      <w:pPr>
        <w:pStyle w:val="NormalWeb"/>
        <w:shd w:val="clear" w:color="auto" w:fill="FFFFFF"/>
        <w:spacing w:before="0" w:beforeAutospacing="0" w:after="0" w:afterAutospacing="0"/>
        <w:rPr>
          <w:rFonts w:asciiTheme="majorHAnsi" w:hAnsiTheme="majorHAnsi" w:cstheme="majorHAnsi"/>
          <w:color w:val="243746"/>
          <w:sz w:val="20"/>
          <w:szCs w:val="20"/>
        </w:rPr>
      </w:pPr>
    </w:p>
    <w:p w:rsidR="002E0D41" w:rsidRPr="00D9049E" w:rsidRDefault="002E0D41" w:rsidP="00A555CB">
      <w:pPr>
        <w:pStyle w:val="Heading2"/>
        <w:rPr>
          <w:rFonts w:cstheme="majorHAnsi"/>
          <w:color w:val="243746"/>
          <w:sz w:val="20"/>
          <w:szCs w:val="20"/>
        </w:rPr>
      </w:pPr>
      <w:r w:rsidRPr="00D9049E">
        <w:rPr>
          <w:rFonts w:cstheme="majorHAnsi"/>
        </w:rPr>
        <w:t>Are staking rewards taxable?</w:t>
      </w:r>
    </w:p>
    <w:p w:rsidR="002E0D41" w:rsidRPr="00D9049E" w:rsidRDefault="002E0D41" w:rsidP="002E0D41">
      <w:pPr>
        <w:pStyle w:val="NormalWeb"/>
        <w:shd w:val="clear" w:color="auto" w:fill="FFFFFF"/>
        <w:spacing w:before="0" w:beforeAutospacing="0" w:after="0" w:afterAutospacing="0"/>
        <w:rPr>
          <w:rFonts w:asciiTheme="majorHAnsi" w:hAnsiTheme="majorHAnsi" w:cstheme="majorHAnsi"/>
          <w:color w:val="243746"/>
          <w:sz w:val="20"/>
          <w:szCs w:val="20"/>
        </w:rPr>
      </w:pPr>
      <w:r w:rsidRPr="00D9049E">
        <w:rPr>
          <w:rFonts w:asciiTheme="majorHAnsi" w:hAnsiTheme="majorHAnsi" w:cstheme="majorHAnsi"/>
          <w:color w:val="243746"/>
          <w:sz w:val="22"/>
          <w:szCs w:val="22"/>
        </w:rPr>
        <w:t>Staking rewards may be ordinary income when derived, depending on the arrangement. A later sale or swap may create a separate CGT calculation.</w:t>
      </w:r>
    </w:p>
    <w:p w:rsidR="002E0D41" w:rsidRPr="00D9049E" w:rsidRDefault="002E0D41" w:rsidP="002E0D41">
      <w:pPr>
        <w:pStyle w:val="artifact-docx-previewheading3"/>
        <w:shd w:val="clear" w:color="auto" w:fill="FFFFFF"/>
        <w:spacing w:before="0" w:beforeAutospacing="0" w:after="0" w:afterAutospacing="0"/>
        <w:rPr>
          <w:rFonts w:asciiTheme="majorHAnsi" w:hAnsiTheme="majorHAnsi" w:cstheme="majorHAnsi"/>
          <w:b/>
          <w:bCs/>
          <w:color w:val="4F81BD"/>
          <w:sz w:val="22"/>
          <w:szCs w:val="22"/>
        </w:rPr>
      </w:pPr>
    </w:p>
    <w:p w:rsidR="002E0D41" w:rsidRPr="00D9049E" w:rsidRDefault="002E0D41" w:rsidP="00A555CB">
      <w:pPr>
        <w:pStyle w:val="Heading2"/>
        <w:rPr>
          <w:rFonts w:cstheme="majorHAnsi"/>
          <w:color w:val="243746"/>
          <w:sz w:val="20"/>
          <w:szCs w:val="20"/>
        </w:rPr>
      </w:pPr>
      <w:r w:rsidRPr="00D9049E">
        <w:rPr>
          <w:rFonts w:cstheme="majorHAnsi"/>
        </w:rPr>
        <w:t>Are crypto airdrops taxable?</w:t>
      </w:r>
    </w:p>
    <w:p w:rsidR="002E0D41" w:rsidRPr="00D9049E" w:rsidRDefault="002E0D41" w:rsidP="002E0D41">
      <w:pPr>
        <w:pStyle w:val="NormalWeb"/>
        <w:shd w:val="clear" w:color="auto" w:fill="FFFFFF"/>
        <w:spacing w:before="0" w:beforeAutospacing="0" w:after="0" w:afterAutospacing="0"/>
        <w:rPr>
          <w:rFonts w:asciiTheme="majorHAnsi" w:hAnsiTheme="majorHAnsi" w:cstheme="majorHAnsi"/>
          <w:color w:val="243746"/>
          <w:sz w:val="20"/>
          <w:szCs w:val="20"/>
        </w:rPr>
      </w:pPr>
      <w:r w:rsidRPr="00D9049E">
        <w:rPr>
          <w:rFonts w:asciiTheme="majorHAnsi" w:hAnsiTheme="majorHAnsi" w:cstheme="majorHAnsi"/>
          <w:color w:val="243746"/>
          <w:sz w:val="22"/>
          <w:szCs w:val="22"/>
        </w:rPr>
        <w:t>They may be. The treatment depends on why and how the tokens were received. Some airdrops may be ordinary income; later disposal can also have CGT consequences.</w:t>
      </w:r>
    </w:p>
    <w:p w:rsidR="002E0D41" w:rsidRPr="00D9049E" w:rsidRDefault="002E0D41" w:rsidP="002E0D41">
      <w:pPr>
        <w:pStyle w:val="artifact-docx-previewheading3"/>
        <w:shd w:val="clear" w:color="auto" w:fill="FFFFFF"/>
        <w:spacing w:before="0" w:beforeAutospacing="0" w:after="0" w:afterAutospacing="0"/>
        <w:rPr>
          <w:rFonts w:asciiTheme="majorHAnsi" w:hAnsiTheme="majorHAnsi" w:cstheme="majorHAnsi"/>
          <w:b/>
          <w:bCs/>
          <w:color w:val="4F81BD"/>
          <w:sz w:val="22"/>
          <w:szCs w:val="22"/>
        </w:rPr>
      </w:pPr>
    </w:p>
    <w:p w:rsidR="002E0D41" w:rsidRPr="00D9049E" w:rsidRDefault="002E0D41" w:rsidP="00A555CB">
      <w:pPr>
        <w:pStyle w:val="Heading2"/>
        <w:rPr>
          <w:rFonts w:cstheme="majorHAnsi"/>
          <w:color w:val="243746"/>
          <w:sz w:val="20"/>
          <w:szCs w:val="20"/>
        </w:rPr>
      </w:pPr>
      <w:r w:rsidRPr="00D9049E">
        <w:rPr>
          <w:rFonts w:cstheme="majorHAnsi"/>
        </w:rPr>
        <w:t>How are crypto capital losses used?</w:t>
      </w:r>
    </w:p>
    <w:p w:rsidR="002E0D41" w:rsidRPr="00D9049E" w:rsidRDefault="002E0D41" w:rsidP="002E0D41">
      <w:pPr>
        <w:pStyle w:val="NormalWeb"/>
        <w:shd w:val="clear" w:color="auto" w:fill="FFFFFF"/>
        <w:spacing w:before="0" w:beforeAutospacing="0" w:after="0" w:afterAutospacing="0"/>
        <w:rPr>
          <w:rFonts w:asciiTheme="majorHAnsi" w:hAnsiTheme="majorHAnsi" w:cstheme="majorHAnsi"/>
          <w:color w:val="243746"/>
          <w:sz w:val="20"/>
          <w:szCs w:val="20"/>
        </w:rPr>
      </w:pPr>
      <w:r w:rsidRPr="00D9049E">
        <w:rPr>
          <w:rFonts w:asciiTheme="majorHAnsi" w:hAnsiTheme="majorHAnsi" w:cstheme="majorHAnsi"/>
          <w:color w:val="243746"/>
          <w:sz w:val="22"/>
          <w:szCs w:val="22"/>
        </w:rPr>
        <w:t>Capital losses generally offset capital gains, not salary or other ordinary income. Unused net capital losses may usually be carried forward for future eligible capital gains.</w:t>
      </w:r>
    </w:p>
    <w:p w:rsidR="002E0D41" w:rsidRPr="00D9049E" w:rsidRDefault="002E0D41" w:rsidP="002E0D41">
      <w:pPr>
        <w:pStyle w:val="artifact-docx-previewheading3"/>
        <w:shd w:val="clear" w:color="auto" w:fill="FFFFFF"/>
        <w:spacing w:before="0" w:beforeAutospacing="0" w:after="0" w:afterAutospacing="0"/>
        <w:rPr>
          <w:rFonts w:asciiTheme="majorHAnsi" w:hAnsiTheme="majorHAnsi" w:cstheme="majorHAnsi"/>
          <w:b/>
          <w:bCs/>
          <w:color w:val="4F81BD"/>
          <w:sz w:val="22"/>
          <w:szCs w:val="22"/>
        </w:rPr>
      </w:pPr>
    </w:p>
    <w:p w:rsidR="002E0D41" w:rsidRPr="00D9049E" w:rsidRDefault="002E0D41" w:rsidP="00A555CB">
      <w:pPr>
        <w:pStyle w:val="Heading2"/>
        <w:rPr>
          <w:rFonts w:cstheme="majorHAnsi"/>
          <w:color w:val="243746"/>
          <w:sz w:val="20"/>
          <w:szCs w:val="20"/>
        </w:rPr>
      </w:pPr>
      <w:r w:rsidRPr="00D9049E">
        <w:rPr>
          <w:rFonts w:cstheme="majorHAnsi"/>
        </w:rPr>
        <w:lastRenderedPageBreak/>
        <w:t>What records do I need?</w:t>
      </w:r>
    </w:p>
    <w:p w:rsidR="002E0D41" w:rsidRPr="00D9049E" w:rsidRDefault="002E0D41" w:rsidP="002E0D41">
      <w:pPr>
        <w:pStyle w:val="NormalWeb"/>
        <w:shd w:val="clear" w:color="auto" w:fill="FFFFFF"/>
        <w:spacing w:before="0" w:beforeAutospacing="0" w:after="0" w:afterAutospacing="0"/>
        <w:rPr>
          <w:rFonts w:asciiTheme="majorHAnsi" w:hAnsiTheme="majorHAnsi" w:cstheme="majorHAnsi"/>
          <w:color w:val="243746"/>
          <w:sz w:val="20"/>
          <w:szCs w:val="20"/>
        </w:rPr>
      </w:pPr>
      <w:r w:rsidRPr="00D9049E">
        <w:rPr>
          <w:rFonts w:asciiTheme="majorHAnsi" w:hAnsiTheme="majorHAnsi" w:cstheme="majorHAnsi"/>
          <w:color w:val="243746"/>
          <w:sz w:val="22"/>
          <w:szCs w:val="22"/>
        </w:rPr>
        <w:t>Keep transaction dates, quantities, Australian-dollar values, acquisition and disposal details, fees, exchange exports, wallet records, transfers, staking records and airdrop information.</w:t>
      </w:r>
    </w:p>
    <w:p w:rsidR="002E0D41" w:rsidRPr="00D9049E" w:rsidRDefault="002E0D41" w:rsidP="002E0D41">
      <w:pPr>
        <w:pStyle w:val="artifact-docx-previewheading3"/>
        <w:shd w:val="clear" w:color="auto" w:fill="FFFFFF"/>
        <w:spacing w:before="0" w:beforeAutospacing="0" w:after="0" w:afterAutospacing="0"/>
        <w:rPr>
          <w:rFonts w:asciiTheme="majorHAnsi" w:hAnsiTheme="majorHAnsi" w:cstheme="majorHAnsi"/>
          <w:b/>
          <w:bCs/>
          <w:color w:val="4F81BD"/>
          <w:sz w:val="22"/>
          <w:szCs w:val="22"/>
        </w:rPr>
      </w:pPr>
    </w:p>
    <w:p w:rsidR="002E0D41" w:rsidRPr="00D9049E" w:rsidRDefault="002E0D41" w:rsidP="00A555CB">
      <w:pPr>
        <w:pStyle w:val="Heading2"/>
        <w:rPr>
          <w:rFonts w:cstheme="majorHAnsi"/>
          <w:color w:val="243746"/>
          <w:sz w:val="20"/>
          <w:szCs w:val="20"/>
        </w:rPr>
      </w:pPr>
      <w:r w:rsidRPr="00D9049E">
        <w:rPr>
          <w:rFonts w:cstheme="majorHAnsi"/>
        </w:rPr>
        <w:t>When should I use a cryptocurrency tax accountant?</w:t>
      </w:r>
    </w:p>
    <w:p w:rsidR="002E0D41" w:rsidRPr="00D9049E" w:rsidRDefault="002E0D41" w:rsidP="002E0D41">
      <w:pPr>
        <w:pStyle w:val="NormalWeb"/>
        <w:shd w:val="clear" w:color="auto" w:fill="FFFFFF"/>
        <w:spacing w:before="0" w:beforeAutospacing="0" w:after="0" w:afterAutospacing="0"/>
        <w:rPr>
          <w:rFonts w:asciiTheme="majorHAnsi" w:hAnsiTheme="majorHAnsi" w:cstheme="majorHAnsi"/>
          <w:color w:val="243746"/>
          <w:sz w:val="20"/>
          <w:szCs w:val="20"/>
        </w:rPr>
      </w:pPr>
      <w:r w:rsidRPr="00D9049E">
        <w:rPr>
          <w:rFonts w:asciiTheme="majorHAnsi" w:hAnsiTheme="majorHAnsi" w:cstheme="majorHAnsi"/>
          <w:color w:val="243746"/>
          <w:sz w:val="22"/>
          <w:szCs w:val="22"/>
        </w:rPr>
        <w:t>Professional assistance may help with multiple platforms, many swaps, crypto income, missing records, unusual transactions or uncertain investor and business treatment.</w:t>
      </w:r>
    </w:p>
    <w:p w:rsidR="002E0D41" w:rsidRPr="00D9049E" w:rsidRDefault="002E0D41" w:rsidP="002E0D41">
      <w:pPr>
        <w:pStyle w:val="artifact-docx-previewheading2"/>
        <w:shd w:val="clear" w:color="auto" w:fill="FFFFFF"/>
        <w:spacing w:before="0" w:beforeAutospacing="0" w:after="0" w:afterAutospacing="0"/>
        <w:rPr>
          <w:rFonts w:asciiTheme="majorHAnsi" w:hAnsiTheme="majorHAnsi" w:cstheme="majorHAnsi"/>
          <w:b/>
          <w:bCs/>
          <w:color w:val="4F81BD"/>
          <w:sz w:val="26"/>
          <w:szCs w:val="26"/>
        </w:rPr>
      </w:pPr>
    </w:p>
    <w:p w:rsidR="002E0D41" w:rsidRPr="00D9049E" w:rsidRDefault="002E0D41" w:rsidP="00A555CB">
      <w:pPr>
        <w:pStyle w:val="Heading1"/>
        <w:rPr>
          <w:rFonts w:cstheme="majorHAnsi"/>
        </w:rPr>
      </w:pPr>
      <w:r w:rsidRPr="00D9049E">
        <w:rPr>
          <w:rFonts w:cstheme="majorHAnsi"/>
        </w:rPr>
        <w:t>Book an Appointment</w:t>
      </w:r>
    </w:p>
    <w:p w:rsidR="002E0D41" w:rsidRPr="00D9049E" w:rsidRDefault="00B46D6E" w:rsidP="002E0D41">
      <w:pPr>
        <w:pStyle w:val="NormalWeb"/>
        <w:shd w:val="clear" w:color="auto" w:fill="FFFFFF"/>
        <w:spacing w:before="0" w:beforeAutospacing="0" w:after="0" w:afterAutospacing="0"/>
        <w:rPr>
          <w:rFonts w:asciiTheme="majorHAnsi" w:hAnsiTheme="majorHAnsi" w:cstheme="majorHAnsi"/>
          <w:color w:val="243746"/>
          <w:sz w:val="20"/>
          <w:szCs w:val="20"/>
        </w:rPr>
      </w:pPr>
      <w:hyperlink r:id="rId41" w:tgtFrame="_new" w:history="1">
        <w:r w:rsidR="002E0D41" w:rsidRPr="00D9049E">
          <w:rPr>
            <w:rStyle w:val="Hyperlink"/>
            <w:rFonts w:asciiTheme="majorHAnsi" w:hAnsiTheme="majorHAnsi" w:cstheme="majorHAnsi"/>
          </w:rPr>
          <w:t>Book an Appointment</w:t>
        </w:r>
      </w:hyperlink>
      <w:r w:rsidR="002E0D41" w:rsidRPr="00D9049E">
        <w:rPr>
          <w:rFonts w:asciiTheme="majorHAnsi" w:hAnsiTheme="majorHAnsi" w:cstheme="majorHAnsi"/>
        </w:rPr>
        <w:t xml:space="preserve"> </w:t>
      </w:r>
      <w:r w:rsidR="002E0D41" w:rsidRPr="00D9049E">
        <w:rPr>
          <w:rFonts w:asciiTheme="majorHAnsi" w:hAnsiTheme="majorHAnsi" w:cstheme="majorHAnsi"/>
          <w:color w:val="243746"/>
          <w:sz w:val="22"/>
          <w:szCs w:val="22"/>
        </w:rPr>
        <w:t>with a cryptocurrency tax accountant to discuss your crypto activity, available records and the work required for your tax return. Financially Up will outline the next steps and confirm the service scope before proceeding.</w:t>
      </w:r>
    </w:p>
    <w:p w:rsidR="0041400E" w:rsidRPr="00D9049E" w:rsidRDefault="0041400E" w:rsidP="00E8073A">
      <w:pPr>
        <w:rPr>
          <w:rFonts w:asciiTheme="majorHAnsi" w:hAnsiTheme="majorHAnsi" w:cstheme="majorHAnsi"/>
        </w:rPr>
      </w:pPr>
    </w:p>
    <w:p w:rsidR="0041400E" w:rsidRPr="00D9049E" w:rsidRDefault="0041400E" w:rsidP="0041400E">
      <w:pPr>
        <w:rPr>
          <w:rFonts w:asciiTheme="majorHAnsi" w:hAnsiTheme="majorHAnsi" w:cstheme="majorHAnsi"/>
        </w:rPr>
      </w:pPr>
    </w:p>
    <w:p w:rsidR="002E0D41" w:rsidRPr="00D9049E" w:rsidRDefault="002E0D41">
      <w:pPr>
        <w:spacing w:after="200"/>
        <w:rPr>
          <w:rFonts w:asciiTheme="majorHAnsi" w:hAnsiTheme="majorHAnsi" w:cstheme="majorHAnsi"/>
        </w:rPr>
      </w:pPr>
      <w:r w:rsidRPr="00D9049E">
        <w:rPr>
          <w:rFonts w:asciiTheme="majorHAnsi" w:hAnsiTheme="majorHAnsi" w:cstheme="majorHAnsi"/>
        </w:rPr>
        <w:br w:type="page"/>
      </w:r>
    </w:p>
    <w:p w:rsidR="00FC02C8" w:rsidRPr="00D9049E" w:rsidRDefault="00236E02" w:rsidP="00FC02C8">
      <w:pPr>
        <w:pStyle w:val="Title"/>
        <w:rPr>
          <w:rFonts w:cstheme="majorHAnsi"/>
        </w:rPr>
      </w:pPr>
      <w:r w:rsidRPr="00D9049E">
        <w:rPr>
          <w:rFonts w:cstheme="majorHAnsi"/>
        </w:rPr>
        <w:lastRenderedPageBreak/>
        <w:t>Page 9</w:t>
      </w:r>
    </w:p>
    <w:p w:rsidR="00FC02C8" w:rsidRPr="00D9049E" w:rsidRDefault="00236E02" w:rsidP="00236E02">
      <w:pPr>
        <w:pStyle w:val="Heading1"/>
        <w:rPr>
          <w:rFonts w:cstheme="majorHAnsi"/>
        </w:rPr>
      </w:pPr>
      <w:r w:rsidRPr="00D9049E">
        <w:rPr>
          <w:rFonts w:cstheme="majorHAnsi"/>
        </w:rPr>
        <w:t>Foreign income tax accountant</w:t>
      </w:r>
    </w:p>
    <w:p w:rsidR="00FC02C8" w:rsidRPr="00D9049E" w:rsidRDefault="00FC02C8" w:rsidP="00FC02C8">
      <w:pPr>
        <w:pStyle w:val="Heading2"/>
        <w:rPr>
          <w:rFonts w:cstheme="majorHAnsi"/>
        </w:rPr>
      </w:pPr>
      <w:r w:rsidRPr="00D9049E">
        <w:rPr>
          <w:rFonts w:cstheme="majorHAnsi"/>
        </w:rPr>
        <w:t>SEO Metadata</w:t>
      </w:r>
    </w:p>
    <w:tbl>
      <w:tblPr>
        <w:tblW w:w="0" w:type="auto"/>
        <w:jc w:val="center"/>
        <w:tblLayout w:type="fixed"/>
        <w:tblLook w:val="04A0" w:firstRow="1" w:lastRow="0" w:firstColumn="1" w:lastColumn="0" w:noHBand="0" w:noVBand="1"/>
      </w:tblPr>
      <w:tblGrid>
        <w:gridCol w:w="2304"/>
        <w:gridCol w:w="8352"/>
      </w:tblGrid>
      <w:tr w:rsidR="00FC02C8" w:rsidRPr="00D9049E" w:rsidTr="00452396">
        <w:trPr>
          <w:jc w:val="center"/>
        </w:trPr>
        <w:tc>
          <w:tcPr>
            <w:tcW w:w="2304" w:type="dxa"/>
            <w:shd w:val="clear" w:color="auto" w:fill="EAF2F8"/>
            <w:tcMar>
              <w:top w:w="90" w:type="dxa"/>
              <w:left w:w="90" w:type="dxa"/>
              <w:bottom w:w="90" w:type="dxa"/>
              <w:right w:w="90" w:type="dxa"/>
            </w:tcMar>
            <w:vAlign w:val="center"/>
          </w:tcPr>
          <w:p w:rsidR="00FC02C8" w:rsidRPr="00D9049E" w:rsidRDefault="00FC02C8" w:rsidP="00452396">
            <w:pPr>
              <w:spacing w:after="0"/>
              <w:rPr>
                <w:rFonts w:asciiTheme="majorHAnsi" w:hAnsiTheme="majorHAnsi" w:cstheme="majorHAnsi"/>
              </w:rPr>
            </w:pPr>
            <w:r w:rsidRPr="00D9049E">
              <w:rPr>
                <w:rFonts w:asciiTheme="majorHAnsi" w:hAnsiTheme="majorHAnsi" w:cstheme="majorHAnsi"/>
                <w:b/>
                <w:color w:val="1F4E79"/>
              </w:rPr>
              <w:t>Meta Title</w:t>
            </w:r>
          </w:p>
        </w:tc>
        <w:tc>
          <w:tcPr>
            <w:tcW w:w="8352" w:type="dxa"/>
            <w:tcMar>
              <w:top w:w="90" w:type="dxa"/>
              <w:left w:w="90" w:type="dxa"/>
              <w:bottom w:w="90" w:type="dxa"/>
              <w:right w:w="90" w:type="dxa"/>
            </w:tcMar>
            <w:vAlign w:val="center"/>
          </w:tcPr>
          <w:p w:rsidR="00FC02C8" w:rsidRPr="00D9049E" w:rsidRDefault="00236E02" w:rsidP="00236E02">
            <w:pPr>
              <w:rPr>
                <w:rFonts w:asciiTheme="majorHAnsi" w:hAnsiTheme="majorHAnsi" w:cstheme="majorHAnsi"/>
              </w:rPr>
            </w:pPr>
            <w:r w:rsidRPr="00D9049E">
              <w:rPr>
                <w:rFonts w:asciiTheme="majorHAnsi" w:hAnsiTheme="majorHAnsi" w:cstheme="majorHAnsi"/>
              </w:rPr>
              <w:t>Foreign Income Tax Accountant in Australia | Financially Up</w:t>
            </w:r>
          </w:p>
        </w:tc>
      </w:tr>
      <w:tr w:rsidR="00FC02C8" w:rsidRPr="00D9049E" w:rsidTr="00452396">
        <w:trPr>
          <w:jc w:val="center"/>
        </w:trPr>
        <w:tc>
          <w:tcPr>
            <w:tcW w:w="2304" w:type="dxa"/>
            <w:shd w:val="clear" w:color="auto" w:fill="EAF2F8"/>
            <w:tcMar>
              <w:top w:w="90" w:type="dxa"/>
              <w:left w:w="90" w:type="dxa"/>
              <w:bottom w:w="90" w:type="dxa"/>
              <w:right w:w="90" w:type="dxa"/>
            </w:tcMar>
            <w:vAlign w:val="center"/>
          </w:tcPr>
          <w:p w:rsidR="00FC02C8" w:rsidRPr="00D9049E" w:rsidRDefault="00FC02C8" w:rsidP="00452396">
            <w:pPr>
              <w:spacing w:after="0"/>
              <w:rPr>
                <w:rFonts w:asciiTheme="majorHAnsi" w:hAnsiTheme="majorHAnsi" w:cstheme="majorHAnsi"/>
              </w:rPr>
            </w:pPr>
            <w:r w:rsidRPr="00D9049E">
              <w:rPr>
                <w:rFonts w:asciiTheme="majorHAnsi" w:hAnsiTheme="majorHAnsi" w:cstheme="majorHAnsi"/>
                <w:b/>
                <w:color w:val="1F4E79"/>
              </w:rPr>
              <w:t>Meta Description</w:t>
            </w:r>
          </w:p>
        </w:tc>
        <w:tc>
          <w:tcPr>
            <w:tcW w:w="8352" w:type="dxa"/>
            <w:tcMar>
              <w:top w:w="90" w:type="dxa"/>
              <w:left w:w="90" w:type="dxa"/>
              <w:bottom w:w="90" w:type="dxa"/>
              <w:right w:w="90" w:type="dxa"/>
            </w:tcMar>
            <w:vAlign w:val="center"/>
          </w:tcPr>
          <w:p w:rsidR="00FC02C8" w:rsidRPr="00D9049E" w:rsidRDefault="00236E02" w:rsidP="00452396">
            <w:pPr>
              <w:spacing w:after="0"/>
              <w:rPr>
                <w:rFonts w:asciiTheme="majorHAnsi" w:hAnsiTheme="majorHAnsi" w:cstheme="majorHAnsi"/>
              </w:rPr>
            </w:pPr>
            <w:r w:rsidRPr="00D9049E">
              <w:rPr>
                <w:rFonts w:asciiTheme="majorHAnsi" w:hAnsiTheme="majorHAnsi" w:cstheme="majorHAnsi"/>
              </w:rPr>
              <w:t>Foreign income tax accountant for Australians with overseas income, foreign tax paid, rental property, investments and tax return needs.</w:t>
            </w:r>
          </w:p>
        </w:tc>
      </w:tr>
      <w:tr w:rsidR="00FC02C8" w:rsidRPr="00D9049E" w:rsidTr="00452396">
        <w:trPr>
          <w:jc w:val="center"/>
        </w:trPr>
        <w:tc>
          <w:tcPr>
            <w:tcW w:w="2304" w:type="dxa"/>
            <w:shd w:val="clear" w:color="auto" w:fill="EAF2F8"/>
            <w:tcMar>
              <w:top w:w="90" w:type="dxa"/>
              <w:left w:w="90" w:type="dxa"/>
              <w:bottom w:w="90" w:type="dxa"/>
              <w:right w:w="90" w:type="dxa"/>
            </w:tcMar>
            <w:vAlign w:val="center"/>
          </w:tcPr>
          <w:p w:rsidR="00FC02C8" w:rsidRPr="00D9049E" w:rsidRDefault="00FC02C8" w:rsidP="00452396">
            <w:pPr>
              <w:spacing w:after="0"/>
              <w:rPr>
                <w:rFonts w:asciiTheme="majorHAnsi" w:hAnsiTheme="majorHAnsi" w:cstheme="majorHAnsi"/>
              </w:rPr>
            </w:pPr>
            <w:r w:rsidRPr="00D9049E">
              <w:rPr>
                <w:rFonts w:asciiTheme="majorHAnsi" w:hAnsiTheme="majorHAnsi" w:cstheme="majorHAnsi"/>
                <w:b/>
                <w:color w:val="1F4E79"/>
              </w:rPr>
              <w:t>URL</w:t>
            </w:r>
          </w:p>
        </w:tc>
        <w:tc>
          <w:tcPr>
            <w:tcW w:w="8352" w:type="dxa"/>
            <w:tcMar>
              <w:top w:w="90" w:type="dxa"/>
              <w:left w:w="90" w:type="dxa"/>
              <w:bottom w:w="90" w:type="dxa"/>
              <w:right w:w="90" w:type="dxa"/>
            </w:tcMar>
            <w:vAlign w:val="center"/>
          </w:tcPr>
          <w:p w:rsidR="00FC02C8" w:rsidRPr="00D9049E" w:rsidRDefault="00236E02" w:rsidP="00452396">
            <w:pPr>
              <w:spacing w:after="0"/>
              <w:rPr>
                <w:rFonts w:asciiTheme="majorHAnsi" w:hAnsiTheme="majorHAnsi" w:cstheme="majorHAnsi"/>
              </w:rPr>
            </w:pPr>
            <w:r w:rsidRPr="00D9049E">
              <w:rPr>
                <w:rFonts w:asciiTheme="majorHAnsi" w:hAnsiTheme="majorHAnsi" w:cstheme="majorHAnsi"/>
              </w:rPr>
              <w:t>https://financiallyup.com.au/services/individual-tax/foreign-income-tax-accountant</w:t>
            </w:r>
          </w:p>
        </w:tc>
      </w:tr>
    </w:tbl>
    <w:p w:rsidR="0041400E" w:rsidRPr="00D9049E" w:rsidRDefault="0041400E" w:rsidP="0041400E">
      <w:pPr>
        <w:rPr>
          <w:rFonts w:asciiTheme="majorHAnsi" w:hAnsiTheme="majorHAnsi" w:cstheme="majorHAnsi"/>
        </w:rPr>
      </w:pPr>
    </w:p>
    <w:p w:rsidR="007E524E" w:rsidRPr="00D9049E" w:rsidRDefault="007E524E" w:rsidP="007E524E">
      <w:pPr>
        <w:pStyle w:val="Heading1"/>
        <w:rPr>
          <w:rFonts w:cstheme="majorHAnsi"/>
        </w:rPr>
      </w:pPr>
      <w:r w:rsidRPr="00D9049E">
        <w:rPr>
          <w:rFonts w:cstheme="majorHAnsi"/>
        </w:rPr>
        <w:t>Foreign Income Tax Accountant for Australian Individuals</w:t>
      </w:r>
    </w:p>
    <w:p w:rsidR="007E524E" w:rsidRPr="00D9049E" w:rsidRDefault="007E524E" w:rsidP="007E524E">
      <w:pPr>
        <w:rPr>
          <w:rFonts w:asciiTheme="majorHAnsi" w:hAnsiTheme="majorHAnsi" w:cstheme="majorHAnsi"/>
        </w:rPr>
      </w:pPr>
      <w:r w:rsidRPr="00D9049E">
        <w:rPr>
          <w:rFonts w:asciiTheme="majorHAnsi" w:hAnsiTheme="majorHAnsi" w:cstheme="majorHAnsi"/>
        </w:rPr>
        <w:t>Foreign income can make an Australian tax return more complicated. Overseas salary, dividends, bank interest, rental income, pensions, investment accounts, property disposals and foreign tax already paid may all require review under Australian rules.</w:t>
      </w:r>
    </w:p>
    <w:p w:rsidR="007E524E" w:rsidRPr="00D9049E" w:rsidRDefault="007E524E" w:rsidP="007E524E">
      <w:pPr>
        <w:rPr>
          <w:rFonts w:asciiTheme="majorHAnsi" w:hAnsiTheme="majorHAnsi" w:cstheme="majorHAnsi"/>
        </w:rPr>
      </w:pPr>
      <w:r w:rsidRPr="00D9049E">
        <w:rPr>
          <w:rFonts w:asciiTheme="majorHAnsi" w:hAnsiTheme="majorHAnsi" w:cstheme="majorHAnsi"/>
        </w:rPr>
        <w:t>Financially Up Pty Ltd provides foreign income tax accountant services for Australian individuals who need help determining what to report and how to prepare their Australian return. We assist clients Australia-wide with foreign-income tax return preparation, review of overseas records and separately scoped tax advice where appropriate.</w:t>
      </w:r>
    </w:p>
    <w:p w:rsidR="007E524E" w:rsidRPr="00D9049E" w:rsidRDefault="007E524E" w:rsidP="007E524E">
      <w:pPr>
        <w:rPr>
          <w:rFonts w:asciiTheme="majorHAnsi" w:hAnsiTheme="majorHAnsi" w:cstheme="majorHAnsi"/>
          <w:color w:val="0563C1"/>
          <w:u w:val="single"/>
        </w:rPr>
      </w:pPr>
      <w:r w:rsidRPr="00D9049E">
        <w:rPr>
          <w:rFonts w:asciiTheme="majorHAnsi" w:hAnsiTheme="majorHAnsi" w:cstheme="majorHAnsi"/>
          <w:b/>
        </w:rPr>
        <w:t xml:space="preserve">Book an Appointment: </w:t>
      </w:r>
      <w:hyperlink r:id="rId42">
        <w:r w:rsidRPr="00D9049E">
          <w:rPr>
            <w:rFonts w:asciiTheme="majorHAnsi" w:hAnsiTheme="majorHAnsi" w:cstheme="majorHAnsi"/>
            <w:color w:val="0563C1"/>
            <w:u w:val="single"/>
          </w:rPr>
          <w:t>https://financiallyup.com.au/book-appointment</w:t>
        </w:r>
      </w:hyperlink>
    </w:p>
    <w:p w:rsidR="007E524E" w:rsidRPr="00D9049E" w:rsidRDefault="007E524E" w:rsidP="007E524E">
      <w:pPr>
        <w:rPr>
          <w:rFonts w:asciiTheme="majorHAnsi" w:hAnsiTheme="majorHAnsi" w:cstheme="majorHAnsi"/>
        </w:rPr>
      </w:pPr>
    </w:p>
    <w:p w:rsidR="007E524E" w:rsidRPr="00D9049E" w:rsidRDefault="007E524E" w:rsidP="007E524E">
      <w:pPr>
        <w:rPr>
          <w:rFonts w:asciiTheme="majorHAnsi" w:hAnsiTheme="majorHAnsi" w:cstheme="majorHAnsi"/>
        </w:rPr>
      </w:pPr>
      <w:r w:rsidRPr="00D9049E">
        <w:rPr>
          <w:rFonts w:asciiTheme="majorHAnsi" w:hAnsiTheme="majorHAnsi" w:cstheme="majorHAnsi"/>
        </w:rPr>
        <w:t>At your first appointment, we can discuss your tax residency circumstances, countries and income sources, foreign tax paid, overseas property or investments, available records and the next steps. Appointments can be booked online or by phone, with online meetings available Australia-wide and in-person meetings where available.</w:t>
      </w:r>
    </w:p>
    <w:p w:rsidR="007E524E" w:rsidRPr="00D9049E" w:rsidRDefault="007E524E" w:rsidP="007E524E">
      <w:pPr>
        <w:rPr>
          <w:rFonts w:asciiTheme="majorHAnsi" w:hAnsiTheme="majorHAnsi" w:cstheme="majorHAnsi"/>
        </w:rPr>
      </w:pPr>
    </w:p>
    <w:p w:rsidR="007E524E" w:rsidRPr="00D9049E" w:rsidRDefault="007E524E" w:rsidP="00A555CB">
      <w:pPr>
        <w:pStyle w:val="Heading1"/>
        <w:rPr>
          <w:rFonts w:cstheme="majorHAnsi"/>
        </w:rPr>
      </w:pPr>
      <w:r w:rsidRPr="00D9049E">
        <w:rPr>
          <w:rFonts w:cstheme="majorHAnsi"/>
        </w:rPr>
        <w:t>How is foreign income taxed in Australia?</w:t>
      </w:r>
    </w:p>
    <w:p w:rsidR="007E524E" w:rsidRPr="00D9049E" w:rsidRDefault="007E524E" w:rsidP="007E524E">
      <w:pPr>
        <w:rPr>
          <w:rFonts w:asciiTheme="majorHAnsi" w:hAnsiTheme="majorHAnsi" w:cstheme="majorHAnsi"/>
        </w:rPr>
      </w:pPr>
      <w:r w:rsidRPr="00D9049E">
        <w:rPr>
          <w:rFonts w:asciiTheme="majorHAnsi" w:hAnsiTheme="majorHAnsi" w:cstheme="majorHAnsi"/>
        </w:rPr>
        <w:t>The starting point is your Australian tax residency and the nature and source of the income.</w:t>
      </w:r>
    </w:p>
    <w:p w:rsidR="007E524E" w:rsidRPr="00D9049E" w:rsidRDefault="007E524E" w:rsidP="007E524E">
      <w:pPr>
        <w:pStyle w:val="ListBullet"/>
        <w:spacing w:after="50" w:line="259" w:lineRule="auto"/>
        <w:rPr>
          <w:rFonts w:asciiTheme="majorHAnsi" w:hAnsiTheme="majorHAnsi" w:cstheme="majorHAnsi"/>
        </w:rPr>
      </w:pPr>
      <w:r w:rsidRPr="00D9049E">
        <w:rPr>
          <w:rFonts w:asciiTheme="majorHAnsi" w:hAnsiTheme="majorHAnsi" w:cstheme="majorHAnsi"/>
        </w:rPr>
        <w:t>Australian tax residents generally declare income from Australia and overseas, even when the money remains offshore.</w:t>
      </w:r>
    </w:p>
    <w:p w:rsidR="007E524E" w:rsidRPr="00D9049E" w:rsidRDefault="007E524E" w:rsidP="007E524E">
      <w:pPr>
        <w:pStyle w:val="ListBullet"/>
        <w:spacing w:after="50" w:line="259" w:lineRule="auto"/>
        <w:rPr>
          <w:rFonts w:asciiTheme="majorHAnsi" w:hAnsiTheme="majorHAnsi" w:cstheme="majorHAnsi"/>
        </w:rPr>
      </w:pPr>
      <w:r w:rsidRPr="00D9049E">
        <w:rPr>
          <w:rFonts w:asciiTheme="majorHAnsi" w:hAnsiTheme="majorHAnsi" w:cstheme="majorHAnsi"/>
        </w:rPr>
        <w:t>Foreign residents generally declare Australian-sourced income and certain Australian capital gains.</w:t>
      </w:r>
    </w:p>
    <w:p w:rsidR="007E524E" w:rsidRPr="00D9049E" w:rsidRDefault="007E524E" w:rsidP="007E524E">
      <w:pPr>
        <w:pStyle w:val="ListBullet"/>
        <w:spacing w:after="50" w:line="259" w:lineRule="auto"/>
        <w:rPr>
          <w:rFonts w:asciiTheme="majorHAnsi" w:hAnsiTheme="majorHAnsi" w:cstheme="majorHAnsi"/>
        </w:rPr>
      </w:pPr>
      <w:r w:rsidRPr="00D9049E">
        <w:rPr>
          <w:rFonts w:asciiTheme="majorHAnsi" w:hAnsiTheme="majorHAnsi" w:cstheme="majorHAnsi"/>
        </w:rPr>
        <w:t>Temporary residents generally receive concessions for most foreign income and capital gains, although exceptions can apply, including to some foreign employment income.</w:t>
      </w:r>
    </w:p>
    <w:p w:rsidR="007E524E" w:rsidRPr="00D9049E" w:rsidRDefault="007E524E" w:rsidP="007E524E">
      <w:pPr>
        <w:rPr>
          <w:rFonts w:asciiTheme="majorHAnsi" w:hAnsiTheme="majorHAnsi" w:cstheme="majorHAnsi"/>
        </w:rPr>
      </w:pPr>
      <w:r w:rsidRPr="00D9049E">
        <w:rPr>
          <w:rFonts w:asciiTheme="majorHAnsi" w:hAnsiTheme="majorHAnsi" w:cstheme="majorHAnsi"/>
        </w:rPr>
        <w:t>Foreign income can include employment income, dividends, interest, pensions, annuities, rental income, business income and gains from overseas assets. An exemption or special rule may apply in limited circumstances, so the treatment should be based on the relevant facts rather than citizenship or where the money was deposited.</w:t>
      </w:r>
    </w:p>
    <w:p w:rsidR="007E524E" w:rsidRPr="00D9049E" w:rsidRDefault="007E524E" w:rsidP="007E524E">
      <w:pPr>
        <w:rPr>
          <w:rFonts w:asciiTheme="majorHAnsi" w:hAnsiTheme="majorHAnsi" w:cstheme="majorHAnsi"/>
        </w:rPr>
      </w:pPr>
      <w:r w:rsidRPr="00D9049E">
        <w:rPr>
          <w:rFonts w:asciiTheme="majorHAnsi" w:hAnsiTheme="majorHAnsi" w:cstheme="majorHAnsi"/>
        </w:rPr>
        <w:t xml:space="preserve">For general return preparation outside foreign-income matters, see our </w:t>
      </w:r>
      <w:hyperlink r:id="rId43">
        <w:r w:rsidRPr="00D9049E">
          <w:rPr>
            <w:rFonts w:asciiTheme="majorHAnsi" w:hAnsiTheme="majorHAnsi" w:cstheme="majorHAnsi"/>
            <w:color w:val="17365D"/>
            <w:u w:val="single"/>
          </w:rPr>
          <w:t>Individual Tax Return</w:t>
        </w:r>
      </w:hyperlink>
      <w:r w:rsidRPr="00D9049E">
        <w:rPr>
          <w:rFonts w:asciiTheme="majorHAnsi" w:hAnsiTheme="majorHAnsi" w:cstheme="majorHAnsi"/>
        </w:rPr>
        <w:t xml:space="preserve"> service.</w:t>
      </w:r>
    </w:p>
    <w:p w:rsidR="007E524E" w:rsidRPr="00D9049E" w:rsidRDefault="007E524E" w:rsidP="00A555CB">
      <w:pPr>
        <w:pStyle w:val="Heading1"/>
        <w:rPr>
          <w:rFonts w:cstheme="majorHAnsi"/>
        </w:rPr>
      </w:pPr>
      <w:r w:rsidRPr="00D9049E">
        <w:rPr>
          <w:rFonts w:cstheme="majorHAnsi"/>
        </w:rPr>
        <w:lastRenderedPageBreak/>
        <w:t>Why tax residency matters</w:t>
      </w:r>
    </w:p>
    <w:p w:rsidR="007E524E" w:rsidRPr="00D9049E" w:rsidRDefault="007E524E" w:rsidP="007E524E">
      <w:pPr>
        <w:rPr>
          <w:rFonts w:asciiTheme="majorHAnsi" w:hAnsiTheme="majorHAnsi" w:cstheme="majorHAnsi"/>
        </w:rPr>
      </w:pPr>
      <w:r w:rsidRPr="00D9049E">
        <w:rPr>
          <w:rFonts w:asciiTheme="majorHAnsi" w:hAnsiTheme="majorHAnsi" w:cstheme="majorHAnsi"/>
        </w:rPr>
        <w:t>Tax residency is not decided only by citizenship, visa status, property ownership or the number of days spent in Australia. Australian domestic law contains several residency tests, and the outcome depends on your living arrangements, connections, work, assets, family circumstances and intentions.</w:t>
      </w:r>
    </w:p>
    <w:p w:rsidR="007E524E" w:rsidRPr="00D9049E" w:rsidRDefault="007E524E" w:rsidP="007E524E">
      <w:pPr>
        <w:rPr>
          <w:rFonts w:asciiTheme="majorHAnsi" w:hAnsiTheme="majorHAnsi" w:cstheme="majorHAnsi"/>
        </w:rPr>
      </w:pPr>
      <w:r w:rsidRPr="00D9049E">
        <w:rPr>
          <w:rFonts w:asciiTheme="majorHAnsi" w:hAnsiTheme="majorHAnsi" w:cstheme="majorHAnsi"/>
        </w:rPr>
        <w:t>Residency requires particular attention if you moved to Australia, departed during the year, returned after working overseas or may be resident in two countries. If both countries treat you as a resident, a tax treaty may contain tie-breaker rules for treaty purposes. The domestic rules, treaty and dates of any residency change may all affect the return.</w:t>
      </w:r>
    </w:p>
    <w:p w:rsidR="007E524E" w:rsidRPr="00D9049E" w:rsidRDefault="007E524E" w:rsidP="007E524E">
      <w:pPr>
        <w:rPr>
          <w:rFonts w:asciiTheme="majorHAnsi" w:hAnsiTheme="majorHAnsi" w:cstheme="majorHAnsi"/>
        </w:rPr>
      </w:pPr>
      <w:r w:rsidRPr="00D9049E">
        <w:rPr>
          <w:rFonts w:asciiTheme="majorHAnsi" w:hAnsiTheme="majorHAnsi" w:cstheme="majorHAnsi"/>
        </w:rPr>
        <w:t>A foreign income tax accountant can review the relevant information for Australian tax-return purposes and identify when separately scoped residency or treaty advice is required.</w:t>
      </w:r>
    </w:p>
    <w:p w:rsidR="007E524E" w:rsidRPr="00D9049E" w:rsidRDefault="007E524E" w:rsidP="00A555CB">
      <w:pPr>
        <w:pStyle w:val="Heading1"/>
        <w:rPr>
          <w:rFonts w:cstheme="majorHAnsi"/>
        </w:rPr>
      </w:pPr>
      <w:r w:rsidRPr="00D9049E">
        <w:rPr>
          <w:rFonts w:cstheme="majorHAnsi"/>
        </w:rPr>
        <w:t>What if you paid tax overseas?</w:t>
      </w:r>
    </w:p>
    <w:p w:rsidR="007E524E" w:rsidRPr="00D9049E" w:rsidRDefault="007E524E" w:rsidP="007E524E">
      <w:pPr>
        <w:rPr>
          <w:rFonts w:asciiTheme="majorHAnsi" w:hAnsiTheme="majorHAnsi" w:cstheme="majorHAnsi"/>
        </w:rPr>
      </w:pPr>
      <w:r w:rsidRPr="00D9049E">
        <w:rPr>
          <w:rFonts w:asciiTheme="majorHAnsi" w:hAnsiTheme="majorHAnsi" w:cstheme="majorHAnsi"/>
        </w:rPr>
        <w:t>Paying tax overseas does not automatically remove the Australian reporting obligation. If foreign income tax has been paid on an amount included in Australian assessable income, you may be eligible for a foreign income tax offset (FITO).</w:t>
      </w:r>
    </w:p>
    <w:p w:rsidR="007E524E" w:rsidRPr="00D9049E" w:rsidRDefault="007E524E" w:rsidP="007E524E">
      <w:pPr>
        <w:rPr>
          <w:rFonts w:asciiTheme="majorHAnsi" w:hAnsiTheme="majorHAnsi" w:cstheme="majorHAnsi"/>
        </w:rPr>
      </w:pPr>
      <w:r w:rsidRPr="00D9049E">
        <w:rPr>
          <w:rFonts w:asciiTheme="majorHAnsi" w:hAnsiTheme="majorHAnsi" w:cstheme="majorHAnsi"/>
        </w:rPr>
        <w:t>The offset is subject to eligibility requirements and a limit. It is not necessarily equal to all foreign tax paid, is generally non-refundable and unused amounts generally cannot be carried forward. Where the total foreign tax claimed exceeds $1,000, the FITO limit generally needs to be calculated. Keep foreign assessments, withholding statements and payment evidence.</w:t>
      </w:r>
    </w:p>
    <w:p w:rsidR="007E524E" w:rsidRPr="00D9049E" w:rsidRDefault="007E524E" w:rsidP="007E524E">
      <w:pPr>
        <w:rPr>
          <w:rFonts w:asciiTheme="majorHAnsi" w:hAnsiTheme="majorHAnsi" w:cstheme="majorHAnsi"/>
        </w:rPr>
      </w:pPr>
      <w:r w:rsidRPr="00D9049E">
        <w:rPr>
          <w:rFonts w:asciiTheme="majorHAnsi" w:hAnsiTheme="majorHAnsi" w:cstheme="majorHAnsi"/>
        </w:rPr>
        <w:t>Tax treaties can allocate taxing rights, limit some withholding rates or provide mechanisms for double-tax relief. They do not automatically make foreign income exempt in Australia. Treaty treatment depends on the country, income type, residency position and wording of the agreement.</w:t>
      </w:r>
    </w:p>
    <w:p w:rsidR="007E524E" w:rsidRPr="00D9049E" w:rsidRDefault="007E524E" w:rsidP="00A555CB">
      <w:pPr>
        <w:pStyle w:val="Heading1"/>
        <w:rPr>
          <w:rFonts w:cstheme="majorHAnsi"/>
        </w:rPr>
      </w:pPr>
      <w:r w:rsidRPr="00D9049E">
        <w:rPr>
          <w:rFonts w:cstheme="majorHAnsi"/>
        </w:rPr>
        <w:t>Foreign rental income, dividends and interest</w:t>
      </w:r>
    </w:p>
    <w:p w:rsidR="007E524E" w:rsidRPr="00D9049E" w:rsidRDefault="007E524E" w:rsidP="00A555CB">
      <w:pPr>
        <w:pStyle w:val="Heading2"/>
        <w:rPr>
          <w:rFonts w:cstheme="majorHAnsi"/>
        </w:rPr>
      </w:pPr>
      <w:r w:rsidRPr="00D9049E">
        <w:rPr>
          <w:rFonts w:cstheme="majorHAnsi"/>
        </w:rPr>
        <w:t>Foreign rental income</w:t>
      </w:r>
    </w:p>
    <w:p w:rsidR="007E524E" w:rsidRPr="00D9049E" w:rsidRDefault="007E524E" w:rsidP="007E524E">
      <w:pPr>
        <w:rPr>
          <w:rFonts w:asciiTheme="majorHAnsi" w:hAnsiTheme="majorHAnsi" w:cstheme="majorHAnsi"/>
        </w:rPr>
      </w:pPr>
      <w:r w:rsidRPr="00D9049E">
        <w:rPr>
          <w:rFonts w:asciiTheme="majorHAnsi" w:hAnsiTheme="majorHAnsi" w:cstheme="majorHAnsi"/>
        </w:rPr>
        <w:t>An Australian resident generally needs to report gross rent from an overseas property and may claim eligible expenses under Australian rules. Interest, agent fees, repairs and other costs require the same connection and substantiation principles that apply to rental deductions generally. Private use, below-market rent and capital expenditure can change the treatment.</w:t>
      </w:r>
    </w:p>
    <w:p w:rsidR="007E524E" w:rsidRPr="00D9049E" w:rsidRDefault="007E524E" w:rsidP="007E524E">
      <w:pPr>
        <w:rPr>
          <w:rFonts w:asciiTheme="majorHAnsi" w:hAnsiTheme="majorHAnsi" w:cstheme="majorHAnsi"/>
        </w:rPr>
      </w:pPr>
      <w:r w:rsidRPr="00D9049E">
        <w:rPr>
          <w:rFonts w:asciiTheme="majorHAnsi" w:hAnsiTheme="majorHAnsi" w:cstheme="majorHAnsi"/>
        </w:rPr>
        <w:t xml:space="preserve">Foreign rental income tax reporting also requires Australian-dollar conversion and evidence of foreign tax paid. A sale or change in use of the property can raise separate CGT issues. For disposal-related assistance, see our </w:t>
      </w:r>
      <w:hyperlink r:id="rId44">
        <w:r w:rsidRPr="00D9049E">
          <w:rPr>
            <w:rFonts w:asciiTheme="majorHAnsi" w:hAnsiTheme="majorHAnsi" w:cstheme="majorHAnsi"/>
            <w:color w:val="17365D"/>
            <w:u w:val="single"/>
          </w:rPr>
          <w:t>Capital Gains Tax</w:t>
        </w:r>
      </w:hyperlink>
      <w:r w:rsidRPr="00D9049E">
        <w:rPr>
          <w:rFonts w:asciiTheme="majorHAnsi" w:hAnsiTheme="majorHAnsi" w:cstheme="majorHAnsi"/>
        </w:rPr>
        <w:t xml:space="preserve"> page.</w:t>
      </w:r>
    </w:p>
    <w:p w:rsidR="007E524E" w:rsidRPr="00D9049E" w:rsidRDefault="007E524E" w:rsidP="00A555CB">
      <w:pPr>
        <w:pStyle w:val="Heading2"/>
        <w:rPr>
          <w:rFonts w:cstheme="majorHAnsi"/>
        </w:rPr>
      </w:pPr>
      <w:r w:rsidRPr="00D9049E">
        <w:rPr>
          <w:rFonts w:cstheme="majorHAnsi"/>
        </w:rPr>
        <w:t>Foreign dividends and interest</w:t>
      </w:r>
    </w:p>
    <w:p w:rsidR="007E524E" w:rsidRPr="00D9049E" w:rsidRDefault="007E524E" w:rsidP="007E524E">
      <w:pPr>
        <w:rPr>
          <w:rFonts w:asciiTheme="majorHAnsi" w:hAnsiTheme="majorHAnsi" w:cstheme="majorHAnsi"/>
        </w:rPr>
      </w:pPr>
      <w:r w:rsidRPr="00D9049E">
        <w:rPr>
          <w:rFonts w:asciiTheme="majorHAnsi" w:hAnsiTheme="majorHAnsi" w:cstheme="majorHAnsi"/>
        </w:rPr>
        <w:t>Australian residents generally report foreign dividends and interest in Australian dollars. Reportable income is generally the gross amount before foreign withholding tax, not only the net cash received. Dividend, interest and withholding statements should be checked rather than relying only on Australian pre-fill information.</w:t>
      </w:r>
    </w:p>
    <w:p w:rsidR="007E524E" w:rsidRPr="00D9049E" w:rsidRDefault="007E524E" w:rsidP="007E524E">
      <w:pPr>
        <w:rPr>
          <w:rFonts w:asciiTheme="majorHAnsi" w:hAnsiTheme="majorHAnsi" w:cstheme="majorHAnsi"/>
        </w:rPr>
      </w:pPr>
      <w:r w:rsidRPr="00D9049E">
        <w:rPr>
          <w:rFonts w:asciiTheme="majorHAnsi" w:hAnsiTheme="majorHAnsi" w:cstheme="majorHAnsi"/>
        </w:rPr>
        <w:t>Foreign shares, managed investments or bank accounts may also produce gains, distributions or other amounts requiring different treatment. This page remains focused on foreign-income reporting rather than duplicating specialist share, crypto or general CGT guidance.</w:t>
      </w:r>
    </w:p>
    <w:p w:rsidR="007E524E" w:rsidRPr="00D9049E" w:rsidRDefault="007E524E" w:rsidP="00A555CB">
      <w:pPr>
        <w:pStyle w:val="Heading1"/>
        <w:rPr>
          <w:rFonts w:cstheme="majorHAnsi"/>
        </w:rPr>
      </w:pPr>
      <w:r w:rsidRPr="00D9049E">
        <w:rPr>
          <w:rFonts w:cstheme="majorHAnsi"/>
        </w:rPr>
        <w:lastRenderedPageBreak/>
        <w:t>Converting foreign amounts into Australian dollars</w:t>
      </w:r>
    </w:p>
    <w:p w:rsidR="007E524E" w:rsidRPr="00D9049E" w:rsidRDefault="007E524E" w:rsidP="007E524E">
      <w:pPr>
        <w:rPr>
          <w:rFonts w:asciiTheme="majorHAnsi" w:hAnsiTheme="majorHAnsi" w:cstheme="majorHAnsi"/>
        </w:rPr>
      </w:pPr>
      <w:r w:rsidRPr="00D9049E">
        <w:rPr>
          <w:rFonts w:asciiTheme="majorHAnsi" w:hAnsiTheme="majorHAnsi" w:cstheme="majorHAnsi"/>
        </w:rPr>
        <w:t>Foreign income, deductible expenses and foreign tax paid must generally be translated into Australian dollars. The appropriate rate and translation time depend on the amount and the applicable rules.</w:t>
      </w:r>
    </w:p>
    <w:p w:rsidR="007E524E" w:rsidRPr="00D9049E" w:rsidRDefault="007E524E" w:rsidP="007E524E">
      <w:pPr>
        <w:rPr>
          <w:rFonts w:asciiTheme="majorHAnsi" w:hAnsiTheme="majorHAnsi" w:cstheme="majorHAnsi"/>
        </w:rPr>
      </w:pPr>
      <w:r w:rsidRPr="00D9049E">
        <w:rPr>
          <w:rFonts w:asciiTheme="majorHAnsi" w:hAnsiTheme="majorHAnsi" w:cstheme="majorHAnsi"/>
        </w:rPr>
        <w:t>An ATO-published rate or another supportable rate may be used where permitted. An average rate may be acceptable for recurring amounts if it provides a reasonable approximation and does not distort the result; it should not be used automatically. Keep the foreign amount, transaction date, rate, source and Australian-dollar calculation.</w:t>
      </w:r>
    </w:p>
    <w:p w:rsidR="007E524E" w:rsidRPr="00D9049E" w:rsidRDefault="007E524E" w:rsidP="00A555CB">
      <w:pPr>
        <w:pStyle w:val="Heading1"/>
        <w:rPr>
          <w:rFonts w:cstheme="majorHAnsi"/>
        </w:rPr>
      </w:pPr>
      <w:r w:rsidRPr="00D9049E">
        <w:rPr>
          <w:rFonts w:cstheme="majorHAnsi"/>
        </w:rPr>
        <w:t>Records to keep</w:t>
      </w:r>
    </w:p>
    <w:p w:rsidR="007E524E" w:rsidRPr="00D9049E" w:rsidRDefault="007E524E" w:rsidP="007E524E">
      <w:pPr>
        <w:rPr>
          <w:rFonts w:asciiTheme="majorHAnsi" w:hAnsiTheme="majorHAnsi" w:cstheme="majorHAnsi"/>
        </w:rPr>
      </w:pPr>
      <w:r w:rsidRPr="00D9049E">
        <w:rPr>
          <w:rFonts w:asciiTheme="majorHAnsi" w:hAnsiTheme="majorHAnsi" w:cstheme="majorHAnsi"/>
        </w:rPr>
        <w:t>Useful records may include:</w:t>
      </w:r>
    </w:p>
    <w:p w:rsidR="007E524E" w:rsidRPr="00D9049E" w:rsidRDefault="007E524E" w:rsidP="007E524E">
      <w:pPr>
        <w:pStyle w:val="ListBullet"/>
        <w:spacing w:after="50" w:line="259" w:lineRule="auto"/>
        <w:rPr>
          <w:rFonts w:asciiTheme="majorHAnsi" w:hAnsiTheme="majorHAnsi" w:cstheme="majorHAnsi"/>
        </w:rPr>
      </w:pPr>
      <w:r w:rsidRPr="00D9049E">
        <w:rPr>
          <w:rFonts w:asciiTheme="majorHAnsi" w:hAnsiTheme="majorHAnsi" w:cstheme="majorHAnsi"/>
        </w:rPr>
        <w:t>foreign payslips, employment statements and pension documents</w:t>
      </w:r>
    </w:p>
    <w:p w:rsidR="007E524E" w:rsidRPr="00D9049E" w:rsidRDefault="007E524E" w:rsidP="007E524E">
      <w:pPr>
        <w:pStyle w:val="ListBullet"/>
        <w:spacing w:after="50" w:line="259" w:lineRule="auto"/>
        <w:rPr>
          <w:rFonts w:asciiTheme="majorHAnsi" w:hAnsiTheme="majorHAnsi" w:cstheme="majorHAnsi"/>
        </w:rPr>
      </w:pPr>
      <w:r w:rsidRPr="00D9049E">
        <w:rPr>
          <w:rFonts w:asciiTheme="majorHAnsi" w:hAnsiTheme="majorHAnsi" w:cstheme="majorHAnsi"/>
        </w:rPr>
        <w:t>dividend, interest and investment statements</w:t>
      </w:r>
    </w:p>
    <w:p w:rsidR="007E524E" w:rsidRPr="00D9049E" w:rsidRDefault="007E524E" w:rsidP="007E524E">
      <w:pPr>
        <w:pStyle w:val="ListBullet"/>
        <w:spacing w:after="50" w:line="259" w:lineRule="auto"/>
        <w:rPr>
          <w:rFonts w:asciiTheme="majorHAnsi" w:hAnsiTheme="majorHAnsi" w:cstheme="majorHAnsi"/>
        </w:rPr>
      </w:pPr>
      <w:r w:rsidRPr="00D9049E">
        <w:rPr>
          <w:rFonts w:asciiTheme="majorHAnsi" w:hAnsiTheme="majorHAnsi" w:cstheme="majorHAnsi"/>
        </w:rPr>
        <w:t>rental statements, invoices and property expenses</w:t>
      </w:r>
    </w:p>
    <w:p w:rsidR="007E524E" w:rsidRPr="00D9049E" w:rsidRDefault="007E524E" w:rsidP="007E524E">
      <w:pPr>
        <w:pStyle w:val="ListBullet"/>
        <w:spacing w:after="50" w:line="259" w:lineRule="auto"/>
        <w:rPr>
          <w:rFonts w:asciiTheme="majorHAnsi" w:hAnsiTheme="majorHAnsi" w:cstheme="majorHAnsi"/>
        </w:rPr>
      </w:pPr>
      <w:r w:rsidRPr="00D9049E">
        <w:rPr>
          <w:rFonts w:asciiTheme="majorHAnsi" w:hAnsiTheme="majorHAnsi" w:cstheme="majorHAnsi"/>
        </w:rPr>
        <w:t>foreign tax assessments, withholding certificates and payment evidence</w:t>
      </w:r>
    </w:p>
    <w:p w:rsidR="007E524E" w:rsidRPr="00D9049E" w:rsidRDefault="007E524E" w:rsidP="007E524E">
      <w:pPr>
        <w:pStyle w:val="ListBullet"/>
        <w:spacing w:after="50" w:line="259" w:lineRule="auto"/>
        <w:rPr>
          <w:rFonts w:asciiTheme="majorHAnsi" w:hAnsiTheme="majorHAnsi" w:cstheme="majorHAnsi"/>
        </w:rPr>
      </w:pPr>
      <w:r w:rsidRPr="00D9049E">
        <w:rPr>
          <w:rFonts w:asciiTheme="majorHAnsi" w:hAnsiTheme="majorHAnsi" w:cstheme="majorHAnsi"/>
        </w:rPr>
        <w:t>bank statements and remittance records</w:t>
      </w:r>
    </w:p>
    <w:p w:rsidR="007E524E" w:rsidRPr="00D9049E" w:rsidRDefault="007E524E" w:rsidP="007E524E">
      <w:pPr>
        <w:pStyle w:val="ListBullet"/>
        <w:spacing w:after="50" w:line="259" w:lineRule="auto"/>
        <w:rPr>
          <w:rFonts w:asciiTheme="majorHAnsi" w:hAnsiTheme="majorHAnsi" w:cstheme="majorHAnsi"/>
        </w:rPr>
      </w:pPr>
      <w:r w:rsidRPr="00D9049E">
        <w:rPr>
          <w:rFonts w:asciiTheme="majorHAnsi" w:hAnsiTheme="majorHAnsi" w:cstheme="majorHAnsi"/>
        </w:rPr>
        <w:t>exchange-rate sources and conversion calculations</w:t>
      </w:r>
    </w:p>
    <w:p w:rsidR="007E524E" w:rsidRPr="00D9049E" w:rsidRDefault="007E524E" w:rsidP="007E524E">
      <w:pPr>
        <w:pStyle w:val="ListBullet"/>
        <w:spacing w:after="50" w:line="259" w:lineRule="auto"/>
        <w:rPr>
          <w:rFonts w:asciiTheme="majorHAnsi" w:hAnsiTheme="majorHAnsi" w:cstheme="majorHAnsi"/>
        </w:rPr>
      </w:pPr>
      <w:r w:rsidRPr="00D9049E">
        <w:rPr>
          <w:rFonts w:asciiTheme="majorHAnsi" w:hAnsiTheme="majorHAnsi" w:cstheme="majorHAnsi"/>
        </w:rPr>
        <w:t>acquisition and disposal records for foreign assets</w:t>
      </w:r>
    </w:p>
    <w:p w:rsidR="007E524E" w:rsidRPr="00D9049E" w:rsidRDefault="007E524E" w:rsidP="007E524E">
      <w:pPr>
        <w:pStyle w:val="ListBullet"/>
        <w:spacing w:after="50" w:line="259" w:lineRule="auto"/>
        <w:rPr>
          <w:rFonts w:asciiTheme="majorHAnsi" w:hAnsiTheme="majorHAnsi" w:cstheme="majorHAnsi"/>
        </w:rPr>
      </w:pPr>
      <w:r w:rsidRPr="00D9049E">
        <w:rPr>
          <w:rFonts w:asciiTheme="majorHAnsi" w:hAnsiTheme="majorHAnsi" w:cstheme="majorHAnsi"/>
        </w:rPr>
        <w:t>residency, travel and immigration information where relevant.</w:t>
      </w:r>
    </w:p>
    <w:p w:rsidR="007E524E" w:rsidRPr="00D9049E" w:rsidRDefault="007E524E" w:rsidP="007E524E">
      <w:pPr>
        <w:rPr>
          <w:rFonts w:asciiTheme="majorHAnsi" w:hAnsiTheme="majorHAnsi" w:cstheme="majorHAnsi"/>
        </w:rPr>
      </w:pPr>
      <w:r w:rsidRPr="00D9049E">
        <w:rPr>
          <w:rFonts w:asciiTheme="majorHAnsi" w:hAnsiTheme="majorHAnsi" w:cstheme="majorHAnsi"/>
        </w:rPr>
        <w:t>Tax records generally need to be kept for at least five years after lodging the relevant return. Records establishing an asset's cost base may need to be retained until at least five years after disposal. If documents are incomplete or not in English, additional information or translation may be required.</w:t>
      </w:r>
    </w:p>
    <w:p w:rsidR="007E524E" w:rsidRPr="00D9049E" w:rsidRDefault="007E524E" w:rsidP="00A555CB">
      <w:pPr>
        <w:pStyle w:val="Heading1"/>
        <w:rPr>
          <w:rFonts w:cstheme="majorHAnsi"/>
        </w:rPr>
      </w:pPr>
      <w:r w:rsidRPr="00D9049E">
        <w:rPr>
          <w:rFonts w:cstheme="majorHAnsi"/>
        </w:rPr>
        <w:t>How a foreign income tax accountant can help</w:t>
      </w:r>
    </w:p>
    <w:p w:rsidR="007E524E" w:rsidRPr="00D9049E" w:rsidRDefault="007E524E" w:rsidP="007E524E">
      <w:pPr>
        <w:rPr>
          <w:rFonts w:asciiTheme="majorHAnsi" w:hAnsiTheme="majorHAnsi" w:cstheme="majorHAnsi"/>
        </w:rPr>
      </w:pPr>
      <w:r w:rsidRPr="00D9049E">
        <w:rPr>
          <w:rFonts w:asciiTheme="majorHAnsi" w:hAnsiTheme="majorHAnsi" w:cstheme="majorHAnsi"/>
        </w:rPr>
        <w:t>Financially Up Pty Ltd provides Australian tax services to clients Australia-wide. Depending on the agreed scope, our foreign-income assistance may include:</w:t>
      </w:r>
    </w:p>
    <w:p w:rsidR="007E524E" w:rsidRPr="00D9049E" w:rsidRDefault="007E524E" w:rsidP="007E524E">
      <w:pPr>
        <w:pStyle w:val="ListBullet"/>
        <w:spacing w:after="50" w:line="259" w:lineRule="auto"/>
        <w:rPr>
          <w:rFonts w:asciiTheme="majorHAnsi" w:hAnsiTheme="majorHAnsi" w:cstheme="majorHAnsi"/>
        </w:rPr>
      </w:pPr>
      <w:r w:rsidRPr="00D9049E">
        <w:rPr>
          <w:rFonts w:asciiTheme="majorHAnsi" w:hAnsiTheme="majorHAnsi" w:cstheme="majorHAnsi"/>
        </w:rPr>
        <w:t>reviewing overseas income and foreign tax documents</w:t>
      </w:r>
    </w:p>
    <w:p w:rsidR="007E524E" w:rsidRPr="00D9049E" w:rsidRDefault="007E524E" w:rsidP="007E524E">
      <w:pPr>
        <w:pStyle w:val="ListBullet"/>
        <w:spacing w:after="50" w:line="259" w:lineRule="auto"/>
        <w:rPr>
          <w:rFonts w:asciiTheme="majorHAnsi" w:hAnsiTheme="majorHAnsi" w:cstheme="majorHAnsi"/>
        </w:rPr>
      </w:pPr>
      <w:r w:rsidRPr="00D9049E">
        <w:rPr>
          <w:rFonts w:asciiTheme="majorHAnsi" w:hAnsiTheme="majorHAnsi" w:cstheme="majorHAnsi"/>
        </w:rPr>
        <w:t>preparing an Australian individual tax return containing foreign income</w:t>
      </w:r>
    </w:p>
    <w:p w:rsidR="007E524E" w:rsidRPr="00D9049E" w:rsidRDefault="007E524E" w:rsidP="007E524E">
      <w:pPr>
        <w:pStyle w:val="ListBullet"/>
        <w:spacing w:after="50" w:line="259" w:lineRule="auto"/>
        <w:rPr>
          <w:rFonts w:asciiTheme="majorHAnsi" w:hAnsiTheme="majorHAnsi" w:cstheme="majorHAnsi"/>
        </w:rPr>
      </w:pPr>
      <w:r w:rsidRPr="00D9049E">
        <w:rPr>
          <w:rFonts w:asciiTheme="majorHAnsi" w:hAnsiTheme="majorHAnsi" w:cstheme="majorHAnsi"/>
        </w:rPr>
        <w:t>reporting foreign employment, pension, dividend, interest and investment income</w:t>
      </w:r>
    </w:p>
    <w:p w:rsidR="007E524E" w:rsidRPr="00D9049E" w:rsidRDefault="007E524E" w:rsidP="007E524E">
      <w:pPr>
        <w:pStyle w:val="ListBullet"/>
        <w:spacing w:after="50" w:line="259" w:lineRule="auto"/>
        <w:rPr>
          <w:rFonts w:asciiTheme="majorHAnsi" w:hAnsiTheme="majorHAnsi" w:cstheme="majorHAnsi"/>
        </w:rPr>
      </w:pPr>
      <w:r w:rsidRPr="00D9049E">
        <w:rPr>
          <w:rFonts w:asciiTheme="majorHAnsi" w:hAnsiTheme="majorHAnsi" w:cstheme="majorHAnsi"/>
        </w:rPr>
        <w:t>reviewing foreign rental income and related expenses</w:t>
      </w:r>
    </w:p>
    <w:p w:rsidR="007E524E" w:rsidRPr="00D9049E" w:rsidRDefault="007E524E" w:rsidP="007E524E">
      <w:pPr>
        <w:pStyle w:val="ListBullet"/>
        <w:spacing w:after="50" w:line="259" w:lineRule="auto"/>
        <w:rPr>
          <w:rFonts w:asciiTheme="majorHAnsi" w:hAnsiTheme="majorHAnsi" w:cstheme="majorHAnsi"/>
        </w:rPr>
      </w:pPr>
      <w:r w:rsidRPr="00D9049E">
        <w:rPr>
          <w:rFonts w:asciiTheme="majorHAnsi" w:hAnsiTheme="majorHAnsi" w:cstheme="majorHAnsi"/>
        </w:rPr>
        <w:t>considering FITO information and currency conversions</w:t>
      </w:r>
    </w:p>
    <w:p w:rsidR="007E524E" w:rsidRPr="00D9049E" w:rsidRDefault="007E524E" w:rsidP="007E524E">
      <w:pPr>
        <w:pStyle w:val="ListBullet"/>
        <w:spacing w:after="50" w:line="259" w:lineRule="auto"/>
        <w:rPr>
          <w:rFonts w:asciiTheme="majorHAnsi" w:hAnsiTheme="majorHAnsi" w:cstheme="majorHAnsi"/>
        </w:rPr>
      </w:pPr>
      <w:r w:rsidRPr="00D9049E">
        <w:rPr>
          <w:rFonts w:asciiTheme="majorHAnsi" w:hAnsiTheme="majorHAnsi" w:cstheme="majorHAnsi"/>
        </w:rPr>
        <w:t>reviewing overseas asset-disposal information relevant to the Australian return</w:t>
      </w:r>
    </w:p>
    <w:p w:rsidR="007E524E" w:rsidRPr="00D9049E" w:rsidRDefault="007E524E" w:rsidP="007E524E">
      <w:pPr>
        <w:pStyle w:val="ListBullet"/>
        <w:spacing w:after="50" w:line="259" w:lineRule="auto"/>
        <w:rPr>
          <w:rFonts w:asciiTheme="majorHAnsi" w:hAnsiTheme="majorHAnsi" w:cstheme="majorHAnsi"/>
        </w:rPr>
      </w:pPr>
      <w:r w:rsidRPr="00D9049E">
        <w:rPr>
          <w:rFonts w:asciiTheme="majorHAnsi" w:hAnsiTheme="majorHAnsi" w:cstheme="majorHAnsi"/>
        </w:rPr>
        <w:t>identifying when separate residency, treaty or broader international tax advice may be needed.</w:t>
      </w:r>
    </w:p>
    <w:p w:rsidR="007E524E" w:rsidRPr="00D9049E" w:rsidRDefault="007E524E" w:rsidP="007E524E">
      <w:pPr>
        <w:rPr>
          <w:rFonts w:asciiTheme="majorHAnsi" w:hAnsiTheme="majorHAnsi" w:cstheme="majorHAnsi"/>
        </w:rPr>
      </w:pPr>
      <w:r w:rsidRPr="00D9049E">
        <w:rPr>
          <w:rFonts w:asciiTheme="majorHAnsi" w:hAnsiTheme="majorHAnsi" w:cstheme="majorHAnsi"/>
        </w:rPr>
        <w:t xml:space="preserve">Tax-return preparation and document review are distinct from tax planning or detailed advice. The scope and fees for additional advice are confirmed separately before that work begins. Financially Up advises on Australian tax matters within the agreed scope; advice on another country's law may require a suitably qualified adviser in that jurisdiction. For broader cross-border matters, see our </w:t>
      </w:r>
      <w:hyperlink r:id="rId45">
        <w:r w:rsidRPr="00D9049E">
          <w:rPr>
            <w:rFonts w:asciiTheme="majorHAnsi" w:hAnsiTheme="majorHAnsi" w:cstheme="majorHAnsi"/>
            <w:color w:val="17365D"/>
            <w:u w:val="single"/>
          </w:rPr>
          <w:t>International Tax</w:t>
        </w:r>
      </w:hyperlink>
      <w:r w:rsidRPr="00D9049E">
        <w:rPr>
          <w:rFonts w:asciiTheme="majorHAnsi" w:hAnsiTheme="majorHAnsi" w:cstheme="majorHAnsi"/>
        </w:rPr>
        <w:t xml:space="preserve"> service.</w:t>
      </w:r>
    </w:p>
    <w:p w:rsidR="007E524E" w:rsidRPr="00D9049E" w:rsidRDefault="007E524E" w:rsidP="00A555CB">
      <w:pPr>
        <w:pStyle w:val="Heading1"/>
        <w:rPr>
          <w:rFonts w:cstheme="majorHAnsi"/>
        </w:rPr>
      </w:pPr>
      <w:r w:rsidRPr="00D9049E">
        <w:rPr>
          <w:rFonts w:cstheme="majorHAnsi"/>
        </w:rPr>
        <w:t>Frequently asked questions</w:t>
      </w:r>
    </w:p>
    <w:p w:rsidR="007E524E" w:rsidRPr="00D9049E" w:rsidRDefault="007E524E" w:rsidP="00A555CB">
      <w:pPr>
        <w:pStyle w:val="Heading2"/>
        <w:rPr>
          <w:rFonts w:cstheme="majorHAnsi"/>
        </w:rPr>
      </w:pPr>
      <w:r w:rsidRPr="00D9049E">
        <w:rPr>
          <w:rFonts w:cstheme="majorHAnsi"/>
        </w:rPr>
        <w:t>Do I need to declare foreign income in Australia?</w:t>
      </w:r>
    </w:p>
    <w:p w:rsidR="007E524E" w:rsidRPr="00D9049E" w:rsidRDefault="007E524E" w:rsidP="007E524E">
      <w:pPr>
        <w:rPr>
          <w:rFonts w:asciiTheme="majorHAnsi" w:hAnsiTheme="majorHAnsi" w:cstheme="majorHAnsi"/>
        </w:rPr>
      </w:pPr>
      <w:r w:rsidRPr="00D9049E">
        <w:rPr>
          <w:rFonts w:asciiTheme="majorHAnsi" w:hAnsiTheme="majorHAnsi" w:cstheme="majorHAnsi"/>
        </w:rPr>
        <w:t>Australian tax residents generally declare worldwide income. Different rules apply to foreign and temporary residents, so residency and the income type should be reviewed first.</w:t>
      </w:r>
    </w:p>
    <w:p w:rsidR="007E524E" w:rsidRPr="00D9049E" w:rsidRDefault="007E524E" w:rsidP="00A555CB">
      <w:pPr>
        <w:pStyle w:val="Heading2"/>
        <w:rPr>
          <w:rFonts w:cstheme="majorHAnsi"/>
        </w:rPr>
      </w:pPr>
      <w:r w:rsidRPr="00D9049E">
        <w:rPr>
          <w:rFonts w:cstheme="majorHAnsi"/>
        </w:rPr>
        <w:lastRenderedPageBreak/>
        <w:t>What if I already paid tax overseas?</w:t>
      </w:r>
    </w:p>
    <w:p w:rsidR="007E524E" w:rsidRPr="00D9049E" w:rsidRDefault="007E524E" w:rsidP="007E524E">
      <w:pPr>
        <w:rPr>
          <w:rFonts w:asciiTheme="majorHAnsi" w:hAnsiTheme="majorHAnsi" w:cstheme="majorHAnsi"/>
        </w:rPr>
      </w:pPr>
      <w:r w:rsidRPr="00D9049E">
        <w:rPr>
          <w:rFonts w:asciiTheme="majorHAnsi" w:hAnsiTheme="majorHAnsi" w:cstheme="majorHAnsi"/>
        </w:rPr>
        <w:t>You may be eligible for a FITO if qualifying foreign tax was paid on income included in your Australian assessable income. The offset is subject to eligibility requirements and limits.</w:t>
      </w:r>
    </w:p>
    <w:p w:rsidR="007E524E" w:rsidRPr="00D9049E" w:rsidRDefault="007E524E" w:rsidP="00A555CB">
      <w:pPr>
        <w:pStyle w:val="Heading2"/>
        <w:rPr>
          <w:rFonts w:cstheme="majorHAnsi"/>
        </w:rPr>
      </w:pPr>
      <w:r w:rsidRPr="00D9049E">
        <w:rPr>
          <w:rFonts w:cstheme="majorHAnsi"/>
        </w:rPr>
        <w:t>Is foreign rental income taxable in Australia?</w:t>
      </w:r>
    </w:p>
    <w:p w:rsidR="007E524E" w:rsidRPr="00D9049E" w:rsidRDefault="007E524E" w:rsidP="007E524E">
      <w:pPr>
        <w:rPr>
          <w:rFonts w:asciiTheme="majorHAnsi" w:hAnsiTheme="majorHAnsi" w:cstheme="majorHAnsi"/>
        </w:rPr>
      </w:pPr>
      <w:r w:rsidRPr="00D9049E">
        <w:rPr>
          <w:rFonts w:asciiTheme="majorHAnsi" w:hAnsiTheme="majorHAnsi" w:cstheme="majorHAnsi"/>
        </w:rPr>
        <w:t>An Australian resident generally reports overseas rent and may claim eligible expenses under Australian rules. Private use, capital costs, foreign tax and currency conversion may affect the result.</w:t>
      </w:r>
    </w:p>
    <w:p w:rsidR="007E524E" w:rsidRPr="00D9049E" w:rsidRDefault="007E524E" w:rsidP="00A555CB">
      <w:pPr>
        <w:pStyle w:val="Heading2"/>
        <w:rPr>
          <w:rFonts w:cstheme="majorHAnsi"/>
        </w:rPr>
      </w:pPr>
      <w:r w:rsidRPr="00D9049E">
        <w:rPr>
          <w:rFonts w:cstheme="majorHAnsi"/>
        </w:rPr>
        <w:t>Are foreign dividends and interest taxable?</w:t>
      </w:r>
    </w:p>
    <w:p w:rsidR="007E524E" w:rsidRPr="00D9049E" w:rsidRDefault="007E524E" w:rsidP="007E524E">
      <w:pPr>
        <w:rPr>
          <w:rFonts w:asciiTheme="majorHAnsi" w:hAnsiTheme="majorHAnsi" w:cstheme="majorHAnsi"/>
        </w:rPr>
      </w:pPr>
      <w:r w:rsidRPr="00D9049E">
        <w:rPr>
          <w:rFonts w:asciiTheme="majorHAnsi" w:hAnsiTheme="majorHAnsi" w:cstheme="majorHAnsi"/>
        </w:rPr>
        <w:t>Australian residents generally report foreign dividends and interest in Australian dollars, usually at the gross amount before foreign withholding tax.</w:t>
      </w:r>
    </w:p>
    <w:p w:rsidR="007E524E" w:rsidRPr="00D9049E" w:rsidRDefault="007E524E" w:rsidP="00A555CB">
      <w:pPr>
        <w:pStyle w:val="Heading2"/>
        <w:rPr>
          <w:rFonts w:cstheme="majorHAnsi"/>
        </w:rPr>
      </w:pPr>
      <w:r w:rsidRPr="00D9049E">
        <w:rPr>
          <w:rFonts w:cstheme="majorHAnsi"/>
        </w:rPr>
        <w:t>Does a tax treaty mean I do not pay Australian tax?</w:t>
      </w:r>
    </w:p>
    <w:p w:rsidR="007E524E" w:rsidRPr="00D9049E" w:rsidRDefault="007E524E" w:rsidP="007E524E">
      <w:pPr>
        <w:rPr>
          <w:rFonts w:asciiTheme="majorHAnsi" w:hAnsiTheme="majorHAnsi" w:cstheme="majorHAnsi"/>
        </w:rPr>
      </w:pPr>
      <w:r w:rsidRPr="00D9049E">
        <w:rPr>
          <w:rFonts w:asciiTheme="majorHAnsi" w:hAnsiTheme="majorHAnsi" w:cstheme="majorHAnsi"/>
        </w:rPr>
        <w:t>Not necessarily. A treaty may allocate taxing rights or provide double-tax relief, but the result depends on the agreement, your residency and the income type.</w:t>
      </w:r>
    </w:p>
    <w:p w:rsidR="007E524E" w:rsidRPr="00D9049E" w:rsidRDefault="007E524E" w:rsidP="00A555CB">
      <w:pPr>
        <w:pStyle w:val="Heading2"/>
        <w:rPr>
          <w:rFonts w:cstheme="majorHAnsi"/>
        </w:rPr>
      </w:pPr>
      <w:r w:rsidRPr="00D9049E">
        <w:rPr>
          <w:rFonts w:cstheme="majorHAnsi"/>
        </w:rPr>
        <w:t>How do I convert overseas income into Australian dollars?</w:t>
      </w:r>
    </w:p>
    <w:p w:rsidR="007E524E" w:rsidRPr="00D9049E" w:rsidRDefault="007E524E" w:rsidP="007E524E">
      <w:pPr>
        <w:rPr>
          <w:rFonts w:asciiTheme="majorHAnsi" w:hAnsiTheme="majorHAnsi" w:cstheme="majorHAnsi"/>
        </w:rPr>
      </w:pPr>
      <w:r w:rsidRPr="00D9049E">
        <w:rPr>
          <w:rFonts w:asciiTheme="majorHAnsi" w:hAnsiTheme="majorHAnsi" w:cstheme="majorHAnsi"/>
        </w:rPr>
        <w:t>Use the rate and translation method permitted for the relevant amount. Keep evidence of the foreign amount, transaction date, exchange-rate source and calculation.</w:t>
      </w:r>
    </w:p>
    <w:p w:rsidR="007E524E" w:rsidRPr="00D9049E" w:rsidRDefault="007E524E" w:rsidP="00A555CB">
      <w:pPr>
        <w:pStyle w:val="Heading2"/>
        <w:rPr>
          <w:rFonts w:cstheme="majorHAnsi"/>
        </w:rPr>
      </w:pPr>
      <w:r w:rsidRPr="00D9049E">
        <w:rPr>
          <w:rFonts w:cstheme="majorHAnsi"/>
        </w:rPr>
        <w:t>When should I use a foreign income tax accountant?</w:t>
      </w:r>
    </w:p>
    <w:p w:rsidR="007E524E" w:rsidRPr="00D9049E" w:rsidRDefault="007E524E" w:rsidP="007E524E">
      <w:pPr>
        <w:rPr>
          <w:rFonts w:asciiTheme="majorHAnsi" w:hAnsiTheme="majorHAnsi" w:cstheme="majorHAnsi"/>
        </w:rPr>
      </w:pPr>
      <w:r w:rsidRPr="00D9049E">
        <w:rPr>
          <w:rFonts w:asciiTheme="majorHAnsi" w:hAnsiTheme="majorHAnsi" w:cstheme="majorHAnsi"/>
        </w:rPr>
        <w:t>Professional assistance may help when you have several countries or currencies, foreign tax paid, overseas property or investments, a residency change, treaty questions or incomplete records.</w:t>
      </w:r>
    </w:p>
    <w:p w:rsidR="007E524E" w:rsidRPr="00D9049E" w:rsidRDefault="007E524E" w:rsidP="00A555CB">
      <w:pPr>
        <w:pStyle w:val="Heading1"/>
        <w:rPr>
          <w:rFonts w:cstheme="majorHAnsi"/>
        </w:rPr>
      </w:pPr>
      <w:r w:rsidRPr="00D9049E">
        <w:rPr>
          <w:rFonts w:cstheme="majorHAnsi"/>
        </w:rPr>
        <w:t>Book an Appointment</w:t>
      </w:r>
    </w:p>
    <w:p w:rsidR="007E524E" w:rsidRPr="00D9049E" w:rsidRDefault="007E524E" w:rsidP="007E524E">
      <w:pPr>
        <w:rPr>
          <w:rFonts w:asciiTheme="majorHAnsi" w:hAnsiTheme="majorHAnsi" w:cstheme="majorHAnsi"/>
        </w:rPr>
      </w:pPr>
      <w:r w:rsidRPr="00D9049E">
        <w:rPr>
          <w:rFonts w:asciiTheme="majorHAnsi" w:hAnsiTheme="majorHAnsi" w:cstheme="majorHAnsi"/>
        </w:rPr>
        <w:t xml:space="preserve">Book an appointment to discuss your residency circumstances, overseas income, foreign tax documents and available records. Financially Up will explain the information required, the proposed service scope and the next steps for preparing your Australian tax return. </w:t>
      </w:r>
      <w:hyperlink r:id="rId46" w:tgtFrame="_new" w:history="1">
        <w:r w:rsidRPr="00D9049E">
          <w:rPr>
            <w:rStyle w:val="Hyperlink"/>
            <w:rFonts w:asciiTheme="majorHAnsi" w:hAnsiTheme="majorHAnsi" w:cstheme="majorHAnsi"/>
          </w:rPr>
          <w:t>Book an Appointment</w:t>
        </w:r>
      </w:hyperlink>
    </w:p>
    <w:p w:rsidR="0094625B" w:rsidRPr="00D9049E" w:rsidRDefault="0094625B">
      <w:pPr>
        <w:spacing w:after="200"/>
        <w:rPr>
          <w:rFonts w:asciiTheme="majorHAnsi" w:hAnsiTheme="majorHAnsi" w:cstheme="majorHAnsi"/>
        </w:rPr>
      </w:pPr>
      <w:r w:rsidRPr="00D9049E">
        <w:rPr>
          <w:rFonts w:asciiTheme="majorHAnsi" w:hAnsiTheme="majorHAnsi" w:cstheme="majorHAnsi"/>
        </w:rPr>
        <w:br w:type="page"/>
      </w:r>
    </w:p>
    <w:p w:rsidR="0094625B" w:rsidRPr="00D9049E" w:rsidRDefault="0094625B" w:rsidP="0094625B">
      <w:pPr>
        <w:pStyle w:val="Title"/>
        <w:rPr>
          <w:rFonts w:cstheme="majorHAnsi"/>
        </w:rPr>
      </w:pPr>
      <w:r w:rsidRPr="00D9049E">
        <w:rPr>
          <w:rFonts w:cstheme="majorHAnsi"/>
        </w:rPr>
        <w:lastRenderedPageBreak/>
        <w:t>Page 10</w:t>
      </w:r>
    </w:p>
    <w:p w:rsidR="0094625B" w:rsidRPr="00D9049E" w:rsidRDefault="0094625B" w:rsidP="0094625B">
      <w:pPr>
        <w:pStyle w:val="Heading1"/>
        <w:rPr>
          <w:rFonts w:cstheme="majorHAnsi"/>
        </w:rPr>
      </w:pPr>
      <w:r w:rsidRPr="00D9049E">
        <w:rPr>
          <w:rFonts w:cstheme="majorHAnsi"/>
        </w:rPr>
        <w:t>Employee share scheme tax</w:t>
      </w:r>
    </w:p>
    <w:p w:rsidR="0094625B" w:rsidRPr="00D9049E" w:rsidRDefault="0094625B" w:rsidP="0094625B">
      <w:pPr>
        <w:pStyle w:val="Heading2"/>
        <w:rPr>
          <w:rFonts w:cstheme="majorHAnsi"/>
        </w:rPr>
      </w:pPr>
      <w:r w:rsidRPr="00D9049E">
        <w:rPr>
          <w:rFonts w:cstheme="majorHAnsi"/>
        </w:rPr>
        <w:t>SEO Metadata</w:t>
      </w:r>
    </w:p>
    <w:tbl>
      <w:tblPr>
        <w:tblW w:w="0" w:type="auto"/>
        <w:jc w:val="center"/>
        <w:tblLayout w:type="fixed"/>
        <w:tblLook w:val="04A0" w:firstRow="1" w:lastRow="0" w:firstColumn="1" w:lastColumn="0" w:noHBand="0" w:noVBand="1"/>
      </w:tblPr>
      <w:tblGrid>
        <w:gridCol w:w="2304"/>
        <w:gridCol w:w="8352"/>
      </w:tblGrid>
      <w:tr w:rsidR="0094625B" w:rsidRPr="00D9049E" w:rsidTr="00452396">
        <w:trPr>
          <w:jc w:val="center"/>
        </w:trPr>
        <w:tc>
          <w:tcPr>
            <w:tcW w:w="2304" w:type="dxa"/>
            <w:shd w:val="clear" w:color="auto" w:fill="EAF2F8"/>
            <w:tcMar>
              <w:top w:w="90" w:type="dxa"/>
              <w:left w:w="90" w:type="dxa"/>
              <w:bottom w:w="90" w:type="dxa"/>
              <w:right w:w="90" w:type="dxa"/>
            </w:tcMar>
            <w:vAlign w:val="center"/>
          </w:tcPr>
          <w:p w:rsidR="0094625B" w:rsidRPr="00D9049E" w:rsidRDefault="0094625B" w:rsidP="00452396">
            <w:pPr>
              <w:spacing w:after="0"/>
              <w:rPr>
                <w:rFonts w:asciiTheme="majorHAnsi" w:hAnsiTheme="majorHAnsi" w:cstheme="majorHAnsi"/>
              </w:rPr>
            </w:pPr>
            <w:r w:rsidRPr="00D9049E">
              <w:rPr>
                <w:rFonts w:asciiTheme="majorHAnsi" w:hAnsiTheme="majorHAnsi" w:cstheme="majorHAnsi"/>
                <w:b/>
                <w:color w:val="1F4E79"/>
              </w:rPr>
              <w:t>Meta Title</w:t>
            </w:r>
          </w:p>
        </w:tc>
        <w:tc>
          <w:tcPr>
            <w:tcW w:w="8352" w:type="dxa"/>
            <w:tcMar>
              <w:top w:w="90" w:type="dxa"/>
              <w:left w:w="90" w:type="dxa"/>
              <w:bottom w:w="90" w:type="dxa"/>
              <w:right w:w="90" w:type="dxa"/>
            </w:tcMar>
            <w:vAlign w:val="center"/>
          </w:tcPr>
          <w:p w:rsidR="0094625B" w:rsidRPr="00D9049E" w:rsidRDefault="00072925" w:rsidP="00452396">
            <w:pPr>
              <w:rPr>
                <w:rFonts w:asciiTheme="majorHAnsi" w:hAnsiTheme="majorHAnsi" w:cstheme="majorHAnsi"/>
              </w:rPr>
            </w:pPr>
            <w:r w:rsidRPr="00D9049E">
              <w:rPr>
                <w:rFonts w:asciiTheme="majorHAnsi" w:hAnsiTheme="majorHAnsi" w:cstheme="majorHAnsi"/>
              </w:rPr>
              <w:t>Employee Share Scheme Tax Accountant | Financially Up</w:t>
            </w:r>
          </w:p>
        </w:tc>
      </w:tr>
      <w:tr w:rsidR="0094625B" w:rsidRPr="00D9049E" w:rsidTr="00452396">
        <w:trPr>
          <w:jc w:val="center"/>
        </w:trPr>
        <w:tc>
          <w:tcPr>
            <w:tcW w:w="2304" w:type="dxa"/>
            <w:shd w:val="clear" w:color="auto" w:fill="EAF2F8"/>
            <w:tcMar>
              <w:top w:w="90" w:type="dxa"/>
              <w:left w:w="90" w:type="dxa"/>
              <w:bottom w:w="90" w:type="dxa"/>
              <w:right w:w="90" w:type="dxa"/>
            </w:tcMar>
            <w:vAlign w:val="center"/>
          </w:tcPr>
          <w:p w:rsidR="0094625B" w:rsidRPr="00D9049E" w:rsidRDefault="0094625B" w:rsidP="00452396">
            <w:pPr>
              <w:spacing w:after="0"/>
              <w:rPr>
                <w:rFonts w:asciiTheme="majorHAnsi" w:hAnsiTheme="majorHAnsi" w:cstheme="majorHAnsi"/>
              </w:rPr>
            </w:pPr>
            <w:r w:rsidRPr="00D9049E">
              <w:rPr>
                <w:rFonts w:asciiTheme="majorHAnsi" w:hAnsiTheme="majorHAnsi" w:cstheme="majorHAnsi"/>
                <w:b/>
                <w:color w:val="1F4E79"/>
              </w:rPr>
              <w:t>Meta Description</w:t>
            </w:r>
          </w:p>
        </w:tc>
        <w:tc>
          <w:tcPr>
            <w:tcW w:w="8352" w:type="dxa"/>
            <w:tcMar>
              <w:top w:w="90" w:type="dxa"/>
              <w:left w:w="90" w:type="dxa"/>
              <w:bottom w:w="90" w:type="dxa"/>
              <w:right w:w="90" w:type="dxa"/>
            </w:tcMar>
            <w:vAlign w:val="center"/>
          </w:tcPr>
          <w:p w:rsidR="0094625B" w:rsidRPr="00D9049E" w:rsidRDefault="00072925" w:rsidP="00072925">
            <w:pPr>
              <w:rPr>
                <w:rFonts w:asciiTheme="majorHAnsi" w:hAnsiTheme="majorHAnsi" w:cstheme="majorHAnsi"/>
              </w:rPr>
            </w:pPr>
            <w:r w:rsidRPr="00D9049E">
              <w:rPr>
                <w:rFonts w:asciiTheme="majorHAnsi" w:hAnsiTheme="majorHAnsi" w:cstheme="majorHAnsi"/>
              </w:rPr>
              <w:t>Get help with employee share scheme tax, ESS statements, deferred taxing points, employee shares and CGT. Australia-wide appointments.</w:t>
            </w:r>
          </w:p>
        </w:tc>
      </w:tr>
      <w:tr w:rsidR="0094625B" w:rsidRPr="00D9049E" w:rsidTr="00452396">
        <w:trPr>
          <w:jc w:val="center"/>
        </w:trPr>
        <w:tc>
          <w:tcPr>
            <w:tcW w:w="2304" w:type="dxa"/>
            <w:shd w:val="clear" w:color="auto" w:fill="EAF2F8"/>
            <w:tcMar>
              <w:top w:w="90" w:type="dxa"/>
              <w:left w:w="90" w:type="dxa"/>
              <w:bottom w:w="90" w:type="dxa"/>
              <w:right w:w="90" w:type="dxa"/>
            </w:tcMar>
            <w:vAlign w:val="center"/>
          </w:tcPr>
          <w:p w:rsidR="0094625B" w:rsidRPr="00D9049E" w:rsidRDefault="0094625B" w:rsidP="00452396">
            <w:pPr>
              <w:spacing w:after="0"/>
              <w:rPr>
                <w:rFonts w:asciiTheme="majorHAnsi" w:hAnsiTheme="majorHAnsi" w:cstheme="majorHAnsi"/>
              </w:rPr>
            </w:pPr>
            <w:r w:rsidRPr="00D9049E">
              <w:rPr>
                <w:rFonts w:asciiTheme="majorHAnsi" w:hAnsiTheme="majorHAnsi" w:cstheme="majorHAnsi"/>
                <w:b/>
                <w:color w:val="1F4E79"/>
              </w:rPr>
              <w:t>URL</w:t>
            </w:r>
          </w:p>
        </w:tc>
        <w:tc>
          <w:tcPr>
            <w:tcW w:w="8352" w:type="dxa"/>
            <w:tcMar>
              <w:top w:w="90" w:type="dxa"/>
              <w:left w:w="90" w:type="dxa"/>
              <w:bottom w:w="90" w:type="dxa"/>
              <w:right w:w="90" w:type="dxa"/>
            </w:tcMar>
            <w:vAlign w:val="center"/>
          </w:tcPr>
          <w:p w:rsidR="0094625B" w:rsidRPr="00D9049E" w:rsidRDefault="00072925" w:rsidP="00452396">
            <w:pPr>
              <w:spacing w:after="0"/>
              <w:rPr>
                <w:rFonts w:asciiTheme="majorHAnsi" w:hAnsiTheme="majorHAnsi" w:cstheme="majorHAnsi"/>
              </w:rPr>
            </w:pPr>
            <w:r w:rsidRPr="00D9049E">
              <w:rPr>
                <w:rFonts w:asciiTheme="majorHAnsi" w:hAnsiTheme="majorHAnsi" w:cstheme="majorHAnsi"/>
              </w:rPr>
              <w:t>https://financiallyup.com.au/services/individual-tax/employee-share-schemes/</w:t>
            </w:r>
          </w:p>
        </w:tc>
      </w:tr>
    </w:tbl>
    <w:p w:rsidR="0094625B" w:rsidRPr="00D9049E" w:rsidRDefault="0094625B" w:rsidP="0094625B">
      <w:pPr>
        <w:rPr>
          <w:rFonts w:asciiTheme="majorHAnsi" w:hAnsiTheme="majorHAnsi" w:cstheme="majorHAnsi"/>
        </w:rPr>
      </w:pPr>
    </w:p>
    <w:p w:rsidR="008A078B" w:rsidRPr="00D9049E" w:rsidRDefault="008A078B" w:rsidP="008A078B">
      <w:pPr>
        <w:tabs>
          <w:tab w:val="left" w:pos="1140"/>
        </w:tabs>
        <w:rPr>
          <w:rFonts w:asciiTheme="majorHAnsi" w:hAnsiTheme="majorHAnsi" w:cstheme="majorHAnsi"/>
        </w:rPr>
      </w:pPr>
    </w:p>
    <w:p w:rsidR="008A078B" w:rsidRPr="00D9049E" w:rsidRDefault="008A078B" w:rsidP="008A078B">
      <w:pPr>
        <w:pStyle w:val="Heading1"/>
        <w:rPr>
          <w:rFonts w:cstheme="majorHAnsi"/>
        </w:rPr>
      </w:pPr>
      <w:r w:rsidRPr="00D9049E">
        <w:rPr>
          <w:rFonts w:cstheme="majorHAnsi"/>
        </w:rPr>
        <w:t>Employee Share Scheme Tax Accountant</w:t>
      </w:r>
    </w:p>
    <w:p w:rsidR="008A078B" w:rsidRPr="00D9049E" w:rsidRDefault="008A078B" w:rsidP="008A078B">
      <w:pPr>
        <w:rPr>
          <w:rFonts w:asciiTheme="majorHAnsi" w:hAnsiTheme="majorHAnsi" w:cstheme="majorHAnsi"/>
        </w:rPr>
      </w:pPr>
      <w:r w:rsidRPr="00D9049E">
        <w:rPr>
          <w:rFonts w:asciiTheme="majorHAnsi" w:hAnsiTheme="majorHAnsi" w:cstheme="majorHAnsi"/>
        </w:rPr>
        <w:t>If you receive shares, rights, options or other interests through your employer, the tax treatment can differ from an ordinary share investment. Employee share scheme tax may involve an assessable discount, an upfront or deferred taxing point, an employer ESS statement and a later capital gains tax calculation when the interest is disposed of.</w:t>
      </w:r>
    </w:p>
    <w:p w:rsidR="008A078B" w:rsidRPr="00D9049E" w:rsidRDefault="008A078B" w:rsidP="008A078B">
      <w:pPr>
        <w:rPr>
          <w:rFonts w:asciiTheme="majorHAnsi" w:hAnsiTheme="majorHAnsi" w:cstheme="majorHAnsi"/>
        </w:rPr>
      </w:pPr>
      <w:r w:rsidRPr="00D9049E">
        <w:rPr>
          <w:rFonts w:asciiTheme="majorHAnsi" w:hAnsiTheme="majorHAnsi" w:cstheme="majorHAnsi"/>
        </w:rPr>
        <w:t>Financially Up Pty Ltd assists Australian employees with reviewing ESS information and preparing individual tax returns involving employee shares. We can identify required records, distinguish ESS income from later CGT and explain when separately scoped advice may be appropriate.</w:t>
      </w:r>
    </w:p>
    <w:p w:rsidR="008A078B" w:rsidRPr="00D9049E" w:rsidRDefault="008A078B" w:rsidP="008A078B">
      <w:pPr>
        <w:rPr>
          <w:rFonts w:asciiTheme="majorHAnsi" w:hAnsiTheme="majorHAnsi" w:cstheme="majorHAnsi"/>
        </w:rPr>
      </w:pPr>
    </w:p>
    <w:p w:rsidR="008A078B" w:rsidRPr="00D9049E" w:rsidRDefault="00B46D6E" w:rsidP="008A078B">
      <w:pPr>
        <w:rPr>
          <w:rFonts w:asciiTheme="majorHAnsi" w:hAnsiTheme="majorHAnsi" w:cstheme="majorHAnsi"/>
        </w:rPr>
      </w:pPr>
      <w:hyperlink r:id="rId47">
        <w:r w:rsidR="008A078B" w:rsidRPr="00D9049E">
          <w:rPr>
            <w:rFonts w:asciiTheme="majorHAnsi" w:hAnsiTheme="majorHAnsi" w:cstheme="majorHAnsi"/>
            <w:color w:val="1B6D85"/>
            <w:u w:val="single"/>
          </w:rPr>
          <w:t>Book an Appointment</w:t>
        </w:r>
      </w:hyperlink>
      <w:r w:rsidR="008A078B" w:rsidRPr="00D9049E">
        <w:rPr>
          <w:rFonts w:asciiTheme="majorHAnsi" w:hAnsiTheme="majorHAnsi" w:cstheme="majorHAnsi"/>
          <w:color w:val="1B6D85"/>
          <w:u w:val="single"/>
        </w:rPr>
        <w:t xml:space="preserve"> </w:t>
      </w:r>
      <w:r w:rsidR="008A078B" w:rsidRPr="00D9049E">
        <w:rPr>
          <w:rFonts w:asciiTheme="majorHAnsi" w:hAnsiTheme="majorHAnsi" w:cstheme="majorHAnsi"/>
        </w:rPr>
        <w:t>At your first appointment, we can discuss your ESS statement, plan documents, vesting or exercise history, disposal records and tax-return requirements. Book online or by phone; online meetings are available Australia-wide, with in-person meetings where available.</w:t>
      </w:r>
    </w:p>
    <w:p w:rsidR="008A078B" w:rsidRPr="00D9049E" w:rsidRDefault="008A078B" w:rsidP="00A555CB">
      <w:pPr>
        <w:pStyle w:val="Heading1"/>
        <w:rPr>
          <w:rFonts w:cstheme="majorHAnsi"/>
        </w:rPr>
      </w:pPr>
      <w:r w:rsidRPr="00D9049E">
        <w:rPr>
          <w:rFonts w:cstheme="majorHAnsi"/>
        </w:rPr>
        <w:t>What is an employee share scheme?</w:t>
      </w:r>
    </w:p>
    <w:p w:rsidR="008A078B" w:rsidRPr="00D9049E" w:rsidRDefault="008A078B" w:rsidP="008A078B">
      <w:pPr>
        <w:rPr>
          <w:rFonts w:asciiTheme="majorHAnsi" w:hAnsiTheme="majorHAnsi" w:cstheme="majorHAnsi"/>
        </w:rPr>
      </w:pPr>
      <w:r w:rsidRPr="00D9049E">
        <w:rPr>
          <w:rFonts w:asciiTheme="majorHAnsi" w:hAnsiTheme="majorHAnsi" w:cstheme="majorHAnsi"/>
        </w:rPr>
        <w:t>An employee share scheme, commonly called an ESS, is an arrangement under which an employee receives shares, stapled securities, rights or options in connection with employment. The employee may pay less than market value or receive the interest subject to vesting, forfeiture or disposal conditions.</w:t>
      </w:r>
    </w:p>
    <w:p w:rsidR="008A078B" w:rsidRPr="00D9049E" w:rsidRDefault="008A078B" w:rsidP="008A078B">
      <w:pPr>
        <w:rPr>
          <w:rFonts w:asciiTheme="majorHAnsi" w:hAnsiTheme="majorHAnsi" w:cstheme="majorHAnsi"/>
        </w:rPr>
      </w:pPr>
      <w:r w:rsidRPr="00D9049E">
        <w:rPr>
          <w:rFonts w:asciiTheme="majorHAnsi" w:hAnsiTheme="majorHAnsi" w:cstheme="majorHAnsi"/>
        </w:rPr>
        <w:t>The ESS rules generally tax the discount received through employment. Timing and amount depend on the scheme, interest, amount paid, market value and whether conditions for concessional or deferred treatment are met. The ESS statement, plan documents and later transactions may all require review.</w:t>
      </w:r>
    </w:p>
    <w:p w:rsidR="008A078B" w:rsidRPr="00D9049E" w:rsidRDefault="008A078B" w:rsidP="00A555CB">
      <w:pPr>
        <w:pStyle w:val="Heading1"/>
        <w:rPr>
          <w:rFonts w:cstheme="majorHAnsi"/>
        </w:rPr>
      </w:pPr>
      <w:r w:rsidRPr="00D9049E">
        <w:rPr>
          <w:rFonts w:cstheme="majorHAnsi"/>
        </w:rPr>
        <w:t>How employee share scheme tax works</w:t>
      </w:r>
    </w:p>
    <w:p w:rsidR="008A078B" w:rsidRPr="00D9049E" w:rsidRDefault="008A078B" w:rsidP="00A555CB">
      <w:pPr>
        <w:pStyle w:val="Heading2"/>
        <w:rPr>
          <w:rFonts w:cstheme="majorHAnsi"/>
        </w:rPr>
      </w:pPr>
      <w:r w:rsidRPr="00D9049E">
        <w:rPr>
          <w:rFonts w:cstheme="majorHAnsi"/>
        </w:rPr>
        <w:t>Upfront taxation</w:t>
      </w:r>
    </w:p>
    <w:p w:rsidR="008A078B" w:rsidRPr="00D9049E" w:rsidRDefault="008A078B" w:rsidP="008A078B">
      <w:pPr>
        <w:rPr>
          <w:rFonts w:asciiTheme="majorHAnsi" w:hAnsiTheme="majorHAnsi" w:cstheme="majorHAnsi"/>
        </w:rPr>
      </w:pPr>
      <w:r w:rsidRPr="00D9049E">
        <w:rPr>
          <w:rFonts w:asciiTheme="majorHAnsi" w:hAnsiTheme="majorHAnsi" w:cstheme="majorHAnsi"/>
        </w:rPr>
        <w:t>Under an upfront scheme, the ESS discount is generally included in assessable income in the income year the interest is acquired. Some eligible schemes may provide a concession, but this depends on statutory conditions and is not automatic.</w:t>
      </w:r>
    </w:p>
    <w:p w:rsidR="008A078B" w:rsidRPr="00D9049E" w:rsidRDefault="008A078B" w:rsidP="00A555CB">
      <w:pPr>
        <w:pStyle w:val="Heading2"/>
        <w:rPr>
          <w:rFonts w:cstheme="majorHAnsi"/>
        </w:rPr>
      </w:pPr>
      <w:r w:rsidRPr="00D9049E">
        <w:rPr>
          <w:rFonts w:cstheme="majorHAnsi"/>
        </w:rPr>
        <w:lastRenderedPageBreak/>
        <w:t>Deferred taxation</w:t>
      </w:r>
    </w:p>
    <w:p w:rsidR="008A078B" w:rsidRPr="00D9049E" w:rsidRDefault="008A078B" w:rsidP="008A078B">
      <w:pPr>
        <w:rPr>
          <w:rFonts w:asciiTheme="majorHAnsi" w:hAnsiTheme="majorHAnsi" w:cstheme="majorHAnsi"/>
        </w:rPr>
      </w:pPr>
      <w:r w:rsidRPr="00D9049E">
        <w:rPr>
          <w:rFonts w:asciiTheme="majorHAnsi" w:hAnsiTheme="majorHAnsi" w:cstheme="majorHAnsi"/>
        </w:rPr>
        <w:t>Under an eligible tax-deferred scheme, the discount is generally included in assessable income in the year of the deferred taxing point. For shares, this may be when there is no longer a real risk of forfeiture and no genuine restriction preventing disposal, or when the statutory maximum deferral period is reached.</w:t>
      </w:r>
    </w:p>
    <w:p w:rsidR="008A078B" w:rsidRPr="00D9049E" w:rsidRDefault="008A078B" w:rsidP="008A078B">
      <w:pPr>
        <w:rPr>
          <w:rFonts w:asciiTheme="majorHAnsi" w:hAnsiTheme="majorHAnsi" w:cstheme="majorHAnsi"/>
        </w:rPr>
      </w:pPr>
      <w:r w:rsidRPr="00D9049E">
        <w:rPr>
          <w:rFonts w:asciiTheme="majorHAnsi" w:hAnsiTheme="majorHAnsi" w:cstheme="majorHAnsi"/>
        </w:rPr>
        <w:t>Rights and options require separate analysis. Exercise by itself does not always determine the taxing point. The conditions applying to the right and any resulting share, including forfeiture risk and genuine disposal restrictions, must be considered.</w:t>
      </w:r>
    </w:p>
    <w:p w:rsidR="008A078B" w:rsidRPr="00D9049E" w:rsidRDefault="008A078B" w:rsidP="008A078B">
      <w:pPr>
        <w:rPr>
          <w:rFonts w:asciiTheme="majorHAnsi" w:hAnsiTheme="majorHAnsi" w:cstheme="majorHAnsi"/>
        </w:rPr>
      </w:pPr>
      <w:r w:rsidRPr="00D9049E">
        <w:rPr>
          <w:rFonts w:asciiTheme="majorHAnsi" w:hAnsiTheme="majorHAnsi" w:cstheme="majorHAnsi"/>
        </w:rPr>
        <w:t>Vesting, a trading window opening or a restriction ending may be relevant, but none should be assumed to be the taxing point without checking the scheme terms and the ESS rules.</w:t>
      </w:r>
    </w:p>
    <w:p w:rsidR="008A078B" w:rsidRPr="00D9049E" w:rsidRDefault="008A078B" w:rsidP="00A555CB">
      <w:pPr>
        <w:pStyle w:val="Heading1"/>
        <w:rPr>
          <w:rFonts w:cstheme="majorHAnsi"/>
        </w:rPr>
      </w:pPr>
      <w:r w:rsidRPr="00D9049E">
        <w:rPr>
          <w:rFonts w:cstheme="majorHAnsi"/>
        </w:rPr>
        <w:t>What happens if employment ends?</w:t>
      </w:r>
    </w:p>
    <w:p w:rsidR="008A078B" w:rsidRPr="00D9049E" w:rsidRDefault="008A078B" w:rsidP="008A078B">
      <w:pPr>
        <w:rPr>
          <w:rFonts w:asciiTheme="majorHAnsi" w:hAnsiTheme="majorHAnsi" w:cstheme="majorHAnsi"/>
        </w:rPr>
      </w:pPr>
      <w:r w:rsidRPr="00D9049E">
        <w:rPr>
          <w:rFonts w:asciiTheme="majorHAnsi" w:hAnsiTheme="majorHAnsi" w:cstheme="majorHAnsi"/>
        </w:rPr>
        <w:t>For cessation of employment on or after 1 July 2022, leaving an employer is no longer, by itself, a deferred taxing point under the current rules. However, leaving may cause rights to vest or lapse, remove restrictions, alter forfeiture conditions or trigger a sale under the plan. Those events can still affect the ESS or CGT treatment.</w:t>
      </w:r>
    </w:p>
    <w:p w:rsidR="008A078B" w:rsidRPr="00D9049E" w:rsidRDefault="008A078B" w:rsidP="008A078B">
      <w:pPr>
        <w:rPr>
          <w:rFonts w:asciiTheme="majorHAnsi" w:hAnsiTheme="majorHAnsi" w:cstheme="majorHAnsi"/>
        </w:rPr>
      </w:pPr>
      <w:r w:rsidRPr="00D9049E">
        <w:rPr>
          <w:rFonts w:asciiTheme="majorHAnsi" w:hAnsiTheme="majorHAnsi" w:cstheme="majorHAnsi"/>
        </w:rPr>
        <w:t>Older interests, including some acquired before 1 July 2009, may follow different rules. Review the grant date, scheme terms and events occurring when employment ended.</w:t>
      </w:r>
    </w:p>
    <w:p w:rsidR="008A078B" w:rsidRPr="00D9049E" w:rsidRDefault="008A078B" w:rsidP="00A555CB">
      <w:pPr>
        <w:pStyle w:val="Heading1"/>
        <w:rPr>
          <w:rFonts w:cstheme="majorHAnsi"/>
        </w:rPr>
      </w:pPr>
      <w:r w:rsidRPr="00D9049E">
        <w:rPr>
          <w:rFonts w:cstheme="majorHAnsi"/>
        </w:rPr>
        <w:t>ESS statements and tax return reporting</w:t>
      </w:r>
    </w:p>
    <w:p w:rsidR="008A078B" w:rsidRPr="00D9049E" w:rsidRDefault="008A078B" w:rsidP="008A078B">
      <w:pPr>
        <w:rPr>
          <w:rFonts w:asciiTheme="majorHAnsi" w:hAnsiTheme="majorHAnsi" w:cstheme="majorHAnsi"/>
        </w:rPr>
      </w:pPr>
      <w:r w:rsidRPr="00D9049E">
        <w:rPr>
          <w:rFonts w:asciiTheme="majorHAnsi" w:hAnsiTheme="majorHAnsi" w:cstheme="majorHAnsi"/>
        </w:rPr>
        <w:t>Employers generally provide an ESS statement containing information reported to the ATO, such as the scheme type and assessable discount. The information may pre-fill in the employee's tax return, but pre-fill should be checked against the statement, grant records and actual events.</w:t>
      </w:r>
    </w:p>
    <w:p w:rsidR="008A078B" w:rsidRPr="00D9049E" w:rsidRDefault="008A078B" w:rsidP="008A078B">
      <w:pPr>
        <w:rPr>
          <w:rFonts w:asciiTheme="majorHAnsi" w:hAnsiTheme="majorHAnsi" w:cstheme="majorHAnsi"/>
        </w:rPr>
      </w:pPr>
      <w:r w:rsidRPr="00D9049E">
        <w:rPr>
          <w:rFonts w:asciiTheme="majorHAnsi" w:hAnsiTheme="majorHAnsi" w:cstheme="majorHAnsi"/>
        </w:rPr>
        <w:t xml:space="preserve">The employer statement may not contain everything needed for a later disposal calculation. Keep the underlying plan, acquisition, vesting, exercise, restriction and sale records. Financially Up can assist with ESS-related return preparation and identify missing information. For non-ESS items, see our </w:t>
      </w:r>
      <w:hyperlink r:id="rId48">
        <w:r w:rsidRPr="00D9049E">
          <w:rPr>
            <w:rFonts w:asciiTheme="majorHAnsi" w:hAnsiTheme="majorHAnsi" w:cstheme="majorHAnsi"/>
            <w:color w:val="17365D"/>
            <w:u w:val="single"/>
          </w:rPr>
          <w:t>Individual Tax Return</w:t>
        </w:r>
      </w:hyperlink>
      <w:r w:rsidRPr="00D9049E">
        <w:rPr>
          <w:rFonts w:asciiTheme="majorHAnsi" w:hAnsiTheme="majorHAnsi" w:cstheme="majorHAnsi"/>
        </w:rPr>
        <w:t xml:space="preserve"> service.</w:t>
      </w:r>
    </w:p>
    <w:p w:rsidR="008A078B" w:rsidRPr="00D9049E" w:rsidRDefault="008A078B" w:rsidP="00A555CB">
      <w:pPr>
        <w:pStyle w:val="Heading1"/>
        <w:rPr>
          <w:rFonts w:cstheme="majorHAnsi"/>
        </w:rPr>
      </w:pPr>
      <w:r w:rsidRPr="00D9049E">
        <w:rPr>
          <w:rFonts w:cstheme="majorHAnsi"/>
        </w:rPr>
        <w:t>ESS tax and CGT are separate calculations</w:t>
      </w:r>
    </w:p>
    <w:p w:rsidR="008A078B" w:rsidRPr="00D9049E" w:rsidRDefault="008A078B" w:rsidP="008A078B">
      <w:pPr>
        <w:rPr>
          <w:rFonts w:asciiTheme="majorHAnsi" w:hAnsiTheme="majorHAnsi" w:cstheme="majorHAnsi"/>
        </w:rPr>
      </w:pPr>
      <w:r w:rsidRPr="00D9049E">
        <w:rPr>
          <w:rFonts w:asciiTheme="majorHAnsi" w:hAnsiTheme="majorHAnsi" w:cstheme="majorHAnsi"/>
        </w:rPr>
        <w:t>There are usually two stages:</w:t>
      </w:r>
    </w:p>
    <w:p w:rsidR="008A078B" w:rsidRPr="00D9049E" w:rsidRDefault="008A078B" w:rsidP="008A078B">
      <w:pPr>
        <w:pStyle w:val="ListNumber"/>
        <w:spacing w:after="100" w:line="259" w:lineRule="auto"/>
        <w:rPr>
          <w:rFonts w:asciiTheme="majorHAnsi" w:hAnsiTheme="majorHAnsi" w:cstheme="majorHAnsi"/>
        </w:rPr>
      </w:pPr>
      <w:r w:rsidRPr="00D9049E">
        <w:rPr>
          <w:rFonts w:asciiTheme="majorHAnsi" w:hAnsiTheme="majorHAnsi" w:cstheme="majorHAnsi"/>
        </w:rPr>
        <w:t>The ESS discount is included in assessable income under the employee share scheme rules.</w:t>
      </w:r>
    </w:p>
    <w:p w:rsidR="008A078B" w:rsidRPr="00D9049E" w:rsidRDefault="008A078B" w:rsidP="008A078B">
      <w:pPr>
        <w:pStyle w:val="ListNumber"/>
        <w:spacing w:after="100" w:line="259" w:lineRule="auto"/>
        <w:rPr>
          <w:rFonts w:asciiTheme="majorHAnsi" w:hAnsiTheme="majorHAnsi" w:cstheme="majorHAnsi"/>
        </w:rPr>
      </w:pPr>
      <w:r w:rsidRPr="00D9049E">
        <w:rPr>
          <w:rFonts w:asciiTheme="majorHAnsi" w:hAnsiTheme="majorHAnsi" w:cstheme="majorHAnsi"/>
        </w:rPr>
        <w:t>A later disposal may produce a capital gain or capital loss under the CGT rules.</w:t>
      </w:r>
    </w:p>
    <w:p w:rsidR="008A078B" w:rsidRPr="00D9049E" w:rsidRDefault="008A078B" w:rsidP="008A078B">
      <w:pPr>
        <w:rPr>
          <w:rFonts w:asciiTheme="majorHAnsi" w:hAnsiTheme="majorHAnsi" w:cstheme="majorHAnsi"/>
        </w:rPr>
      </w:pPr>
      <w:r w:rsidRPr="00D9049E">
        <w:rPr>
          <w:rFonts w:asciiTheme="majorHAnsi" w:hAnsiTheme="majorHAnsi" w:cstheme="majorHAnsi"/>
        </w:rPr>
        <w:t>For a tax-deferred interest, the CGT cost base and acquisition time are generally reset using the market value at the deferred taxing point. Later CGT ordinarily measures the change in value after that point. For an interest taxed upfront, the cost base generally reflects the market value taken into account under the ESS rules, with later value changes considered under CGT. These rules are intended to prevent the same amount being taxed as both an ESS discount and a capital gain.</w:t>
      </w:r>
    </w:p>
    <w:p w:rsidR="008A078B" w:rsidRPr="00D9049E" w:rsidRDefault="008A078B" w:rsidP="008A078B">
      <w:pPr>
        <w:rPr>
          <w:rFonts w:asciiTheme="majorHAnsi" w:hAnsiTheme="majorHAnsi" w:cstheme="majorHAnsi"/>
        </w:rPr>
      </w:pPr>
      <w:r w:rsidRPr="00D9049E">
        <w:rPr>
          <w:rFonts w:asciiTheme="majorHAnsi" w:hAnsiTheme="majorHAnsi" w:cstheme="majorHAnsi"/>
        </w:rPr>
        <w:t>A special 30-day rule may apply if a tax-deferred interest is disposed of within 30 days after the taxing point that would otherwise apply. The disposal date may become the deferred taxing point, changing how the ESS discount and CGT consequences are calculated. Sale contracts and dates should therefore be reviewed before finalizing the return.</w:t>
      </w:r>
    </w:p>
    <w:p w:rsidR="008A078B" w:rsidRPr="00D9049E" w:rsidRDefault="008A078B" w:rsidP="008A078B">
      <w:pPr>
        <w:rPr>
          <w:rFonts w:asciiTheme="majorHAnsi" w:hAnsiTheme="majorHAnsi" w:cstheme="majorHAnsi"/>
        </w:rPr>
      </w:pPr>
      <w:r w:rsidRPr="00D9049E">
        <w:rPr>
          <w:rFonts w:asciiTheme="majorHAnsi" w:hAnsiTheme="majorHAnsi" w:cstheme="majorHAnsi"/>
        </w:rPr>
        <w:t xml:space="preserve">The CGT discount is not automatic. Eligibility depends on the relevant acquisition time, holding period and other CGT conditions. For broader disposal issues, see our </w:t>
      </w:r>
      <w:hyperlink r:id="rId49">
        <w:r w:rsidRPr="00D9049E">
          <w:rPr>
            <w:rFonts w:asciiTheme="majorHAnsi" w:hAnsiTheme="majorHAnsi" w:cstheme="majorHAnsi"/>
            <w:color w:val="17365D"/>
            <w:u w:val="single"/>
          </w:rPr>
          <w:t>Capital Gains Tax</w:t>
        </w:r>
      </w:hyperlink>
      <w:r w:rsidRPr="00D9049E">
        <w:rPr>
          <w:rFonts w:asciiTheme="majorHAnsi" w:hAnsiTheme="majorHAnsi" w:cstheme="majorHAnsi"/>
        </w:rPr>
        <w:t xml:space="preserve"> service.</w:t>
      </w:r>
    </w:p>
    <w:p w:rsidR="008A078B" w:rsidRPr="00D9049E" w:rsidRDefault="008A078B" w:rsidP="00A555CB">
      <w:pPr>
        <w:pStyle w:val="Heading1"/>
        <w:rPr>
          <w:rFonts w:cstheme="majorHAnsi"/>
        </w:rPr>
      </w:pPr>
      <w:r w:rsidRPr="00D9049E">
        <w:rPr>
          <w:rFonts w:cstheme="majorHAnsi"/>
        </w:rPr>
        <w:lastRenderedPageBreak/>
        <w:t>When ESS matters become more complicated</w:t>
      </w:r>
    </w:p>
    <w:p w:rsidR="008A078B" w:rsidRPr="00D9049E" w:rsidRDefault="008A078B" w:rsidP="008A078B">
      <w:pPr>
        <w:rPr>
          <w:rFonts w:asciiTheme="majorHAnsi" w:hAnsiTheme="majorHAnsi" w:cstheme="majorHAnsi"/>
        </w:rPr>
      </w:pPr>
      <w:r w:rsidRPr="00D9049E">
        <w:rPr>
          <w:rFonts w:asciiTheme="majorHAnsi" w:hAnsiTheme="majorHAnsi" w:cstheme="majorHAnsi"/>
        </w:rPr>
        <w:t>Professional review may be useful where you have:</w:t>
      </w:r>
    </w:p>
    <w:p w:rsidR="008A078B" w:rsidRPr="00D9049E" w:rsidRDefault="008A078B" w:rsidP="008A078B">
      <w:pPr>
        <w:pStyle w:val="ListBullet"/>
        <w:spacing w:after="50" w:line="259" w:lineRule="auto"/>
        <w:rPr>
          <w:rFonts w:asciiTheme="majorHAnsi" w:hAnsiTheme="majorHAnsi" w:cstheme="majorHAnsi"/>
        </w:rPr>
      </w:pPr>
      <w:r w:rsidRPr="00D9049E">
        <w:rPr>
          <w:rFonts w:asciiTheme="majorHAnsi" w:hAnsiTheme="majorHAnsi" w:cstheme="majorHAnsi"/>
        </w:rPr>
        <w:t>multiple grants or different scheme types</w:t>
      </w:r>
    </w:p>
    <w:p w:rsidR="008A078B" w:rsidRPr="00D9049E" w:rsidRDefault="008A078B" w:rsidP="008A078B">
      <w:pPr>
        <w:pStyle w:val="ListBullet"/>
        <w:spacing w:after="50" w:line="259" w:lineRule="auto"/>
        <w:rPr>
          <w:rFonts w:asciiTheme="majorHAnsi" w:hAnsiTheme="majorHAnsi" w:cstheme="majorHAnsi"/>
        </w:rPr>
      </w:pPr>
      <w:r w:rsidRPr="00D9049E">
        <w:rPr>
          <w:rFonts w:asciiTheme="majorHAnsi" w:hAnsiTheme="majorHAnsi" w:cstheme="majorHAnsi"/>
        </w:rPr>
        <w:t>rights or options that were exercised, lapsed or forfeited</w:t>
      </w:r>
    </w:p>
    <w:p w:rsidR="008A078B" w:rsidRPr="00D9049E" w:rsidRDefault="008A078B" w:rsidP="008A078B">
      <w:pPr>
        <w:pStyle w:val="ListBullet"/>
        <w:spacing w:after="50" w:line="259" w:lineRule="auto"/>
        <w:rPr>
          <w:rFonts w:asciiTheme="majorHAnsi" w:hAnsiTheme="majorHAnsi" w:cstheme="majorHAnsi"/>
        </w:rPr>
      </w:pPr>
      <w:r w:rsidRPr="00D9049E">
        <w:rPr>
          <w:rFonts w:asciiTheme="majorHAnsi" w:hAnsiTheme="majorHAnsi" w:cstheme="majorHAnsi"/>
        </w:rPr>
        <w:t>unlisted shares or valuation questions</w:t>
      </w:r>
    </w:p>
    <w:p w:rsidR="008A078B" w:rsidRPr="00D9049E" w:rsidRDefault="008A078B" w:rsidP="008A078B">
      <w:pPr>
        <w:pStyle w:val="ListBullet"/>
        <w:spacing w:after="50" w:line="259" w:lineRule="auto"/>
        <w:rPr>
          <w:rFonts w:asciiTheme="majorHAnsi" w:hAnsiTheme="majorHAnsi" w:cstheme="majorHAnsi"/>
        </w:rPr>
      </w:pPr>
      <w:r w:rsidRPr="00D9049E">
        <w:rPr>
          <w:rFonts w:asciiTheme="majorHAnsi" w:hAnsiTheme="majorHAnsi" w:cstheme="majorHAnsi"/>
        </w:rPr>
        <w:t>foreign-parent company shares or amounts in another currency</w:t>
      </w:r>
    </w:p>
    <w:p w:rsidR="008A078B" w:rsidRPr="00D9049E" w:rsidRDefault="008A078B" w:rsidP="008A078B">
      <w:pPr>
        <w:pStyle w:val="ListBullet"/>
        <w:spacing w:after="50" w:line="259" w:lineRule="auto"/>
        <w:rPr>
          <w:rFonts w:asciiTheme="majorHAnsi" w:hAnsiTheme="majorHAnsi" w:cstheme="majorHAnsi"/>
        </w:rPr>
      </w:pPr>
      <w:r w:rsidRPr="00D9049E">
        <w:rPr>
          <w:rFonts w:asciiTheme="majorHAnsi" w:hAnsiTheme="majorHAnsi" w:cstheme="majorHAnsi"/>
        </w:rPr>
        <w:t>genuine disposal restrictions or a real risk of forfeiture</w:t>
      </w:r>
    </w:p>
    <w:p w:rsidR="008A078B" w:rsidRPr="00D9049E" w:rsidRDefault="008A078B" w:rsidP="008A078B">
      <w:pPr>
        <w:pStyle w:val="ListBullet"/>
        <w:spacing w:after="50" w:line="259" w:lineRule="auto"/>
        <w:rPr>
          <w:rFonts w:asciiTheme="majorHAnsi" w:hAnsiTheme="majorHAnsi" w:cstheme="majorHAnsi"/>
        </w:rPr>
      </w:pPr>
      <w:r w:rsidRPr="00D9049E">
        <w:rPr>
          <w:rFonts w:asciiTheme="majorHAnsi" w:hAnsiTheme="majorHAnsi" w:cstheme="majorHAnsi"/>
        </w:rPr>
        <w:t>missing or amended ESS statements</w:t>
      </w:r>
    </w:p>
    <w:p w:rsidR="008A078B" w:rsidRPr="00D9049E" w:rsidRDefault="008A078B" w:rsidP="008A078B">
      <w:pPr>
        <w:pStyle w:val="ListBullet"/>
        <w:spacing w:after="50" w:line="259" w:lineRule="auto"/>
        <w:rPr>
          <w:rFonts w:asciiTheme="majorHAnsi" w:hAnsiTheme="majorHAnsi" w:cstheme="majorHAnsi"/>
        </w:rPr>
      </w:pPr>
      <w:r w:rsidRPr="00D9049E">
        <w:rPr>
          <w:rFonts w:asciiTheme="majorHAnsi" w:hAnsiTheme="majorHAnsi" w:cstheme="majorHAnsi"/>
        </w:rPr>
        <w:t>shares sold close to the deferred taxing point</w:t>
      </w:r>
    </w:p>
    <w:p w:rsidR="008A078B" w:rsidRPr="00D9049E" w:rsidRDefault="008A078B" w:rsidP="008A078B">
      <w:pPr>
        <w:pStyle w:val="ListBullet"/>
        <w:spacing w:after="50" w:line="259" w:lineRule="auto"/>
        <w:rPr>
          <w:rFonts w:asciiTheme="majorHAnsi" w:hAnsiTheme="majorHAnsi" w:cstheme="majorHAnsi"/>
        </w:rPr>
      </w:pPr>
      <w:r w:rsidRPr="00D9049E">
        <w:rPr>
          <w:rFonts w:asciiTheme="majorHAnsi" w:hAnsiTheme="majorHAnsi" w:cstheme="majorHAnsi"/>
        </w:rPr>
        <w:t>a change of employer, corporate action or plan restructure.</w:t>
      </w:r>
    </w:p>
    <w:p w:rsidR="008A078B" w:rsidRPr="00D9049E" w:rsidRDefault="008A078B" w:rsidP="008A078B">
      <w:pPr>
        <w:rPr>
          <w:rFonts w:asciiTheme="majorHAnsi" w:hAnsiTheme="majorHAnsi" w:cstheme="majorHAnsi"/>
        </w:rPr>
      </w:pPr>
      <w:r w:rsidRPr="00D9049E">
        <w:rPr>
          <w:rFonts w:asciiTheme="majorHAnsi" w:hAnsiTheme="majorHAnsi" w:cstheme="majorHAnsi"/>
        </w:rPr>
        <w:t>If an ESS interest is forfeited or a right lapses, the outcome depends on why it was lost, whether the loss was connected with the scheme conditions and whether an ESS amount was previously included. An amendment may be available in some circumstances, but this should not be assumed without reviewing the facts.</w:t>
      </w:r>
    </w:p>
    <w:p w:rsidR="008A078B" w:rsidRPr="00D9049E" w:rsidRDefault="008A078B" w:rsidP="00A555CB">
      <w:pPr>
        <w:pStyle w:val="Heading1"/>
        <w:rPr>
          <w:rFonts w:cstheme="majorHAnsi"/>
        </w:rPr>
      </w:pPr>
      <w:r w:rsidRPr="00D9049E">
        <w:rPr>
          <w:rFonts w:cstheme="majorHAnsi"/>
        </w:rPr>
        <w:t>Records to keep</w:t>
      </w:r>
    </w:p>
    <w:p w:rsidR="008A078B" w:rsidRPr="00D9049E" w:rsidRDefault="008A078B" w:rsidP="008A078B">
      <w:pPr>
        <w:rPr>
          <w:rFonts w:asciiTheme="majorHAnsi" w:hAnsiTheme="majorHAnsi" w:cstheme="majorHAnsi"/>
        </w:rPr>
      </w:pPr>
      <w:r w:rsidRPr="00D9049E">
        <w:rPr>
          <w:rFonts w:asciiTheme="majorHAnsi" w:hAnsiTheme="majorHAnsi" w:cstheme="majorHAnsi"/>
        </w:rPr>
        <w:t>Useful records include:</w:t>
      </w:r>
    </w:p>
    <w:p w:rsidR="008A078B" w:rsidRPr="00D9049E" w:rsidRDefault="008A078B" w:rsidP="008A078B">
      <w:pPr>
        <w:pStyle w:val="ListBullet"/>
        <w:spacing w:after="50" w:line="259" w:lineRule="auto"/>
        <w:rPr>
          <w:rFonts w:asciiTheme="majorHAnsi" w:hAnsiTheme="majorHAnsi" w:cstheme="majorHAnsi"/>
        </w:rPr>
      </w:pPr>
      <w:r w:rsidRPr="00D9049E">
        <w:rPr>
          <w:rFonts w:asciiTheme="majorHAnsi" w:hAnsiTheme="majorHAnsi" w:cstheme="majorHAnsi"/>
        </w:rPr>
        <w:t>ESS statements and any amended statements</w:t>
      </w:r>
    </w:p>
    <w:p w:rsidR="008A078B" w:rsidRPr="00D9049E" w:rsidRDefault="008A078B" w:rsidP="008A078B">
      <w:pPr>
        <w:pStyle w:val="ListBullet"/>
        <w:spacing w:after="50" w:line="259" w:lineRule="auto"/>
        <w:rPr>
          <w:rFonts w:asciiTheme="majorHAnsi" w:hAnsiTheme="majorHAnsi" w:cstheme="majorHAnsi"/>
        </w:rPr>
      </w:pPr>
      <w:r w:rsidRPr="00D9049E">
        <w:rPr>
          <w:rFonts w:asciiTheme="majorHAnsi" w:hAnsiTheme="majorHAnsi" w:cstheme="majorHAnsi"/>
        </w:rPr>
        <w:t>grant, acquisition, vesting, exercise and taxing-point dates</w:t>
      </w:r>
    </w:p>
    <w:p w:rsidR="008A078B" w:rsidRPr="00D9049E" w:rsidRDefault="008A078B" w:rsidP="008A078B">
      <w:pPr>
        <w:pStyle w:val="ListBullet"/>
        <w:spacing w:after="50" w:line="259" w:lineRule="auto"/>
        <w:rPr>
          <w:rFonts w:asciiTheme="majorHAnsi" w:hAnsiTheme="majorHAnsi" w:cstheme="majorHAnsi"/>
        </w:rPr>
      </w:pPr>
      <w:r w:rsidRPr="00D9049E">
        <w:rPr>
          <w:rFonts w:asciiTheme="majorHAnsi" w:hAnsiTheme="majorHAnsi" w:cstheme="majorHAnsi"/>
        </w:rPr>
        <w:t>plan rules, offer documents and employer correspondence</w:t>
      </w:r>
    </w:p>
    <w:p w:rsidR="008A078B" w:rsidRPr="00D9049E" w:rsidRDefault="008A078B" w:rsidP="008A078B">
      <w:pPr>
        <w:pStyle w:val="ListBullet"/>
        <w:spacing w:after="50" w:line="259" w:lineRule="auto"/>
        <w:rPr>
          <w:rFonts w:asciiTheme="majorHAnsi" w:hAnsiTheme="majorHAnsi" w:cstheme="majorHAnsi"/>
        </w:rPr>
      </w:pPr>
      <w:r w:rsidRPr="00D9049E">
        <w:rPr>
          <w:rFonts w:asciiTheme="majorHAnsi" w:hAnsiTheme="majorHAnsi" w:cstheme="majorHAnsi"/>
        </w:rPr>
        <w:t>the number and type of shares, rights or options</w:t>
      </w:r>
    </w:p>
    <w:p w:rsidR="008A078B" w:rsidRPr="00D9049E" w:rsidRDefault="008A078B" w:rsidP="008A078B">
      <w:pPr>
        <w:pStyle w:val="ListBullet"/>
        <w:spacing w:after="50" w:line="259" w:lineRule="auto"/>
        <w:rPr>
          <w:rFonts w:asciiTheme="majorHAnsi" w:hAnsiTheme="majorHAnsi" w:cstheme="majorHAnsi"/>
        </w:rPr>
      </w:pPr>
      <w:r w:rsidRPr="00D9049E">
        <w:rPr>
          <w:rFonts w:asciiTheme="majorHAnsi" w:hAnsiTheme="majorHAnsi" w:cstheme="majorHAnsi"/>
        </w:rPr>
        <w:t>amounts paid, discounts and supporting market values</w:t>
      </w:r>
    </w:p>
    <w:p w:rsidR="008A078B" w:rsidRPr="00D9049E" w:rsidRDefault="008A078B" w:rsidP="008A078B">
      <w:pPr>
        <w:pStyle w:val="ListBullet"/>
        <w:spacing w:after="50" w:line="259" w:lineRule="auto"/>
        <w:rPr>
          <w:rFonts w:asciiTheme="majorHAnsi" w:hAnsiTheme="majorHAnsi" w:cstheme="majorHAnsi"/>
        </w:rPr>
      </w:pPr>
      <w:r w:rsidRPr="00D9049E">
        <w:rPr>
          <w:rFonts w:asciiTheme="majorHAnsi" w:hAnsiTheme="majorHAnsi" w:cstheme="majorHAnsi"/>
        </w:rPr>
        <w:t>evidence of forfeiture risks and disposal restrictions</w:t>
      </w:r>
    </w:p>
    <w:p w:rsidR="008A078B" w:rsidRPr="00D9049E" w:rsidRDefault="008A078B" w:rsidP="008A078B">
      <w:pPr>
        <w:pStyle w:val="ListBullet"/>
        <w:spacing w:after="50" w:line="259" w:lineRule="auto"/>
        <w:rPr>
          <w:rFonts w:asciiTheme="majorHAnsi" w:hAnsiTheme="majorHAnsi" w:cstheme="majorHAnsi"/>
        </w:rPr>
      </w:pPr>
      <w:r w:rsidRPr="00D9049E">
        <w:rPr>
          <w:rFonts w:asciiTheme="majorHAnsi" w:hAnsiTheme="majorHAnsi" w:cstheme="majorHAnsi"/>
        </w:rPr>
        <w:t>sale contracts, brokerage and other transaction costs</w:t>
      </w:r>
    </w:p>
    <w:p w:rsidR="008A078B" w:rsidRPr="00D9049E" w:rsidRDefault="008A078B" w:rsidP="008A078B">
      <w:pPr>
        <w:pStyle w:val="ListBullet"/>
        <w:spacing w:after="50" w:line="259" w:lineRule="auto"/>
        <w:rPr>
          <w:rFonts w:asciiTheme="majorHAnsi" w:hAnsiTheme="majorHAnsi" w:cstheme="majorHAnsi"/>
        </w:rPr>
      </w:pPr>
      <w:r w:rsidRPr="00D9049E">
        <w:rPr>
          <w:rFonts w:asciiTheme="majorHAnsi" w:hAnsiTheme="majorHAnsi" w:cstheme="majorHAnsi"/>
        </w:rPr>
        <w:t>Records of lapses, forfeitures, corporate actions and currency conversion.</w:t>
      </w:r>
    </w:p>
    <w:p w:rsidR="008A078B" w:rsidRPr="00D9049E" w:rsidRDefault="008A078B" w:rsidP="008A078B">
      <w:pPr>
        <w:rPr>
          <w:rFonts w:asciiTheme="majorHAnsi" w:hAnsiTheme="majorHAnsi" w:cstheme="majorHAnsi"/>
        </w:rPr>
      </w:pPr>
      <w:r w:rsidRPr="00D9049E">
        <w:rPr>
          <w:rFonts w:asciiTheme="majorHAnsi" w:hAnsiTheme="majorHAnsi" w:cstheme="majorHAnsi"/>
        </w:rPr>
        <w:t>Keep records supporting the tax return for the required retention period? CGT records may need to be kept until at least five years after the relevant disposal, particularly where they establish acquisition dates and cost bases.</w:t>
      </w:r>
    </w:p>
    <w:p w:rsidR="008A078B" w:rsidRPr="00D9049E" w:rsidRDefault="008A078B" w:rsidP="008A078B">
      <w:pPr>
        <w:pStyle w:val="Heading2"/>
        <w:rPr>
          <w:rFonts w:cstheme="majorHAnsi"/>
        </w:rPr>
      </w:pPr>
      <w:r w:rsidRPr="00D9049E">
        <w:rPr>
          <w:rFonts w:cstheme="majorHAnsi"/>
        </w:rPr>
        <w:t>How Financially Up can help</w:t>
      </w:r>
    </w:p>
    <w:p w:rsidR="008A078B" w:rsidRPr="00D9049E" w:rsidRDefault="008A078B" w:rsidP="008A078B">
      <w:pPr>
        <w:rPr>
          <w:rFonts w:asciiTheme="majorHAnsi" w:hAnsiTheme="majorHAnsi" w:cstheme="majorHAnsi"/>
        </w:rPr>
      </w:pPr>
      <w:r w:rsidRPr="00D9049E">
        <w:rPr>
          <w:rFonts w:asciiTheme="majorHAnsi" w:hAnsiTheme="majorHAnsi" w:cstheme="majorHAnsi"/>
        </w:rPr>
        <w:t>Financially Up Pty Ltd provides ESS tax assistance to employees Australia-wide. Depending on the agreed scope, we may assist with:</w:t>
      </w:r>
    </w:p>
    <w:p w:rsidR="008A078B" w:rsidRPr="00D9049E" w:rsidRDefault="008A078B" w:rsidP="008A078B">
      <w:pPr>
        <w:pStyle w:val="ListBullet"/>
        <w:spacing w:after="50" w:line="259" w:lineRule="auto"/>
        <w:rPr>
          <w:rFonts w:asciiTheme="majorHAnsi" w:hAnsiTheme="majorHAnsi" w:cstheme="majorHAnsi"/>
        </w:rPr>
      </w:pPr>
      <w:r w:rsidRPr="00D9049E">
        <w:rPr>
          <w:rFonts w:asciiTheme="majorHAnsi" w:hAnsiTheme="majorHAnsi" w:cstheme="majorHAnsi"/>
        </w:rPr>
        <w:t>reviewing ESS statements, grant records and scheme documents</w:t>
      </w:r>
    </w:p>
    <w:p w:rsidR="008A078B" w:rsidRPr="00D9049E" w:rsidRDefault="008A078B" w:rsidP="008A078B">
      <w:pPr>
        <w:pStyle w:val="ListBullet"/>
        <w:spacing w:after="50" w:line="259" w:lineRule="auto"/>
        <w:rPr>
          <w:rFonts w:asciiTheme="majorHAnsi" w:hAnsiTheme="majorHAnsi" w:cstheme="majorHAnsi"/>
        </w:rPr>
      </w:pPr>
      <w:r w:rsidRPr="00D9049E">
        <w:rPr>
          <w:rFonts w:asciiTheme="majorHAnsi" w:hAnsiTheme="majorHAnsi" w:cstheme="majorHAnsi"/>
        </w:rPr>
        <w:t>preparing an individual tax return containing ESS income</w:t>
      </w:r>
    </w:p>
    <w:p w:rsidR="008A078B" w:rsidRPr="00D9049E" w:rsidRDefault="008A078B" w:rsidP="008A078B">
      <w:pPr>
        <w:pStyle w:val="ListBullet"/>
        <w:spacing w:after="50" w:line="259" w:lineRule="auto"/>
        <w:rPr>
          <w:rFonts w:asciiTheme="majorHAnsi" w:hAnsiTheme="majorHAnsi" w:cstheme="majorHAnsi"/>
        </w:rPr>
      </w:pPr>
      <w:r w:rsidRPr="00D9049E">
        <w:rPr>
          <w:rFonts w:asciiTheme="majorHAnsi" w:hAnsiTheme="majorHAnsi" w:cstheme="majorHAnsi"/>
        </w:rPr>
        <w:t>reviewing upfront and deferred discount information</w:t>
      </w:r>
    </w:p>
    <w:p w:rsidR="008A078B" w:rsidRPr="00D9049E" w:rsidRDefault="008A078B" w:rsidP="008A078B">
      <w:pPr>
        <w:pStyle w:val="ListBullet"/>
        <w:spacing w:after="50" w:line="259" w:lineRule="auto"/>
        <w:rPr>
          <w:rFonts w:asciiTheme="majorHAnsi" w:hAnsiTheme="majorHAnsi" w:cstheme="majorHAnsi"/>
        </w:rPr>
      </w:pPr>
      <w:r w:rsidRPr="00D9049E">
        <w:rPr>
          <w:rFonts w:asciiTheme="majorHAnsi" w:hAnsiTheme="majorHAnsi" w:cstheme="majorHAnsi"/>
        </w:rPr>
        <w:t>identifying information relevant to the deferred taxing point</w:t>
      </w:r>
    </w:p>
    <w:p w:rsidR="008A078B" w:rsidRPr="00D9049E" w:rsidRDefault="008A078B" w:rsidP="008A078B">
      <w:pPr>
        <w:pStyle w:val="ListBullet"/>
        <w:spacing w:after="50" w:line="259" w:lineRule="auto"/>
        <w:rPr>
          <w:rFonts w:asciiTheme="majorHAnsi" w:hAnsiTheme="majorHAnsi" w:cstheme="majorHAnsi"/>
        </w:rPr>
      </w:pPr>
      <w:r w:rsidRPr="00D9049E">
        <w:rPr>
          <w:rFonts w:asciiTheme="majorHAnsi" w:hAnsiTheme="majorHAnsi" w:cstheme="majorHAnsi"/>
        </w:rPr>
        <w:t>reviewing disposal records, cost-base information and related CGT calculations</w:t>
      </w:r>
    </w:p>
    <w:p w:rsidR="008A078B" w:rsidRPr="00D9049E" w:rsidRDefault="008A078B" w:rsidP="008A078B">
      <w:pPr>
        <w:pStyle w:val="ListBullet"/>
        <w:spacing w:after="50" w:line="259" w:lineRule="auto"/>
        <w:rPr>
          <w:rFonts w:asciiTheme="majorHAnsi" w:hAnsiTheme="majorHAnsi" w:cstheme="majorHAnsi"/>
        </w:rPr>
      </w:pPr>
      <w:r w:rsidRPr="00D9049E">
        <w:rPr>
          <w:rFonts w:asciiTheme="majorHAnsi" w:hAnsiTheme="majorHAnsi" w:cstheme="majorHAnsi"/>
        </w:rPr>
        <w:t>Identifying when an amended statement or prior return may require consideration.</w:t>
      </w:r>
    </w:p>
    <w:p w:rsidR="008A078B" w:rsidRPr="00D9049E" w:rsidRDefault="008A078B" w:rsidP="008A078B">
      <w:pPr>
        <w:rPr>
          <w:rFonts w:asciiTheme="majorHAnsi" w:hAnsiTheme="majorHAnsi" w:cstheme="majorHAnsi"/>
        </w:rPr>
      </w:pPr>
      <w:r w:rsidRPr="00D9049E">
        <w:rPr>
          <w:rFonts w:asciiTheme="majorHAnsi" w:hAnsiTheme="majorHAnsi" w:cstheme="majorHAnsi"/>
        </w:rPr>
        <w:t xml:space="preserve">Tax-return preparation and document review are distinct from advice before a vesting, exercise or sale. Additional advice is separately scoped, with fees confirmed before work begins. For broader personal tax matters, see our </w:t>
      </w:r>
      <w:hyperlink r:id="rId50">
        <w:r w:rsidRPr="00D9049E">
          <w:rPr>
            <w:rFonts w:asciiTheme="majorHAnsi" w:hAnsiTheme="majorHAnsi" w:cstheme="majorHAnsi"/>
            <w:color w:val="17365D"/>
            <w:u w:val="single"/>
          </w:rPr>
          <w:t>Individual Tax Services</w:t>
        </w:r>
      </w:hyperlink>
      <w:r w:rsidRPr="00D9049E">
        <w:rPr>
          <w:rFonts w:asciiTheme="majorHAnsi" w:hAnsiTheme="majorHAnsi" w:cstheme="majorHAnsi"/>
        </w:rPr>
        <w:t xml:space="preserve"> page.</w:t>
      </w:r>
    </w:p>
    <w:p w:rsidR="008A078B" w:rsidRPr="00D9049E" w:rsidRDefault="008A078B" w:rsidP="00A555CB">
      <w:pPr>
        <w:pStyle w:val="Heading1"/>
        <w:rPr>
          <w:rFonts w:cstheme="majorHAnsi"/>
        </w:rPr>
      </w:pPr>
      <w:r w:rsidRPr="00D9049E">
        <w:rPr>
          <w:rFonts w:cstheme="majorHAnsi"/>
        </w:rPr>
        <w:lastRenderedPageBreak/>
        <w:t>Frequently asked questions</w:t>
      </w:r>
    </w:p>
    <w:p w:rsidR="008A078B" w:rsidRPr="00D9049E" w:rsidRDefault="008A078B" w:rsidP="00A555CB">
      <w:pPr>
        <w:pStyle w:val="Heading2"/>
        <w:rPr>
          <w:rFonts w:cstheme="majorHAnsi"/>
        </w:rPr>
      </w:pPr>
      <w:r w:rsidRPr="00D9049E">
        <w:rPr>
          <w:rFonts w:cstheme="majorHAnsi"/>
        </w:rPr>
        <w:t>How is employee share scheme tax treated in Australia?</w:t>
      </w:r>
    </w:p>
    <w:p w:rsidR="008A078B" w:rsidRPr="00D9049E" w:rsidRDefault="008A078B" w:rsidP="008A078B">
      <w:pPr>
        <w:rPr>
          <w:rFonts w:asciiTheme="majorHAnsi" w:hAnsiTheme="majorHAnsi" w:cstheme="majorHAnsi"/>
        </w:rPr>
      </w:pPr>
      <w:r w:rsidRPr="00D9049E">
        <w:rPr>
          <w:rFonts w:asciiTheme="majorHAnsi" w:hAnsiTheme="majorHAnsi" w:cstheme="majorHAnsi"/>
        </w:rPr>
        <w:t>The ESS discount is generally assessable upfront or at a deferred taxing point. The correct timing depends on the plan, the interest provided and whether the relevant legislative conditions are met.</w:t>
      </w:r>
    </w:p>
    <w:p w:rsidR="008A078B" w:rsidRPr="00D9049E" w:rsidRDefault="008A078B" w:rsidP="00A555CB">
      <w:pPr>
        <w:pStyle w:val="Heading2"/>
        <w:rPr>
          <w:rFonts w:cstheme="majorHAnsi"/>
        </w:rPr>
      </w:pPr>
      <w:r w:rsidRPr="00D9049E">
        <w:rPr>
          <w:rFonts w:cstheme="majorHAnsi"/>
        </w:rPr>
        <w:t>When is the deferred taxing point?</w:t>
      </w:r>
    </w:p>
    <w:p w:rsidR="008A078B" w:rsidRPr="00D9049E" w:rsidRDefault="008A078B" w:rsidP="008A078B">
      <w:pPr>
        <w:rPr>
          <w:rFonts w:asciiTheme="majorHAnsi" w:hAnsiTheme="majorHAnsi" w:cstheme="majorHAnsi"/>
        </w:rPr>
      </w:pPr>
      <w:r w:rsidRPr="00D9049E">
        <w:rPr>
          <w:rFonts w:asciiTheme="majorHAnsi" w:hAnsiTheme="majorHAnsi" w:cstheme="majorHAnsi"/>
        </w:rPr>
        <w:t>It depends on the interest and scheme. Forfeiture risk, genuine disposal restrictions, exercise conditions and the statutory maximum period may be relevant. Vesting or exercise alone should not be assumed to determine the date.</w:t>
      </w:r>
    </w:p>
    <w:p w:rsidR="008A078B" w:rsidRPr="00D9049E" w:rsidRDefault="008A078B" w:rsidP="00A555CB">
      <w:pPr>
        <w:pStyle w:val="Heading2"/>
        <w:rPr>
          <w:rFonts w:cstheme="majorHAnsi"/>
        </w:rPr>
      </w:pPr>
      <w:r w:rsidRPr="00D9049E">
        <w:rPr>
          <w:rFonts w:cstheme="majorHAnsi"/>
        </w:rPr>
        <w:t>What is an ESS statement?</w:t>
      </w:r>
    </w:p>
    <w:p w:rsidR="008A078B" w:rsidRPr="00D9049E" w:rsidRDefault="008A078B" w:rsidP="008A078B">
      <w:pPr>
        <w:rPr>
          <w:rFonts w:asciiTheme="majorHAnsi" w:hAnsiTheme="majorHAnsi" w:cstheme="majorHAnsi"/>
        </w:rPr>
      </w:pPr>
      <w:r w:rsidRPr="00D9049E">
        <w:rPr>
          <w:rFonts w:asciiTheme="majorHAnsi" w:hAnsiTheme="majorHAnsi" w:cstheme="majorHAnsi"/>
        </w:rPr>
        <w:t>It is an employer statement containing ESS information reported for your tax return. Check it against the scheme documents and your actual vesting, exercise and disposal history.</w:t>
      </w:r>
    </w:p>
    <w:p w:rsidR="008A078B" w:rsidRPr="00D9049E" w:rsidRDefault="008A078B" w:rsidP="00A555CB">
      <w:pPr>
        <w:pStyle w:val="Heading2"/>
        <w:rPr>
          <w:rFonts w:cstheme="majorHAnsi"/>
        </w:rPr>
      </w:pPr>
      <w:r w:rsidRPr="00D9049E">
        <w:rPr>
          <w:rFonts w:cstheme="majorHAnsi"/>
        </w:rPr>
        <w:t>What happens when I sell employee shares?</w:t>
      </w:r>
    </w:p>
    <w:p w:rsidR="008A078B" w:rsidRPr="00D9049E" w:rsidRDefault="008A078B" w:rsidP="008A078B">
      <w:pPr>
        <w:rPr>
          <w:rFonts w:asciiTheme="majorHAnsi" w:hAnsiTheme="majorHAnsi" w:cstheme="majorHAnsi"/>
        </w:rPr>
      </w:pPr>
      <w:r w:rsidRPr="00D9049E">
        <w:rPr>
          <w:rFonts w:asciiTheme="majorHAnsi" w:hAnsiTheme="majorHAnsi" w:cstheme="majorHAnsi"/>
        </w:rPr>
        <w:t>A sale may trigger CGT. The calculation should use the cost base and acquisition time established under the ESS rules and consider the special 30-day rule where relevant.</w:t>
      </w:r>
    </w:p>
    <w:p w:rsidR="008A078B" w:rsidRPr="00D9049E" w:rsidRDefault="008A078B" w:rsidP="00A555CB">
      <w:pPr>
        <w:pStyle w:val="Heading2"/>
        <w:rPr>
          <w:rFonts w:cstheme="majorHAnsi"/>
        </w:rPr>
      </w:pPr>
      <w:r w:rsidRPr="00D9049E">
        <w:rPr>
          <w:rFonts w:cstheme="majorHAnsi"/>
        </w:rPr>
        <w:t>Will the ESS discount be taxed again under CGT?</w:t>
      </w:r>
    </w:p>
    <w:p w:rsidR="008A078B" w:rsidRPr="00D9049E" w:rsidRDefault="008A078B" w:rsidP="008A078B">
      <w:pPr>
        <w:rPr>
          <w:rFonts w:asciiTheme="majorHAnsi" w:hAnsiTheme="majorHAnsi" w:cstheme="majorHAnsi"/>
        </w:rPr>
      </w:pPr>
      <w:r w:rsidRPr="00D9049E">
        <w:rPr>
          <w:rFonts w:asciiTheme="majorHAnsi" w:hAnsiTheme="majorHAnsi" w:cstheme="majorHAnsi"/>
        </w:rPr>
        <w:t>The rules generally reset or establish the CGT cost base using the value already recognized under the ESS provisions, so later CGT ordinarily applies only to a subsequent value change. The calculation still requires the correct dates and market values.</w:t>
      </w:r>
    </w:p>
    <w:p w:rsidR="008A078B" w:rsidRPr="00D9049E" w:rsidRDefault="008A078B" w:rsidP="00A555CB">
      <w:pPr>
        <w:pStyle w:val="Heading2"/>
        <w:rPr>
          <w:rFonts w:cstheme="majorHAnsi"/>
        </w:rPr>
      </w:pPr>
      <w:r w:rsidRPr="00D9049E">
        <w:rPr>
          <w:rFonts w:cstheme="majorHAnsi"/>
        </w:rPr>
        <w:t>What happens if I leave my employer?</w:t>
      </w:r>
    </w:p>
    <w:p w:rsidR="008A078B" w:rsidRPr="00D9049E" w:rsidRDefault="008A078B" w:rsidP="008A078B">
      <w:pPr>
        <w:rPr>
          <w:rFonts w:asciiTheme="majorHAnsi" w:hAnsiTheme="majorHAnsi" w:cstheme="majorHAnsi"/>
        </w:rPr>
      </w:pPr>
      <w:r w:rsidRPr="00D9049E">
        <w:rPr>
          <w:rFonts w:asciiTheme="majorHAnsi" w:hAnsiTheme="majorHAnsi" w:cstheme="majorHAnsi"/>
        </w:rPr>
        <w:t>Employment ending on or after 1 July 2022 is not itself a deferred taxing point under the current rules. Other events caused by leaving, such as vesting, restrictions ending, forfeiture or sale, may still be relevant.</w:t>
      </w:r>
    </w:p>
    <w:p w:rsidR="008A078B" w:rsidRPr="00D9049E" w:rsidRDefault="008A078B" w:rsidP="00A555CB">
      <w:pPr>
        <w:pStyle w:val="Heading2"/>
        <w:rPr>
          <w:rFonts w:cstheme="majorHAnsi"/>
        </w:rPr>
      </w:pPr>
      <w:r w:rsidRPr="00D9049E">
        <w:rPr>
          <w:rFonts w:cstheme="majorHAnsi"/>
        </w:rPr>
        <w:t>When should I use an ESS tax accountant?</w:t>
      </w:r>
    </w:p>
    <w:p w:rsidR="008A078B" w:rsidRPr="00D9049E" w:rsidRDefault="008A078B" w:rsidP="008A078B">
      <w:pPr>
        <w:rPr>
          <w:rFonts w:asciiTheme="majorHAnsi" w:hAnsiTheme="majorHAnsi" w:cstheme="majorHAnsi"/>
        </w:rPr>
      </w:pPr>
      <w:r w:rsidRPr="00D9049E">
        <w:rPr>
          <w:rFonts w:asciiTheme="majorHAnsi" w:hAnsiTheme="majorHAnsi" w:cstheme="majorHAnsi"/>
        </w:rPr>
        <w:t>Professional assistance may help with multiple grants, tax-deferred interests, options or rights, foreign-company shares, missing statements, uncertain taxing points or disposals close to the taxing point.</w:t>
      </w:r>
    </w:p>
    <w:p w:rsidR="008A078B" w:rsidRPr="00D9049E" w:rsidRDefault="008A078B" w:rsidP="00A555CB">
      <w:pPr>
        <w:pStyle w:val="Heading1"/>
        <w:rPr>
          <w:rFonts w:cstheme="majorHAnsi"/>
        </w:rPr>
      </w:pPr>
      <w:r w:rsidRPr="00D9049E">
        <w:rPr>
          <w:rFonts w:cstheme="majorHAnsi"/>
        </w:rPr>
        <w:t>Book an Appointment</w:t>
      </w:r>
    </w:p>
    <w:p w:rsidR="008A078B" w:rsidRPr="00D9049E" w:rsidRDefault="00B46D6E" w:rsidP="008A078B">
      <w:pPr>
        <w:rPr>
          <w:rFonts w:asciiTheme="majorHAnsi" w:hAnsiTheme="majorHAnsi" w:cstheme="majorHAnsi"/>
        </w:rPr>
      </w:pPr>
      <w:hyperlink r:id="rId51">
        <w:r w:rsidR="008A078B" w:rsidRPr="00D9049E">
          <w:rPr>
            <w:rFonts w:asciiTheme="majorHAnsi" w:hAnsiTheme="majorHAnsi" w:cstheme="majorHAnsi"/>
            <w:color w:val="1B6D85"/>
            <w:u w:val="single"/>
          </w:rPr>
          <w:t>Book an Appointment</w:t>
        </w:r>
      </w:hyperlink>
      <w:r w:rsidR="008A078B" w:rsidRPr="00D9049E">
        <w:rPr>
          <w:rFonts w:asciiTheme="majorHAnsi" w:hAnsiTheme="majorHAnsi" w:cstheme="majorHAnsi"/>
        </w:rPr>
        <w:t xml:space="preserve"> to discuss your ESS statement, scheme documents, taxing-point information, employee share disposals and available records. Financially Up will outline the information required, the proposed service scope and the next steps for your Australian tax return.</w:t>
      </w:r>
    </w:p>
    <w:p w:rsidR="00DC41C9" w:rsidRPr="00D9049E" w:rsidRDefault="008A078B" w:rsidP="008A078B">
      <w:pPr>
        <w:tabs>
          <w:tab w:val="left" w:pos="1140"/>
        </w:tabs>
        <w:rPr>
          <w:rFonts w:asciiTheme="majorHAnsi" w:hAnsiTheme="majorHAnsi" w:cstheme="majorHAnsi"/>
        </w:rPr>
      </w:pPr>
      <w:r w:rsidRPr="00D9049E">
        <w:rPr>
          <w:rFonts w:asciiTheme="majorHAnsi" w:hAnsiTheme="majorHAnsi" w:cstheme="majorHAnsi"/>
        </w:rPr>
        <w:tab/>
      </w:r>
    </w:p>
    <w:p w:rsidR="00DC41C9" w:rsidRPr="00D9049E" w:rsidRDefault="00DC41C9" w:rsidP="00DC41C9">
      <w:pPr>
        <w:rPr>
          <w:rFonts w:asciiTheme="majorHAnsi" w:hAnsiTheme="majorHAnsi" w:cstheme="majorHAnsi"/>
        </w:rPr>
      </w:pPr>
      <w:r w:rsidRPr="00D9049E">
        <w:rPr>
          <w:rFonts w:asciiTheme="majorHAnsi" w:hAnsiTheme="majorHAnsi" w:cstheme="majorHAnsi"/>
        </w:rPr>
        <w:br w:type="page"/>
      </w:r>
    </w:p>
    <w:p w:rsidR="00DC41C9" w:rsidRPr="00D9049E" w:rsidRDefault="00DC41C9" w:rsidP="00DC41C9">
      <w:pPr>
        <w:pStyle w:val="Title"/>
        <w:rPr>
          <w:rFonts w:cstheme="majorHAnsi"/>
        </w:rPr>
      </w:pPr>
      <w:r w:rsidRPr="00D9049E">
        <w:rPr>
          <w:rFonts w:cstheme="majorHAnsi"/>
        </w:rPr>
        <w:lastRenderedPageBreak/>
        <w:t>Page 11</w:t>
      </w:r>
    </w:p>
    <w:p w:rsidR="00C66A61" w:rsidRPr="00D9049E" w:rsidRDefault="00C66A61" w:rsidP="00C66A61">
      <w:pPr>
        <w:pStyle w:val="Heading1"/>
        <w:rPr>
          <w:rFonts w:cstheme="majorHAnsi"/>
        </w:rPr>
      </w:pPr>
      <w:r w:rsidRPr="00D9049E">
        <w:rPr>
          <w:rFonts w:cstheme="majorHAnsi"/>
        </w:rPr>
        <w:t>Prior-Year &amp; Overdue Tax Returns</w:t>
      </w:r>
    </w:p>
    <w:p w:rsidR="00DC41C9" w:rsidRPr="00D9049E" w:rsidRDefault="00DC41C9" w:rsidP="00DC41C9">
      <w:pPr>
        <w:pStyle w:val="Heading2"/>
        <w:rPr>
          <w:rFonts w:cstheme="majorHAnsi"/>
        </w:rPr>
      </w:pPr>
      <w:r w:rsidRPr="00D9049E">
        <w:rPr>
          <w:rFonts w:cstheme="majorHAnsi"/>
        </w:rPr>
        <w:t>SEO Metadata</w:t>
      </w:r>
    </w:p>
    <w:tbl>
      <w:tblPr>
        <w:tblW w:w="10278" w:type="dxa"/>
        <w:jc w:val="center"/>
        <w:tblLayout w:type="fixed"/>
        <w:tblLook w:val="04A0" w:firstRow="1" w:lastRow="0" w:firstColumn="1" w:lastColumn="0" w:noHBand="0" w:noVBand="1"/>
      </w:tblPr>
      <w:tblGrid>
        <w:gridCol w:w="2079"/>
        <w:gridCol w:w="8199"/>
      </w:tblGrid>
      <w:tr w:rsidR="00DC41C9" w:rsidRPr="00D9049E" w:rsidTr="00C66A61">
        <w:trPr>
          <w:jc w:val="center"/>
        </w:trPr>
        <w:tc>
          <w:tcPr>
            <w:tcW w:w="2079" w:type="dxa"/>
            <w:shd w:val="clear" w:color="auto" w:fill="EAF2F8"/>
            <w:tcMar>
              <w:top w:w="90" w:type="dxa"/>
              <w:left w:w="90" w:type="dxa"/>
              <w:bottom w:w="90" w:type="dxa"/>
              <w:right w:w="90" w:type="dxa"/>
            </w:tcMar>
            <w:vAlign w:val="center"/>
          </w:tcPr>
          <w:p w:rsidR="00DC41C9" w:rsidRPr="00D9049E" w:rsidRDefault="00DC41C9" w:rsidP="00452396">
            <w:pPr>
              <w:spacing w:after="0"/>
              <w:rPr>
                <w:rFonts w:asciiTheme="majorHAnsi" w:hAnsiTheme="majorHAnsi" w:cstheme="majorHAnsi"/>
              </w:rPr>
            </w:pPr>
            <w:r w:rsidRPr="00D9049E">
              <w:rPr>
                <w:rFonts w:asciiTheme="majorHAnsi" w:hAnsiTheme="majorHAnsi" w:cstheme="majorHAnsi"/>
                <w:b/>
                <w:color w:val="1F4E79"/>
              </w:rPr>
              <w:t>Meta Title</w:t>
            </w:r>
          </w:p>
        </w:tc>
        <w:tc>
          <w:tcPr>
            <w:tcW w:w="8199" w:type="dxa"/>
            <w:tcMar>
              <w:top w:w="90" w:type="dxa"/>
              <w:left w:w="90" w:type="dxa"/>
              <w:bottom w:w="90" w:type="dxa"/>
              <w:right w:w="90" w:type="dxa"/>
            </w:tcMar>
            <w:vAlign w:val="center"/>
          </w:tcPr>
          <w:p w:rsidR="00DC41C9" w:rsidRPr="00D9049E" w:rsidRDefault="00645107" w:rsidP="00452396">
            <w:pPr>
              <w:rPr>
                <w:rFonts w:asciiTheme="majorHAnsi" w:hAnsiTheme="majorHAnsi" w:cstheme="majorHAnsi"/>
              </w:rPr>
            </w:pPr>
            <w:r w:rsidRPr="00D9049E">
              <w:rPr>
                <w:rFonts w:asciiTheme="majorHAnsi" w:hAnsiTheme="majorHAnsi" w:cstheme="majorHAnsi"/>
              </w:rPr>
              <w:t>Overdue Tax Returns Australia | Catch Up Prior Years</w:t>
            </w:r>
          </w:p>
        </w:tc>
      </w:tr>
      <w:tr w:rsidR="00DC41C9" w:rsidRPr="00D9049E" w:rsidTr="00C66A61">
        <w:trPr>
          <w:jc w:val="center"/>
        </w:trPr>
        <w:tc>
          <w:tcPr>
            <w:tcW w:w="2079" w:type="dxa"/>
            <w:shd w:val="clear" w:color="auto" w:fill="EAF2F8"/>
            <w:tcMar>
              <w:top w:w="90" w:type="dxa"/>
              <w:left w:w="90" w:type="dxa"/>
              <w:bottom w:w="90" w:type="dxa"/>
              <w:right w:w="90" w:type="dxa"/>
            </w:tcMar>
            <w:vAlign w:val="center"/>
          </w:tcPr>
          <w:p w:rsidR="00DC41C9" w:rsidRPr="00D9049E" w:rsidRDefault="00DC41C9" w:rsidP="00452396">
            <w:pPr>
              <w:spacing w:after="0"/>
              <w:rPr>
                <w:rFonts w:asciiTheme="majorHAnsi" w:hAnsiTheme="majorHAnsi" w:cstheme="majorHAnsi"/>
              </w:rPr>
            </w:pPr>
            <w:r w:rsidRPr="00D9049E">
              <w:rPr>
                <w:rFonts w:asciiTheme="majorHAnsi" w:hAnsiTheme="majorHAnsi" w:cstheme="majorHAnsi"/>
                <w:b/>
                <w:color w:val="1F4E79"/>
              </w:rPr>
              <w:t>Meta Description</w:t>
            </w:r>
          </w:p>
        </w:tc>
        <w:tc>
          <w:tcPr>
            <w:tcW w:w="8199" w:type="dxa"/>
            <w:tcMar>
              <w:top w:w="90" w:type="dxa"/>
              <w:left w:w="90" w:type="dxa"/>
              <w:bottom w:w="90" w:type="dxa"/>
              <w:right w:w="90" w:type="dxa"/>
            </w:tcMar>
            <w:vAlign w:val="center"/>
          </w:tcPr>
          <w:p w:rsidR="00DC41C9" w:rsidRPr="00D9049E" w:rsidRDefault="00645107" w:rsidP="00452396">
            <w:pPr>
              <w:rPr>
                <w:rFonts w:asciiTheme="majorHAnsi" w:hAnsiTheme="majorHAnsi" w:cstheme="majorHAnsi"/>
              </w:rPr>
            </w:pPr>
            <w:r w:rsidRPr="00D9049E">
              <w:rPr>
                <w:rFonts w:asciiTheme="majorHAnsi" w:hAnsiTheme="majorHAnsi" w:cstheme="majorHAnsi"/>
              </w:rPr>
              <w:t>Need help with overdue tax returns? Catch up prior-year and unlodged returns with Financially Up. Book an Australia-wide appointment.</w:t>
            </w:r>
          </w:p>
        </w:tc>
      </w:tr>
      <w:tr w:rsidR="00DC41C9" w:rsidRPr="00D9049E" w:rsidTr="00C66A61">
        <w:trPr>
          <w:jc w:val="center"/>
        </w:trPr>
        <w:tc>
          <w:tcPr>
            <w:tcW w:w="2079" w:type="dxa"/>
            <w:shd w:val="clear" w:color="auto" w:fill="EAF2F8"/>
            <w:tcMar>
              <w:top w:w="90" w:type="dxa"/>
              <w:left w:w="90" w:type="dxa"/>
              <w:bottom w:w="90" w:type="dxa"/>
              <w:right w:w="90" w:type="dxa"/>
            </w:tcMar>
            <w:vAlign w:val="center"/>
          </w:tcPr>
          <w:p w:rsidR="00DC41C9" w:rsidRPr="00D9049E" w:rsidRDefault="00DC41C9" w:rsidP="00452396">
            <w:pPr>
              <w:spacing w:after="0"/>
              <w:rPr>
                <w:rFonts w:asciiTheme="majorHAnsi" w:hAnsiTheme="majorHAnsi" w:cstheme="majorHAnsi"/>
              </w:rPr>
            </w:pPr>
            <w:r w:rsidRPr="00D9049E">
              <w:rPr>
                <w:rFonts w:asciiTheme="majorHAnsi" w:hAnsiTheme="majorHAnsi" w:cstheme="majorHAnsi"/>
                <w:b/>
                <w:color w:val="1F4E79"/>
              </w:rPr>
              <w:t>URL</w:t>
            </w:r>
          </w:p>
        </w:tc>
        <w:tc>
          <w:tcPr>
            <w:tcW w:w="8199" w:type="dxa"/>
            <w:tcMar>
              <w:top w:w="90" w:type="dxa"/>
              <w:left w:w="90" w:type="dxa"/>
              <w:bottom w:w="90" w:type="dxa"/>
              <w:right w:w="90" w:type="dxa"/>
            </w:tcMar>
            <w:vAlign w:val="center"/>
          </w:tcPr>
          <w:p w:rsidR="00DC41C9" w:rsidRPr="00D9049E" w:rsidRDefault="00645107" w:rsidP="00452396">
            <w:pPr>
              <w:spacing w:after="0"/>
              <w:rPr>
                <w:rFonts w:asciiTheme="majorHAnsi" w:hAnsiTheme="majorHAnsi" w:cstheme="majorHAnsi"/>
              </w:rPr>
            </w:pPr>
            <w:r w:rsidRPr="00D9049E">
              <w:rPr>
                <w:rFonts w:asciiTheme="majorHAnsi" w:hAnsiTheme="majorHAnsi" w:cstheme="majorHAnsi"/>
              </w:rPr>
              <w:t>https://financiallyup.com.au/services/individual-tax/prior-year-overdue-tax-returns/</w:t>
            </w:r>
          </w:p>
        </w:tc>
      </w:tr>
    </w:tbl>
    <w:p w:rsidR="00DC41C9" w:rsidRPr="00D9049E" w:rsidRDefault="00DC41C9" w:rsidP="00DC41C9">
      <w:pPr>
        <w:rPr>
          <w:rFonts w:asciiTheme="majorHAnsi" w:hAnsiTheme="majorHAnsi" w:cstheme="majorHAnsi"/>
        </w:rPr>
      </w:pPr>
    </w:p>
    <w:p w:rsidR="00645107" w:rsidRPr="00D9049E" w:rsidRDefault="00645107" w:rsidP="00A10E5B">
      <w:pPr>
        <w:pStyle w:val="Title"/>
        <w:rPr>
          <w:rFonts w:cstheme="majorHAnsi"/>
        </w:rPr>
      </w:pPr>
      <w:r w:rsidRPr="00D9049E">
        <w:rPr>
          <w:rFonts w:cstheme="majorHAnsi"/>
        </w:rPr>
        <w:t>Overdue Tax Returns Australia</w:t>
      </w:r>
    </w:p>
    <w:p w:rsidR="00645107" w:rsidRPr="00D9049E" w:rsidRDefault="00645107" w:rsidP="00645107">
      <w:pPr>
        <w:rPr>
          <w:rFonts w:asciiTheme="majorHAnsi" w:hAnsiTheme="majorHAnsi" w:cstheme="majorHAnsi"/>
        </w:rPr>
      </w:pPr>
      <w:r w:rsidRPr="00D9049E">
        <w:rPr>
          <w:rFonts w:asciiTheme="majorHAnsi" w:hAnsiTheme="majorHAnsi" w:cstheme="majorHAnsi"/>
        </w:rPr>
        <w:t>Falling behind on a tax return can happen because of changed employment, missing records, time overseas, family pressures or uncertainty about what needs to be lodged. If you have one late return or several years outstanding, the first step is to identify your lodgment obligations and bring each relevant year up to date.</w:t>
      </w:r>
    </w:p>
    <w:p w:rsidR="00645107" w:rsidRPr="00D9049E" w:rsidRDefault="00645107" w:rsidP="00645107">
      <w:pPr>
        <w:rPr>
          <w:rFonts w:asciiTheme="majorHAnsi" w:hAnsiTheme="majorHAnsi" w:cstheme="majorHAnsi"/>
        </w:rPr>
      </w:pPr>
      <w:r w:rsidRPr="00D9049E">
        <w:rPr>
          <w:rFonts w:asciiTheme="majorHAnsi" w:hAnsiTheme="majorHAnsi" w:cstheme="majorHAnsi"/>
        </w:rPr>
        <w:t>Financially Up Pty Ltd helps Australian individuals prepare and lodge overdue tax returns, prior year tax returns and catch up tax returns. We can review the years involved, identify available information, explain what is still required and prepare the outstanding returns based on your circumstances.</w:t>
      </w:r>
    </w:p>
    <w:p w:rsidR="00645107" w:rsidRPr="00D9049E" w:rsidRDefault="00B46D6E" w:rsidP="00645107">
      <w:pPr>
        <w:rPr>
          <w:rFonts w:asciiTheme="majorHAnsi" w:hAnsiTheme="majorHAnsi" w:cstheme="majorHAnsi"/>
        </w:rPr>
      </w:pPr>
      <w:hyperlink r:id="rId52" w:tgtFrame="_new" w:history="1">
        <w:r w:rsidR="00645107" w:rsidRPr="00D9049E">
          <w:rPr>
            <w:rStyle w:val="Hyperlink"/>
            <w:rFonts w:asciiTheme="majorHAnsi" w:hAnsiTheme="majorHAnsi" w:cstheme="majorHAnsi"/>
          </w:rPr>
          <w:t>Book an Appointment</w:t>
        </w:r>
      </w:hyperlink>
      <w:r w:rsidR="00645107" w:rsidRPr="00D9049E">
        <w:rPr>
          <w:rFonts w:asciiTheme="majorHAnsi" w:hAnsiTheme="majorHAnsi" w:cstheme="majorHAnsi"/>
        </w:rPr>
        <w:t xml:space="preserve"> At your first appointment, we can discuss the outstanding years, available records, ATO correspondence, missing information and the likely next steps. Appointments can be booked online or by phone, with online meetings available Australia-wide and in-person meetings where available.</w:t>
      </w:r>
    </w:p>
    <w:p w:rsidR="00645107" w:rsidRPr="00D9049E" w:rsidRDefault="00645107" w:rsidP="00645107">
      <w:pPr>
        <w:pStyle w:val="Heading2"/>
        <w:rPr>
          <w:rFonts w:cstheme="majorHAnsi"/>
        </w:rPr>
      </w:pPr>
      <w:r w:rsidRPr="00D9049E">
        <w:rPr>
          <w:rFonts w:cstheme="majorHAnsi"/>
        </w:rPr>
        <w:t>What are overdue or unlodged tax returns?</w:t>
      </w:r>
    </w:p>
    <w:p w:rsidR="00645107" w:rsidRPr="00D9049E" w:rsidRDefault="00645107" w:rsidP="00645107">
      <w:pPr>
        <w:rPr>
          <w:rFonts w:asciiTheme="majorHAnsi" w:hAnsiTheme="majorHAnsi" w:cstheme="majorHAnsi"/>
        </w:rPr>
      </w:pPr>
      <w:r w:rsidRPr="00D9049E">
        <w:rPr>
          <w:rFonts w:asciiTheme="majorHAnsi" w:hAnsiTheme="majorHAnsi" w:cstheme="majorHAnsi"/>
        </w:rPr>
        <w:t>An overdue tax return is a return that was required but was not lodged by its due date. An unlodged return remains outstanding, while a late tax return is lodged after the applicable deadline. A prior-year return relates to an earlier income year that still needs to be prepared.</w:t>
      </w:r>
    </w:p>
    <w:p w:rsidR="00645107" w:rsidRPr="00D9049E" w:rsidRDefault="00645107" w:rsidP="00645107">
      <w:pPr>
        <w:rPr>
          <w:rFonts w:asciiTheme="majorHAnsi" w:hAnsiTheme="majorHAnsi" w:cstheme="majorHAnsi"/>
        </w:rPr>
      </w:pPr>
      <w:r w:rsidRPr="00D9049E">
        <w:rPr>
          <w:rFonts w:asciiTheme="majorHAnsi" w:hAnsiTheme="majorHAnsi" w:cstheme="majorHAnsi"/>
        </w:rPr>
        <w:t>Not every person needs to lodge a tax return for every year. If a return was not required, the appropriate step may be to lodge a non-lodgment advice rather than a tax return. This must be checked separately for each year because income, residency, government payments, investments and other circumstances can change.</w:t>
      </w:r>
    </w:p>
    <w:p w:rsidR="00645107" w:rsidRPr="00D9049E" w:rsidRDefault="00645107" w:rsidP="00645107">
      <w:pPr>
        <w:rPr>
          <w:rFonts w:asciiTheme="majorHAnsi" w:hAnsiTheme="majorHAnsi" w:cstheme="majorHAnsi"/>
        </w:rPr>
      </w:pPr>
      <w:r w:rsidRPr="00D9049E">
        <w:rPr>
          <w:rFonts w:asciiTheme="majorHAnsi" w:hAnsiTheme="majorHAnsi" w:cstheme="majorHAnsi"/>
        </w:rPr>
        <w:t>An amendment is different. It applies where a return has already been lodged but needs to be corrected. Amendment time limits and procedures depend on the circumstances, so an amended return should not be treated as an unlodged return.</w:t>
      </w:r>
    </w:p>
    <w:p w:rsidR="00645107" w:rsidRPr="00D9049E" w:rsidRDefault="00645107" w:rsidP="00645107">
      <w:pPr>
        <w:pStyle w:val="Heading2"/>
        <w:rPr>
          <w:rFonts w:cstheme="majorHAnsi"/>
        </w:rPr>
      </w:pPr>
      <w:r w:rsidRPr="00D9049E">
        <w:rPr>
          <w:rFonts w:cstheme="majorHAnsi"/>
        </w:rPr>
        <w:t>What if several years are outstanding?</w:t>
      </w:r>
    </w:p>
    <w:p w:rsidR="00645107" w:rsidRPr="00D9049E" w:rsidRDefault="00645107" w:rsidP="00645107">
      <w:pPr>
        <w:rPr>
          <w:rFonts w:asciiTheme="majorHAnsi" w:hAnsiTheme="majorHAnsi" w:cstheme="majorHAnsi"/>
        </w:rPr>
      </w:pPr>
      <w:r w:rsidRPr="00D9049E">
        <w:rPr>
          <w:rFonts w:asciiTheme="majorHAnsi" w:hAnsiTheme="majorHAnsi" w:cstheme="majorHAnsi"/>
        </w:rPr>
        <w:t>Tax returns for multiple years are usually handled year by year. The process starts by confirming which years remain outstanding and whether a return or non-lodgment advice is required for each year. Income, deductions, private health insurance, study-loan obligations, investments, residency and family circumstances may differ between years.</w:t>
      </w:r>
    </w:p>
    <w:p w:rsidR="00645107" w:rsidRPr="00D9049E" w:rsidRDefault="00645107" w:rsidP="00645107">
      <w:pPr>
        <w:rPr>
          <w:rFonts w:asciiTheme="majorHAnsi" w:hAnsiTheme="majorHAnsi" w:cstheme="majorHAnsi"/>
        </w:rPr>
      </w:pPr>
      <w:r w:rsidRPr="00D9049E">
        <w:rPr>
          <w:rFonts w:asciiTheme="majorHAnsi" w:hAnsiTheme="majorHAnsi" w:cstheme="majorHAnsi"/>
        </w:rPr>
        <w:lastRenderedPageBreak/>
        <w:t>Catching up can involve reviewing ATO information, gathering supporting records, checking deductions for each year and preparing returns under the rules relevant to those years. It may also involve reviewing ATO notices, balances or post-lodgment requirements.</w:t>
      </w:r>
    </w:p>
    <w:p w:rsidR="00645107" w:rsidRPr="00D9049E" w:rsidRDefault="00645107" w:rsidP="00645107">
      <w:pPr>
        <w:rPr>
          <w:rFonts w:asciiTheme="majorHAnsi" w:hAnsiTheme="majorHAnsi" w:cstheme="majorHAnsi"/>
        </w:rPr>
      </w:pPr>
      <w:r w:rsidRPr="00D9049E">
        <w:rPr>
          <w:rFonts w:asciiTheme="majorHAnsi" w:hAnsiTheme="majorHAnsi" w:cstheme="majorHAnsi"/>
        </w:rPr>
        <w:t xml:space="preserve">If an outstanding year includes sole-trader income and expenses, our </w:t>
      </w:r>
      <w:hyperlink r:id="rId53">
        <w:r w:rsidRPr="00D9049E">
          <w:rPr>
            <w:rFonts w:asciiTheme="majorHAnsi" w:hAnsiTheme="majorHAnsi" w:cstheme="majorHAnsi"/>
            <w:color w:val="265B86"/>
            <w:u w:val="single"/>
          </w:rPr>
          <w:t>Sole Trader Tax Return service</w:t>
        </w:r>
      </w:hyperlink>
      <w:r w:rsidRPr="00D9049E">
        <w:rPr>
          <w:rFonts w:asciiTheme="majorHAnsi" w:hAnsiTheme="majorHAnsi" w:cstheme="majorHAnsi"/>
        </w:rPr>
        <w:t xml:space="preserve"> may also be relevant.</w:t>
      </w:r>
    </w:p>
    <w:p w:rsidR="00645107" w:rsidRPr="00D9049E" w:rsidRDefault="00645107" w:rsidP="00645107">
      <w:pPr>
        <w:pStyle w:val="Heading2"/>
        <w:rPr>
          <w:rFonts w:cstheme="majorHAnsi"/>
        </w:rPr>
      </w:pPr>
      <w:r w:rsidRPr="00D9049E">
        <w:rPr>
          <w:rFonts w:cstheme="majorHAnsi"/>
        </w:rPr>
        <w:t>Can prior-year tax returns still be lodged?</w:t>
      </w:r>
    </w:p>
    <w:p w:rsidR="00645107" w:rsidRPr="00D9049E" w:rsidRDefault="00645107" w:rsidP="00645107">
      <w:pPr>
        <w:rPr>
          <w:rFonts w:asciiTheme="majorHAnsi" w:hAnsiTheme="majorHAnsi" w:cstheme="majorHAnsi"/>
        </w:rPr>
      </w:pPr>
      <w:r w:rsidRPr="00D9049E">
        <w:rPr>
          <w:rFonts w:asciiTheme="majorHAnsi" w:hAnsiTheme="majorHAnsi" w:cstheme="majorHAnsi"/>
        </w:rPr>
        <w:t>Yes. Prior-year returns can generally still be lodged. The available method depends on the income year and may include electronic lodgment through a registered tax agent or another ATO-approved method.</w:t>
      </w:r>
    </w:p>
    <w:p w:rsidR="00645107" w:rsidRPr="00D9049E" w:rsidRDefault="00645107" w:rsidP="00645107">
      <w:pPr>
        <w:rPr>
          <w:rFonts w:asciiTheme="majorHAnsi" w:hAnsiTheme="majorHAnsi" w:cstheme="majorHAnsi"/>
        </w:rPr>
      </w:pPr>
      <w:r w:rsidRPr="00D9049E">
        <w:rPr>
          <w:rFonts w:asciiTheme="majorHAnsi" w:hAnsiTheme="majorHAnsi" w:cstheme="majorHAnsi"/>
        </w:rPr>
        <w:t>Lodging late does not automatically mean that you owe tax. Depending on the information for that year, the assessment may result in a refund, an amount payable or no further amount payable. Any refund remains subject to ATO processing and may be applied against existing tax or other eligible government debts. A late tax return accountant can help identify the relevant records, but cannot determine or guarantee the outcome before the return is properly prepared.</w:t>
      </w:r>
    </w:p>
    <w:p w:rsidR="00645107" w:rsidRPr="00D9049E" w:rsidRDefault="00645107" w:rsidP="00645107">
      <w:pPr>
        <w:pStyle w:val="Heading2"/>
        <w:rPr>
          <w:rFonts w:cstheme="majorHAnsi"/>
        </w:rPr>
      </w:pPr>
      <w:r w:rsidRPr="00D9049E">
        <w:rPr>
          <w:rFonts w:cstheme="majorHAnsi"/>
        </w:rPr>
        <w:t>Penalties interest and ATO notices</w:t>
      </w:r>
    </w:p>
    <w:p w:rsidR="00645107" w:rsidRPr="00D9049E" w:rsidRDefault="00645107" w:rsidP="00645107">
      <w:pPr>
        <w:rPr>
          <w:rFonts w:asciiTheme="majorHAnsi" w:hAnsiTheme="majorHAnsi" w:cstheme="majorHAnsi"/>
        </w:rPr>
      </w:pPr>
      <w:r w:rsidRPr="00D9049E">
        <w:rPr>
          <w:rFonts w:asciiTheme="majorHAnsi" w:hAnsiTheme="majorHAnsi" w:cstheme="majorHAnsi"/>
        </w:rPr>
        <w:t>The consequences of late lodgment depend on the circumstances. The ATO may impose a failure-to-lodge penalty, but a penalty is not applied automatically in every case. If a tax amount is not paid by its due date, the general interest charge may apply. A request for remission can be considered where relevant, but the ATO decides each request and remission is not guaranteed.</w:t>
      </w:r>
    </w:p>
    <w:p w:rsidR="00645107" w:rsidRPr="00D9049E" w:rsidRDefault="00645107" w:rsidP="00645107">
      <w:pPr>
        <w:rPr>
          <w:rFonts w:asciiTheme="majorHAnsi" w:hAnsiTheme="majorHAnsi" w:cstheme="majorHAnsi"/>
        </w:rPr>
      </w:pPr>
      <w:r w:rsidRPr="00D9049E">
        <w:rPr>
          <w:rFonts w:asciiTheme="majorHAnsi" w:hAnsiTheme="majorHAnsi" w:cstheme="majorHAnsi"/>
        </w:rPr>
        <w:t>If returns remain outstanding, the ATO may contact you, request lodgment or, in some cases, issue a default assessment using available information. A default assessment may not reflect all relevant deductions or circumstances. If you receive an ATO notice, check the response date and obtain assistance early enough to prepare an accurate response or outstanding return.</w:t>
      </w:r>
    </w:p>
    <w:p w:rsidR="00645107" w:rsidRPr="00D9049E" w:rsidRDefault="00645107" w:rsidP="00645107">
      <w:pPr>
        <w:rPr>
          <w:rFonts w:asciiTheme="majorHAnsi" w:hAnsiTheme="majorHAnsi" w:cstheme="majorHAnsi"/>
        </w:rPr>
      </w:pPr>
      <w:r w:rsidRPr="00D9049E">
        <w:rPr>
          <w:rFonts w:asciiTheme="majorHAnsi" w:hAnsiTheme="majorHAnsi" w:cstheme="majorHAnsi"/>
        </w:rPr>
        <w:t>If an assessment creates a debt that cannot be paid in full, an ATO payment plan may be available depending on the amount and circumstances. Interest can continue to accrue during a payment plan. Return preparation and lodgment do not automatically include debt negotiation, objections or remission applications; those services should be discussed and scoped separately where needed.</w:t>
      </w:r>
    </w:p>
    <w:p w:rsidR="00645107" w:rsidRPr="00D9049E" w:rsidRDefault="00645107" w:rsidP="00645107">
      <w:pPr>
        <w:pStyle w:val="Heading2"/>
        <w:rPr>
          <w:rFonts w:cstheme="majorHAnsi"/>
        </w:rPr>
      </w:pPr>
      <w:r w:rsidRPr="00D9049E">
        <w:rPr>
          <w:rFonts w:cstheme="majorHAnsi"/>
        </w:rPr>
        <w:t>What if tax records are missing?</w:t>
      </w:r>
    </w:p>
    <w:p w:rsidR="00645107" w:rsidRPr="00D9049E" w:rsidRDefault="00645107" w:rsidP="00645107">
      <w:pPr>
        <w:rPr>
          <w:rFonts w:asciiTheme="majorHAnsi" w:hAnsiTheme="majorHAnsi" w:cstheme="majorHAnsi"/>
        </w:rPr>
      </w:pPr>
      <w:r w:rsidRPr="00D9049E">
        <w:rPr>
          <w:rFonts w:asciiTheme="majorHAnsi" w:hAnsiTheme="majorHAnsi" w:cstheme="majorHAnsi"/>
        </w:rPr>
        <w:t>Missing records do not always prevent you from starting, but the return must be based on reliable information. Relevant sources may include employer income statements, ATO pre-fill reports, bank and investment statements, private health insurance details, earlier tax documents, rental-property records, receipts and records obtained from payers or service providers.</w:t>
      </w:r>
    </w:p>
    <w:p w:rsidR="00645107" w:rsidRPr="00D9049E" w:rsidRDefault="00645107" w:rsidP="00645107">
      <w:pPr>
        <w:rPr>
          <w:rFonts w:asciiTheme="majorHAnsi" w:hAnsiTheme="majorHAnsi" w:cstheme="majorHAnsi"/>
        </w:rPr>
      </w:pPr>
      <w:r w:rsidRPr="00D9049E">
        <w:rPr>
          <w:rFonts w:asciiTheme="majorHAnsi" w:hAnsiTheme="majorHAnsi" w:cstheme="majorHAnsi"/>
        </w:rPr>
        <w:t>ATO pre-fill information can assist, but it may not be complete and should be checked against your own records. Figures should not be invented. If a document genuinely cannot be replaced, any estimate must have a reasonable basis and meet the applicable ATO substantiation requirements. The available evidence and appropriate approach may differ between years.</w:t>
      </w:r>
    </w:p>
    <w:p w:rsidR="00645107" w:rsidRPr="00D9049E" w:rsidRDefault="00645107" w:rsidP="00645107">
      <w:pPr>
        <w:pStyle w:val="Heading2"/>
        <w:rPr>
          <w:rFonts w:cstheme="majorHAnsi"/>
        </w:rPr>
      </w:pPr>
      <w:r w:rsidRPr="00D9049E">
        <w:rPr>
          <w:rFonts w:cstheme="majorHAnsi"/>
        </w:rPr>
        <w:t>How the catch-up process works</w:t>
      </w:r>
    </w:p>
    <w:p w:rsidR="00645107" w:rsidRPr="00D9049E" w:rsidRDefault="00645107" w:rsidP="00645107">
      <w:pPr>
        <w:pStyle w:val="ListNumber"/>
        <w:spacing w:after="100" w:line="259" w:lineRule="auto"/>
        <w:rPr>
          <w:rFonts w:asciiTheme="majorHAnsi" w:hAnsiTheme="majorHAnsi" w:cstheme="majorHAnsi"/>
        </w:rPr>
      </w:pPr>
      <w:r w:rsidRPr="00D9049E">
        <w:rPr>
          <w:rFonts w:asciiTheme="majorHAnsi" w:hAnsiTheme="majorHAnsi" w:cstheme="majorHAnsi"/>
        </w:rPr>
        <w:t>Confirm the outstanding years and review any ATO correspondence.</w:t>
      </w:r>
    </w:p>
    <w:p w:rsidR="00645107" w:rsidRPr="00D9049E" w:rsidRDefault="00645107" w:rsidP="00645107">
      <w:pPr>
        <w:pStyle w:val="ListNumber"/>
        <w:spacing w:after="100" w:line="259" w:lineRule="auto"/>
        <w:rPr>
          <w:rFonts w:asciiTheme="majorHAnsi" w:hAnsiTheme="majorHAnsi" w:cstheme="majorHAnsi"/>
        </w:rPr>
      </w:pPr>
      <w:r w:rsidRPr="00D9049E">
        <w:rPr>
          <w:rFonts w:asciiTheme="majorHAnsi" w:hAnsiTheme="majorHAnsi" w:cstheme="majorHAnsi"/>
        </w:rPr>
        <w:t>Determine whether a tax return or non-lodgment advice is required for each year.</w:t>
      </w:r>
    </w:p>
    <w:p w:rsidR="00645107" w:rsidRPr="00D9049E" w:rsidRDefault="00645107" w:rsidP="00645107">
      <w:pPr>
        <w:pStyle w:val="ListNumber"/>
        <w:spacing w:after="100" w:line="259" w:lineRule="auto"/>
        <w:rPr>
          <w:rFonts w:asciiTheme="majorHAnsi" w:hAnsiTheme="majorHAnsi" w:cstheme="majorHAnsi"/>
        </w:rPr>
      </w:pPr>
      <w:r w:rsidRPr="00D9049E">
        <w:rPr>
          <w:rFonts w:asciiTheme="majorHAnsi" w:hAnsiTheme="majorHAnsi" w:cstheme="majorHAnsi"/>
        </w:rPr>
        <w:t>Identify income, deductions and supporting records for every relevant income year.</w:t>
      </w:r>
    </w:p>
    <w:p w:rsidR="00645107" w:rsidRPr="00D9049E" w:rsidRDefault="00645107" w:rsidP="00645107">
      <w:pPr>
        <w:pStyle w:val="ListNumber"/>
        <w:spacing w:after="100" w:line="259" w:lineRule="auto"/>
        <w:rPr>
          <w:rFonts w:asciiTheme="majorHAnsi" w:hAnsiTheme="majorHAnsi" w:cstheme="majorHAnsi"/>
        </w:rPr>
      </w:pPr>
      <w:r w:rsidRPr="00D9049E">
        <w:rPr>
          <w:rFonts w:asciiTheme="majorHAnsi" w:hAnsiTheme="majorHAnsi" w:cstheme="majorHAnsi"/>
        </w:rPr>
        <w:t>Review available ATO information, subject to the necessary authority and access.</w:t>
      </w:r>
    </w:p>
    <w:p w:rsidR="00645107" w:rsidRPr="00D9049E" w:rsidRDefault="00645107" w:rsidP="00645107">
      <w:pPr>
        <w:pStyle w:val="ListNumber"/>
        <w:spacing w:after="100" w:line="259" w:lineRule="auto"/>
        <w:rPr>
          <w:rFonts w:asciiTheme="majorHAnsi" w:hAnsiTheme="majorHAnsi" w:cstheme="majorHAnsi"/>
        </w:rPr>
      </w:pPr>
      <w:r w:rsidRPr="00D9049E">
        <w:rPr>
          <w:rFonts w:asciiTheme="majorHAnsi" w:hAnsiTheme="majorHAnsi" w:cstheme="majorHAnsi"/>
        </w:rPr>
        <w:lastRenderedPageBreak/>
        <w:t>Prepare each return using the available reliable records and the rules for that year.</w:t>
      </w:r>
    </w:p>
    <w:p w:rsidR="00645107" w:rsidRPr="00D9049E" w:rsidRDefault="00645107" w:rsidP="00645107">
      <w:pPr>
        <w:pStyle w:val="ListNumber"/>
        <w:spacing w:after="100" w:line="259" w:lineRule="auto"/>
        <w:rPr>
          <w:rFonts w:asciiTheme="majorHAnsi" w:hAnsiTheme="majorHAnsi" w:cstheme="majorHAnsi"/>
        </w:rPr>
      </w:pPr>
      <w:r w:rsidRPr="00D9049E">
        <w:rPr>
          <w:rFonts w:asciiTheme="majorHAnsi" w:hAnsiTheme="majorHAnsi" w:cstheme="majorHAnsi"/>
        </w:rPr>
        <w:t>Explain the expected assessment position before obtaining approval to lodge.</w:t>
      </w:r>
    </w:p>
    <w:p w:rsidR="00645107" w:rsidRPr="00D9049E" w:rsidRDefault="00645107" w:rsidP="00645107">
      <w:pPr>
        <w:pStyle w:val="ListNumber"/>
        <w:spacing w:after="100" w:line="259" w:lineRule="auto"/>
        <w:rPr>
          <w:rFonts w:asciiTheme="majorHAnsi" w:hAnsiTheme="majorHAnsi" w:cstheme="majorHAnsi"/>
        </w:rPr>
      </w:pPr>
      <w:r w:rsidRPr="00D9049E">
        <w:rPr>
          <w:rFonts w:asciiTheme="majorHAnsi" w:hAnsiTheme="majorHAnsi" w:cstheme="majorHAnsi"/>
        </w:rPr>
        <w:t>Lodge the documents and review any assessments, refunds, balances or follow-up requirements.</w:t>
      </w:r>
    </w:p>
    <w:p w:rsidR="00645107" w:rsidRPr="00D9049E" w:rsidRDefault="00645107" w:rsidP="00645107">
      <w:pPr>
        <w:rPr>
          <w:rFonts w:asciiTheme="majorHAnsi" w:hAnsiTheme="majorHAnsi" w:cstheme="majorHAnsi"/>
        </w:rPr>
      </w:pPr>
      <w:r w:rsidRPr="00D9049E">
        <w:rPr>
          <w:rFonts w:asciiTheme="majorHAnsi" w:hAnsiTheme="majorHAnsi" w:cstheme="majorHAnsi"/>
        </w:rPr>
        <w:t xml:space="preserve">Employment-only returns may require less information. Investments, foreign income, rental property, cryptocurrency, capital gains or self-employment can require additional records. Broader matters are covered under our </w:t>
      </w:r>
      <w:hyperlink r:id="rId54">
        <w:r w:rsidRPr="00D9049E">
          <w:rPr>
            <w:rFonts w:asciiTheme="majorHAnsi" w:hAnsiTheme="majorHAnsi" w:cstheme="majorHAnsi"/>
            <w:color w:val="265B86"/>
            <w:u w:val="single"/>
          </w:rPr>
          <w:t>Individual Tax Services</w:t>
        </w:r>
      </w:hyperlink>
      <w:r w:rsidRPr="00D9049E">
        <w:rPr>
          <w:rFonts w:asciiTheme="majorHAnsi" w:hAnsiTheme="majorHAnsi" w:cstheme="majorHAnsi"/>
        </w:rPr>
        <w:t xml:space="preserve"> and </w:t>
      </w:r>
      <w:hyperlink r:id="rId55">
        <w:r w:rsidRPr="00D9049E">
          <w:rPr>
            <w:rFonts w:asciiTheme="majorHAnsi" w:hAnsiTheme="majorHAnsi" w:cstheme="majorHAnsi"/>
            <w:color w:val="265B86"/>
            <w:u w:val="single"/>
          </w:rPr>
          <w:t>Individual Tax Return service</w:t>
        </w:r>
      </w:hyperlink>
      <w:r w:rsidRPr="00D9049E">
        <w:rPr>
          <w:rFonts w:asciiTheme="majorHAnsi" w:hAnsiTheme="majorHAnsi" w:cstheme="majorHAnsi"/>
        </w:rPr>
        <w:t>.</w:t>
      </w:r>
    </w:p>
    <w:p w:rsidR="00645107" w:rsidRPr="00D9049E" w:rsidRDefault="00645107" w:rsidP="00645107">
      <w:pPr>
        <w:pStyle w:val="Heading2"/>
        <w:rPr>
          <w:rFonts w:cstheme="majorHAnsi"/>
        </w:rPr>
      </w:pPr>
      <w:r w:rsidRPr="00D9049E">
        <w:rPr>
          <w:rFonts w:cstheme="majorHAnsi"/>
        </w:rPr>
        <w:t>How Financially Up can help</w:t>
      </w:r>
    </w:p>
    <w:p w:rsidR="00645107" w:rsidRPr="00D9049E" w:rsidRDefault="00645107" w:rsidP="00645107">
      <w:pPr>
        <w:rPr>
          <w:rFonts w:asciiTheme="majorHAnsi" w:hAnsiTheme="majorHAnsi" w:cstheme="majorHAnsi"/>
        </w:rPr>
      </w:pPr>
      <w:r w:rsidRPr="00D9049E">
        <w:rPr>
          <w:rFonts w:asciiTheme="majorHAnsi" w:hAnsiTheme="majorHAnsi" w:cstheme="majorHAnsi"/>
        </w:rPr>
        <w:t xml:space="preserve">Financially Up Pty Ltd assists individuals Australia-wide with </w:t>
      </w:r>
      <w:r w:rsidR="00DA1BB1" w:rsidRPr="00D9049E">
        <w:rPr>
          <w:rFonts w:asciiTheme="majorHAnsi" w:hAnsiTheme="majorHAnsi" w:cstheme="majorHAnsi"/>
        </w:rPr>
        <w:t>organizing</w:t>
      </w:r>
      <w:r w:rsidRPr="00D9049E">
        <w:rPr>
          <w:rFonts w:asciiTheme="majorHAnsi" w:hAnsiTheme="majorHAnsi" w:cstheme="majorHAnsi"/>
        </w:rPr>
        <w:t xml:space="preserve"> and preparing overdue tax returns in a practical, </w:t>
      </w:r>
      <w:r w:rsidR="00DA1BB1" w:rsidRPr="00D9049E">
        <w:rPr>
          <w:rFonts w:asciiTheme="majorHAnsi" w:hAnsiTheme="majorHAnsi" w:cstheme="majorHAnsi"/>
        </w:rPr>
        <w:t>non-judgmental</w:t>
      </w:r>
      <w:r w:rsidRPr="00D9049E">
        <w:rPr>
          <w:rFonts w:asciiTheme="majorHAnsi" w:hAnsiTheme="majorHAnsi" w:cstheme="majorHAnsi"/>
        </w:rPr>
        <w:t xml:space="preserve"> way. Depending on the agreed scope, we may help to:</w:t>
      </w:r>
    </w:p>
    <w:p w:rsidR="00645107" w:rsidRPr="00D9049E" w:rsidRDefault="00645107" w:rsidP="00645107">
      <w:pPr>
        <w:pStyle w:val="ListBullet"/>
        <w:spacing w:after="100" w:line="259" w:lineRule="auto"/>
        <w:rPr>
          <w:rFonts w:asciiTheme="majorHAnsi" w:hAnsiTheme="majorHAnsi" w:cstheme="majorHAnsi"/>
        </w:rPr>
      </w:pPr>
      <w:r w:rsidRPr="00D9049E">
        <w:rPr>
          <w:rFonts w:asciiTheme="majorHAnsi" w:hAnsiTheme="majorHAnsi" w:cstheme="majorHAnsi"/>
        </w:rPr>
        <w:t>identify outstanding income years and likely lodgment requirements</w:t>
      </w:r>
    </w:p>
    <w:p w:rsidR="00645107" w:rsidRPr="00D9049E" w:rsidRDefault="00645107" w:rsidP="00645107">
      <w:pPr>
        <w:pStyle w:val="ListBullet"/>
        <w:spacing w:after="100" w:line="259" w:lineRule="auto"/>
        <w:rPr>
          <w:rFonts w:asciiTheme="majorHAnsi" w:hAnsiTheme="majorHAnsi" w:cstheme="majorHAnsi"/>
        </w:rPr>
      </w:pPr>
      <w:r w:rsidRPr="00D9049E">
        <w:rPr>
          <w:rFonts w:asciiTheme="majorHAnsi" w:hAnsiTheme="majorHAnsi" w:cstheme="majorHAnsi"/>
        </w:rPr>
        <w:t>prepare prior-year individual tax returns</w:t>
      </w:r>
    </w:p>
    <w:p w:rsidR="00645107" w:rsidRPr="00D9049E" w:rsidRDefault="00645107" w:rsidP="00645107">
      <w:pPr>
        <w:pStyle w:val="ListBullet"/>
        <w:spacing w:after="100" w:line="259" w:lineRule="auto"/>
        <w:rPr>
          <w:rFonts w:asciiTheme="majorHAnsi" w:hAnsiTheme="majorHAnsi" w:cstheme="majorHAnsi"/>
        </w:rPr>
      </w:pPr>
      <w:r w:rsidRPr="00D9049E">
        <w:rPr>
          <w:rFonts w:asciiTheme="majorHAnsi" w:hAnsiTheme="majorHAnsi" w:cstheme="majorHAnsi"/>
        </w:rPr>
        <w:t>review available income, deduction and ATO information</w:t>
      </w:r>
    </w:p>
    <w:p w:rsidR="00645107" w:rsidRPr="00D9049E" w:rsidRDefault="00645107" w:rsidP="00645107">
      <w:pPr>
        <w:pStyle w:val="ListBullet"/>
        <w:spacing w:after="100" w:line="259" w:lineRule="auto"/>
        <w:rPr>
          <w:rFonts w:asciiTheme="majorHAnsi" w:hAnsiTheme="majorHAnsi" w:cstheme="majorHAnsi"/>
        </w:rPr>
      </w:pPr>
      <w:r w:rsidRPr="00D9049E">
        <w:rPr>
          <w:rFonts w:asciiTheme="majorHAnsi" w:hAnsiTheme="majorHAnsi" w:cstheme="majorHAnsi"/>
        </w:rPr>
        <w:t>identify missing supporting records</w:t>
      </w:r>
    </w:p>
    <w:p w:rsidR="00645107" w:rsidRPr="00D9049E" w:rsidRDefault="00645107" w:rsidP="00645107">
      <w:pPr>
        <w:pStyle w:val="ListBullet"/>
        <w:spacing w:after="100" w:line="259" w:lineRule="auto"/>
        <w:rPr>
          <w:rFonts w:asciiTheme="majorHAnsi" w:hAnsiTheme="majorHAnsi" w:cstheme="majorHAnsi"/>
        </w:rPr>
      </w:pPr>
      <w:r w:rsidRPr="00D9049E">
        <w:rPr>
          <w:rFonts w:asciiTheme="majorHAnsi" w:hAnsiTheme="majorHAnsi" w:cstheme="majorHAnsi"/>
        </w:rPr>
        <w:t>lodge completed returns after your review and approval</w:t>
      </w:r>
    </w:p>
    <w:p w:rsidR="00645107" w:rsidRPr="00D9049E" w:rsidRDefault="00645107" w:rsidP="00645107">
      <w:pPr>
        <w:pStyle w:val="ListBullet"/>
        <w:spacing w:after="100" w:line="259" w:lineRule="auto"/>
        <w:rPr>
          <w:rFonts w:asciiTheme="majorHAnsi" w:hAnsiTheme="majorHAnsi" w:cstheme="majorHAnsi"/>
        </w:rPr>
      </w:pPr>
      <w:r w:rsidRPr="00D9049E">
        <w:rPr>
          <w:rFonts w:asciiTheme="majorHAnsi" w:hAnsiTheme="majorHAnsi" w:cstheme="majorHAnsi"/>
        </w:rPr>
        <w:t>explain assessments, balances and ATO correspondence relating to the lodged returns.</w:t>
      </w:r>
    </w:p>
    <w:p w:rsidR="00645107" w:rsidRPr="00D9049E" w:rsidRDefault="00645107" w:rsidP="00645107">
      <w:pPr>
        <w:rPr>
          <w:rFonts w:asciiTheme="majorHAnsi" w:hAnsiTheme="majorHAnsi" w:cstheme="majorHAnsi"/>
        </w:rPr>
      </w:pPr>
      <w:r w:rsidRPr="00D9049E">
        <w:rPr>
          <w:rFonts w:asciiTheme="majorHAnsi" w:hAnsiTheme="majorHAnsi" w:cstheme="majorHAnsi"/>
        </w:rPr>
        <w:t>Tax-return preparation and lodgment are separate from detailed tax advice, tax planning, objections, debt arrangements and requests for remission. If additional work is required, the proposed scope and fees can be confirmed separately before that work begins.</w:t>
      </w:r>
    </w:p>
    <w:p w:rsidR="00645107" w:rsidRPr="00D9049E" w:rsidRDefault="00645107" w:rsidP="00645107">
      <w:pPr>
        <w:pStyle w:val="Heading2"/>
        <w:rPr>
          <w:rFonts w:cstheme="majorHAnsi"/>
        </w:rPr>
      </w:pPr>
      <w:r w:rsidRPr="00D9049E">
        <w:rPr>
          <w:rFonts w:cstheme="majorHAnsi"/>
        </w:rPr>
        <w:t>Frequently asked questions</w:t>
      </w:r>
    </w:p>
    <w:p w:rsidR="00645107" w:rsidRPr="00D9049E" w:rsidRDefault="00645107" w:rsidP="00645107">
      <w:pPr>
        <w:pStyle w:val="Heading3"/>
        <w:rPr>
          <w:rFonts w:cstheme="majorHAnsi"/>
        </w:rPr>
      </w:pPr>
      <w:r w:rsidRPr="00D9049E">
        <w:rPr>
          <w:rFonts w:cstheme="majorHAnsi"/>
        </w:rPr>
        <w:t>Do I need to lodge a tax return for every outstanding year?</w:t>
      </w:r>
    </w:p>
    <w:p w:rsidR="00645107" w:rsidRPr="00D9049E" w:rsidRDefault="00645107" w:rsidP="00645107">
      <w:pPr>
        <w:rPr>
          <w:rFonts w:asciiTheme="majorHAnsi" w:hAnsiTheme="majorHAnsi" w:cstheme="majorHAnsi"/>
        </w:rPr>
      </w:pPr>
      <w:r w:rsidRPr="00D9049E">
        <w:rPr>
          <w:rFonts w:asciiTheme="majorHAnsi" w:hAnsiTheme="majorHAnsi" w:cstheme="majorHAnsi"/>
        </w:rPr>
        <w:t>Not necessarily. The lodgment requirement must be checked for each year. If a return was not required, a non-lodgment advice may need to be submitted instead.</w:t>
      </w:r>
    </w:p>
    <w:p w:rsidR="00645107" w:rsidRPr="00D9049E" w:rsidRDefault="00645107" w:rsidP="00645107">
      <w:pPr>
        <w:pStyle w:val="Heading3"/>
        <w:rPr>
          <w:rFonts w:cstheme="majorHAnsi"/>
        </w:rPr>
      </w:pPr>
      <w:r w:rsidRPr="00D9049E">
        <w:rPr>
          <w:rFonts w:cstheme="majorHAnsi"/>
        </w:rPr>
        <w:t>Can I lodge prior-year tax returns?</w:t>
      </w:r>
    </w:p>
    <w:p w:rsidR="00645107" w:rsidRPr="00D9049E" w:rsidRDefault="00645107" w:rsidP="00645107">
      <w:pPr>
        <w:rPr>
          <w:rFonts w:asciiTheme="majorHAnsi" w:hAnsiTheme="majorHAnsi" w:cstheme="majorHAnsi"/>
        </w:rPr>
      </w:pPr>
      <w:r w:rsidRPr="00D9049E">
        <w:rPr>
          <w:rFonts w:asciiTheme="majorHAnsi" w:hAnsiTheme="majorHAnsi" w:cstheme="majorHAnsi"/>
        </w:rPr>
        <w:t>Yes. Earlier returns can generally still be lodged, although the method and information required depend on the year and your circumstances.</w:t>
      </w:r>
    </w:p>
    <w:p w:rsidR="00645107" w:rsidRPr="00D9049E" w:rsidRDefault="00645107" w:rsidP="00645107">
      <w:pPr>
        <w:pStyle w:val="Heading3"/>
        <w:rPr>
          <w:rFonts w:cstheme="majorHAnsi"/>
        </w:rPr>
      </w:pPr>
      <w:r w:rsidRPr="00D9049E">
        <w:rPr>
          <w:rFonts w:cstheme="majorHAnsi"/>
        </w:rPr>
        <w:t>What if I have multiple unlodged tax returns?</w:t>
      </w:r>
    </w:p>
    <w:p w:rsidR="00645107" w:rsidRPr="00D9049E" w:rsidRDefault="00645107" w:rsidP="00645107">
      <w:pPr>
        <w:rPr>
          <w:rFonts w:asciiTheme="majorHAnsi" w:hAnsiTheme="majorHAnsi" w:cstheme="majorHAnsi"/>
        </w:rPr>
      </w:pPr>
      <w:r w:rsidRPr="00D9049E">
        <w:rPr>
          <w:rFonts w:asciiTheme="majorHAnsi" w:hAnsiTheme="majorHAnsi" w:cstheme="majorHAnsi"/>
        </w:rPr>
        <w:t>Each year should be reviewed separately. Start by confirming the outstanding years, then collect the income and deduction records relevant to each one.</w:t>
      </w:r>
    </w:p>
    <w:p w:rsidR="00645107" w:rsidRPr="00D9049E" w:rsidRDefault="00645107" w:rsidP="00645107">
      <w:pPr>
        <w:pStyle w:val="Heading3"/>
        <w:rPr>
          <w:rFonts w:cstheme="majorHAnsi"/>
        </w:rPr>
      </w:pPr>
      <w:r w:rsidRPr="00D9049E">
        <w:rPr>
          <w:rFonts w:cstheme="majorHAnsi"/>
        </w:rPr>
        <w:t>Will I automatically receive a penalty for lodging late?</w:t>
      </w:r>
    </w:p>
    <w:p w:rsidR="00645107" w:rsidRPr="00D9049E" w:rsidRDefault="00645107" w:rsidP="00645107">
      <w:pPr>
        <w:rPr>
          <w:rFonts w:asciiTheme="majorHAnsi" w:hAnsiTheme="majorHAnsi" w:cstheme="majorHAnsi"/>
        </w:rPr>
      </w:pPr>
      <w:r w:rsidRPr="00D9049E">
        <w:rPr>
          <w:rFonts w:asciiTheme="majorHAnsi" w:hAnsiTheme="majorHAnsi" w:cstheme="majorHAnsi"/>
        </w:rPr>
        <w:t>No. The ATO may apply a failure-to-lodge penalty depending on the circumstances. Remission may be requested where relevant, but the ATO determines the outcome.</w:t>
      </w:r>
    </w:p>
    <w:p w:rsidR="00645107" w:rsidRPr="00D9049E" w:rsidRDefault="00645107" w:rsidP="00645107">
      <w:pPr>
        <w:pStyle w:val="Heading3"/>
        <w:rPr>
          <w:rFonts w:cstheme="majorHAnsi"/>
        </w:rPr>
      </w:pPr>
      <w:r w:rsidRPr="00D9049E">
        <w:rPr>
          <w:rFonts w:cstheme="majorHAnsi"/>
        </w:rPr>
        <w:t>Can an overdue return still result in a refund?</w:t>
      </w:r>
    </w:p>
    <w:p w:rsidR="00645107" w:rsidRPr="00D9049E" w:rsidRDefault="00645107" w:rsidP="00645107">
      <w:pPr>
        <w:rPr>
          <w:rFonts w:asciiTheme="majorHAnsi" w:hAnsiTheme="majorHAnsi" w:cstheme="majorHAnsi"/>
        </w:rPr>
      </w:pPr>
      <w:r w:rsidRPr="00D9049E">
        <w:rPr>
          <w:rFonts w:asciiTheme="majorHAnsi" w:hAnsiTheme="majorHAnsi" w:cstheme="majorHAnsi"/>
        </w:rPr>
        <w:t>Possibly. The result depends on the tax information for that year. A refund may also be offset against existing debts and cannot be guaranteed before assessment.</w:t>
      </w:r>
    </w:p>
    <w:p w:rsidR="00645107" w:rsidRPr="00D9049E" w:rsidRDefault="00645107" w:rsidP="00645107">
      <w:pPr>
        <w:pStyle w:val="Heading3"/>
        <w:rPr>
          <w:rFonts w:cstheme="majorHAnsi"/>
        </w:rPr>
      </w:pPr>
      <w:r w:rsidRPr="00D9049E">
        <w:rPr>
          <w:rFonts w:cstheme="majorHAnsi"/>
        </w:rPr>
        <w:t>What if I cannot pay an amount assessed?</w:t>
      </w:r>
    </w:p>
    <w:p w:rsidR="00645107" w:rsidRPr="00D9049E" w:rsidRDefault="00645107" w:rsidP="00645107">
      <w:pPr>
        <w:rPr>
          <w:rFonts w:asciiTheme="majorHAnsi" w:hAnsiTheme="majorHAnsi" w:cstheme="majorHAnsi"/>
        </w:rPr>
      </w:pPr>
      <w:r w:rsidRPr="00D9049E">
        <w:rPr>
          <w:rFonts w:asciiTheme="majorHAnsi" w:hAnsiTheme="majorHAnsi" w:cstheme="majorHAnsi"/>
        </w:rPr>
        <w:t>Lodgment and payment are separate obligations. Depending on your circumstances, an ATO payment plan may be available, although interest can continue to apply.</w:t>
      </w:r>
    </w:p>
    <w:p w:rsidR="00645107" w:rsidRPr="00D9049E" w:rsidRDefault="00645107" w:rsidP="00645107">
      <w:pPr>
        <w:pStyle w:val="Heading3"/>
        <w:rPr>
          <w:rFonts w:cstheme="majorHAnsi"/>
        </w:rPr>
      </w:pPr>
      <w:r w:rsidRPr="00D9049E">
        <w:rPr>
          <w:rFonts w:cstheme="majorHAnsi"/>
        </w:rPr>
        <w:lastRenderedPageBreak/>
        <w:t>What if my records are incomplete?</w:t>
      </w:r>
    </w:p>
    <w:p w:rsidR="00645107" w:rsidRPr="00D9049E" w:rsidRDefault="00645107" w:rsidP="00645107">
      <w:pPr>
        <w:rPr>
          <w:rFonts w:asciiTheme="majorHAnsi" w:hAnsiTheme="majorHAnsi" w:cstheme="majorHAnsi"/>
        </w:rPr>
      </w:pPr>
      <w:r w:rsidRPr="00D9049E">
        <w:rPr>
          <w:rFonts w:asciiTheme="majorHAnsi" w:hAnsiTheme="majorHAnsi" w:cstheme="majorHAnsi"/>
        </w:rPr>
        <w:t>Begin with the records you have and try to obtain replacements. ATO information may assist but is not necessarily complete. Any estimate must have a reasonable basis and satisfy the relevant substantiation rules.</w:t>
      </w:r>
    </w:p>
    <w:p w:rsidR="00645107" w:rsidRPr="00D9049E" w:rsidRDefault="00645107" w:rsidP="00645107">
      <w:pPr>
        <w:pStyle w:val="Heading3"/>
        <w:rPr>
          <w:rFonts w:cstheme="majorHAnsi"/>
        </w:rPr>
      </w:pPr>
      <w:r w:rsidRPr="00D9049E">
        <w:rPr>
          <w:rFonts w:cstheme="majorHAnsi"/>
        </w:rPr>
        <w:t>When should I use an accountant for overdue tax returns?</w:t>
      </w:r>
    </w:p>
    <w:p w:rsidR="00645107" w:rsidRPr="00D9049E" w:rsidRDefault="00645107" w:rsidP="00645107">
      <w:pPr>
        <w:rPr>
          <w:rFonts w:asciiTheme="majorHAnsi" w:hAnsiTheme="majorHAnsi" w:cstheme="majorHAnsi"/>
        </w:rPr>
      </w:pPr>
      <w:r w:rsidRPr="00D9049E">
        <w:rPr>
          <w:rFonts w:asciiTheme="majorHAnsi" w:hAnsiTheme="majorHAnsi" w:cstheme="majorHAnsi"/>
        </w:rPr>
        <w:t>Professional help may be useful where several years are outstanding, records are missing, income is complex, or the ATO has issued correspondence. The accountant can help determine the information required and prepare accurate returns; they cannot guarantee a refund or remission.</w:t>
      </w:r>
    </w:p>
    <w:p w:rsidR="00645107" w:rsidRPr="00D9049E" w:rsidRDefault="00645107" w:rsidP="00645107">
      <w:pPr>
        <w:pStyle w:val="Heading2"/>
        <w:rPr>
          <w:rFonts w:cstheme="majorHAnsi"/>
        </w:rPr>
      </w:pPr>
      <w:r w:rsidRPr="00D9049E">
        <w:rPr>
          <w:rFonts w:cstheme="majorHAnsi"/>
        </w:rPr>
        <w:t>Book an Appointment</w:t>
      </w:r>
    </w:p>
    <w:p w:rsidR="00645107" w:rsidRPr="00D9049E" w:rsidRDefault="00645107" w:rsidP="00645107">
      <w:pPr>
        <w:rPr>
          <w:rFonts w:asciiTheme="majorHAnsi" w:hAnsiTheme="majorHAnsi" w:cstheme="majorHAnsi"/>
        </w:rPr>
      </w:pPr>
      <w:r w:rsidRPr="00D9049E">
        <w:rPr>
          <w:rFonts w:asciiTheme="majorHAnsi" w:hAnsiTheme="majorHAnsi" w:cstheme="majorHAnsi"/>
        </w:rPr>
        <w:t>If you have a late return, unlodged tax returns or several years to catch up, an initial appointment can clarify what is outstanding, what records are available and which services may be required.</w:t>
      </w:r>
    </w:p>
    <w:p w:rsidR="00645107" w:rsidRPr="00D9049E" w:rsidRDefault="00B46D6E" w:rsidP="00645107">
      <w:pPr>
        <w:rPr>
          <w:rFonts w:asciiTheme="majorHAnsi" w:hAnsiTheme="majorHAnsi" w:cstheme="majorHAnsi"/>
        </w:rPr>
      </w:pPr>
      <w:hyperlink r:id="rId56" w:tgtFrame="_new" w:history="1">
        <w:r w:rsidR="009253F4" w:rsidRPr="00D9049E">
          <w:rPr>
            <w:rStyle w:val="Hyperlink"/>
            <w:rFonts w:asciiTheme="majorHAnsi" w:hAnsiTheme="majorHAnsi" w:cstheme="majorHAnsi"/>
          </w:rPr>
          <w:t>Book an Appointment</w:t>
        </w:r>
      </w:hyperlink>
      <w:r w:rsidR="009253F4" w:rsidRPr="00D9049E">
        <w:rPr>
          <w:rFonts w:asciiTheme="majorHAnsi" w:hAnsiTheme="majorHAnsi" w:cstheme="majorHAnsi"/>
        </w:rPr>
        <w:t xml:space="preserve"> </w:t>
      </w:r>
      <w:r w:rsidR="00645107" w:rsidRPr="00D9049E">
        <w:rPr>
          <w:rFonts w:asciiTheme="majorHAnsi" w:hAnsiTheme="majorHAnsi" w:cstheme="majorHAnsi"/>
        </w:rPr>
        <w:t xml:space="preserve">Financially Up will explain the proposed return-preparation scope and next steps after reviewing your circumstances. No particular assessment, refund, penalty outcome or remission can be promised in advance. </w:t>
      </w:r>
    </w:p>
    <w:p w:rsidR="000D18F6" w:rsidRPr="00D9049E" w:rsidRDefault="000D18F6">
      <w:pPr>
        <w:spacing w:after="200"/>
        <w:rPr>
          <w:rFonts w:asciiTheme="majorHAnsi" w:hAnsiTheme="majorHAnsi" w:cstheme="majorHAnsi"/>
        </w:rPr>
      </w:pPr>
      <w:r w:rsidRPr="00D9049E">
        <w:rPr>
          <w:rFonts w:asciiTheme="majorHAnsi" w:hAnsiTheme="majorHAnsi" w:cstheme="majorHAnsi"/>
        </w:rPr>
        <w:br w:type="page"/>
      </w:r>
    </w:p>
    <w:p w:rsidR="000D18F6" w:rsidRPr="00D9049E" w:rsidRDefault="000D18F6" w:rsidP="000D18F6">
      <w:pPr>
        <w:pStyle w:val="Title"/>
        <w:rPr>
          <w:rFonts w:cstheme="majorHAnsi"/>
        </w:rPr>
      </w:pPr>
      <w:r w:rsidRPr="00D9049E">
        <w:rPr>
          <w:rFonts w:cstheme="majorHAnsi"/>
        </w:rPr>
        <w:lastRenderedPageBreak/>
        <w:t>Page 12</w:t>
      </w:r>
    </w:p>
    <w:p w:rsidR="000D18F6" w:rsidRPr="00D9049E" w:rsidRDefault="000D18F6" w:rsidP="000D18F6">
      <w:pPr>
        <w:pStyle w:val="Heading1"/>
        <w:rPr>
          <w:rFonts w:cstheme="majorHAnsi"/>
        </w:rPr>
      </w:pPr>
      <w:r w:rsidRPr="00D9049E">
        <w:rPr>
          <w:rFonts w:cstheme="majorHAnsi"/>
        </w:rPr>
        <w:t>Tax return amendment</w:t>
      </w:r>
      <w:r w:rsidR="008657EE" w:rsidRPr="00D9049E">
        <w:rPr>
          <w:rFonts w:cstheme="majorHAnsi"/>
        </w:rPr>
        <w:t xml:space="preserve"> Page </w:t>
      </w:r>
      <w:r w:rsidR="00D9049E" w:rsidRPr="00D9049E">
        <w:rPr>
          <w:rFonts w:cstheme="majorHAnsi"/>
        </w:rPr>
        <w:t>Content</w:t>
      </w:r>
    </w:p>
    <w:p w:rsidR="000D18F6" w:rsidRPr="00D9049E" w:rsidRDefault="000D18F6" w:rsidP="000D18F6">
      <w:pPr>
        <w:pStyle w:val="Heading2"/>
        <w:rPr>
          <w:rFonts w:cstheme="majorHAnsi"/>
        </w:rPr>
      </w:pPr>
      <w:r w:rsidRPr="00D9049E">
        <w:rPr>
          <w:rFonts w:cstheme="majorHAnsi"/>
        </w:rPr>
        <w:t>SEO Metadata</w:t>
      </w:r>
    </w:p>
    <w:tbl>
      <w:tblPr>
        <w:tblW w:w="10278" w:type="dxa"/>
        <w:jc w:val="center"/>
        <w:tblLayout w:type="fixed"/>
        <w:tblLook w:val="04A0" w:firstRow="1" w:lastRow="0" w:firstColumn="1" w:lastColumn="0" w:noHBand="0" w:noVBand="1"/>
      </w:tblPr>
      <w:tblGrid>
        <w:gridCol w:w="2079"/>
        <w:gridCol w:w="8199"/>
      </w:tblGrid>
      <w:tr w:rsidR="005711D8" w:rsidRPr="00D9049E" w:rsidTr="00452396">
        <w:trPr>
          <w:jc w:val="center"/>
        </w:trPr>
        <w:tc>
          <w:tcPr>
            <w:tcW w:w="2079" w:type="dxa"/>
            <w:shd w:val="clear" w:color="auto" w:fill="EAF2F8"/>
            <w:tcMar>
              <w:top w:w="90" w:type="dxa"/>
              <w:left w:w="90" w:type="dxa"/>
              <w:bottom w:w="90" w:type="dxa"/>
              <w:right w:w="90" w:type="dxa"/>
            </w:tcMar>
            <w:vAlign w:val="center"/>
          </w:tcPr>
          <w:p w:rsidR="005711D8" w:rsidRPr="00D9049E" w:rsidRDefault="005711D8" w:rsidP="005711D8">
            <w:pPr>
              <w:spacing w:after="0"/>
              <w:rPr>
                <w:rFonts w:asciiTheme="majorHAnsi" w:hAnsiTheme="majorHAnsi" w:cstheme="majorHAnsi"/>
              </w:rPr>
            </w:pPr>
            <w:r w:rsidRPr="00D9049E">
              <w:rPr>
                <w:rFonts w:asciiTheme="majorHAnsi" w:hAnsiTheme="majorHAnsi" w:cstheme="majorHAnsi"/>
                <w:b/>
                <w:color w:val="1F4E79"/>
              </w:rPr>
              <w:t>Meta Title</w:t>
            </w:r>
          </w:p>
        </w:tc>
        <w:tc>
          <w:tcPr>
            <w:tcW w:w="8199" w:type="dxa"/>
            <w:tcMar>
              <w:top w:w="90" w:type="dxa"/>
              <w:left w:w="90" w:type="dxa"/>
              <w:bottom w:w="90" w:type="dxa"/>
              <w:right w:w="90" w:type="dxa"/>
            </w:tcMar>
            <w:vAlign w:val="center"/>
          </w:tcPr>
          <w:p w:rsidR="005711D8" w:rsidRPr="00D9049E" w:rsidRDefault="005711D8" w:rsidP="005711D8">
            <w:pPr>
              <w:spacing w:after="0"/>
              <w:rPr>
                <w:rFonts w:asciiTheme="majorHAnsi" w:hAnsiTheme="majorHAnsi" w:cstheme="majorHAnsi"/>
              </w:rPr>
            </w:pPr>
            <w:r w:rsidRPr="00D9049E">
              <w:rPr>
                <w:rFonts w:asciiTheme="majorHAnsi" w:hAnsiTheme="majorHAnsi" w:cstheme="majorHAnsi"/>
                <w:sz w:val="19"/>
              </w:rPr>
              <w:t>Tax Return Amendment Accountant | Financially Up</w:t>
            </w:r>
          </w:p>
        </w:tc>
      </w:tr>
      <w:tr w:rsidR="005711D8" w:rsidRPr="00D9049E" w:rsidTr="00452396">
        <w:trPr>
          <w:jc w:val="center"/>
        </w:trPr>
        <w:tc>
          <w:tcPr>
            <w:tcW w:w="2079" w:type="dxa"/>
            <w:shd w:val="clear" w:color="auto" w:fill="EAF2F8"/>
            <w:tcMar>
              <w:top w:w="90" w:type="dxa"/>
              <w:left w:w="90" w:type="dxa"/>
              <w:bottom w:w="90" w:type="dxa"/>
              <w:right w:w="90" w:type="dxa"/>
            </w:tcMar>
            <w:vAlign w:val="center"/>
          </w:tcPr>
          <w:p w:rsidR="005711D8" w:rsidRPr="00D9049E" w:rsidRDefault="005711D8" w:rsidP="005711D8">
            <w:pPr>
              <w:spacing w:after="0"/>
              <w:rPr>
                <w:rFonts w:asciiTheme="majorHAnsi" w:hAnsiTheme="majorHAnsi" w:cstheme="majorHAnsi"/>
              </w:rPr>
            </w:pPr>
            <w:r w:rsidRPr="00D9049E">
              <w:rPr>
                <w:rFonts w:asciiTheme="majorHAnsi" w:hAnsiTheme="majorHAnsi" w:cstheme="majorHAnsi"/>
                <w:b/>
                <w:color w:val="1F4E79"/>
              </w:rPr>
              <w:t>Meta Description</w:t>
            </w:r>
          </w:p>
        </w:tc>
        <w:tc>
          <w:tcPr>
            <w:tcW w:w="8199" w:type="dxa"/>
            <w:tcMar>
              <w:top w:w="90" w:type="dxa"/>
              <w:left w:w="90" w:type="dxa"/>
              <w:bottom w:w="90" w:type="dxa"/>
              <w:right w:w="90" w:type="dxa"/>
            </w:tcMar>
            <w:vAlign w:val="center"/>
          </w:tcPr>
          <w:p w:rsidR="005711D8" w:rsidRPr="00D9049E" w:rsidRDefault="005711D8" w:rsidP="005711D8">
            <w:pPr>
              <w:rPr>
                <w:rFonts w:asciiTheme="majorHAnsi" w:hAnsiTheme="majorHAnsi" w:cstheme="majorHAnsi"/>
              </w:rPr>
            </w:pPr>
            <w:r w:rsidRPr="00D9049E">
              <w:rPr>
                <w:rFonts w:asciiTheme="majorHAnsi" w:hAnsiTheme="majorHAnsi" w:cstheme="majorHAnsi"/>
                <w:sz w:val="19"/>
              </w:rPr>
              <w:t>Need to correct a lodged return? Financially Up reviews errors and omissions and assists with tax return amendments for Australian individuals.</w:t>
            </w:r>
          </w:p>
        </w:tc>
      </w:tr>
      <w:tr w:rsidR="005711D8" w:rsidRPr="00D9049E" w:rsidTr="00452396">
        <w:trPr>
          <w:jc w:val="center"/>
        </w:trPr>
        <w:tc>
          <w:tcPr>
            <w:tcW w:w="2079" w:type="dxa"/>
            <w:shd w:val="clear" w:color="auto" w:fill="EAF2F8"/>
            <w:tcMar>
              <w:top w:w="90" w:type="dxa"/>
              <w:left w:w="90" w:type="dxa"/>
              <w:bottom w:w="90" w:type="dxa"/>
              <w:right w:w="90" w:type="dxa"/>
            </w:tcMar>
            <w:vAlign w:val="center"/>
          </w:tcPr>
          <w:p w:rsidR="005711D8" w:rsidRPr="00D9049E" w:rsidRDefault="005711D8" w:rsidP="005711D8">
            <w:pPr>
              <w:spacing w:after="0"/>
              <w:rPr>
                <w:rFonts w:asciiTheme="majorHAnsi" w:hAnsiTheme="majorHAnsi" w:cstheme="majorHAnsi"/>
              </w:rPr>
            </w:pPr>
            <w:r w:rsidRPr="00D9049E">
              <w:rPr>
                <w:rFonts w:asciiTheme="majorHAnsi" w:hAnsiTheme="majorHAnsi" w:cstheme="majorHAnsi"/>
                <w:b/>
                <w:color w:val="1F4E79"/>
              </w:rPr>
              <w:t>URL</w:t>
            </w:r>
          </w:p>
        </w:tc>
        <w:tc>
          <w:tcPr>
            <w:tcW w:w="8199" w:type="dxa"/>
            <w:tcMar>
              <w:top w:w="90" w:type="dxa"/>
              <w:left w:w="90" w:type="dxa"/>
              <w:bottom w:w="90" w:type="dxa"/>
              <w:right w:w="90" w:type="dxa"/>
            </w:tcMar>
            <w:vAlign w:val="center"/>
          </w:tcPr>
          <w:p w:rsidR="005711D8" w:rsidRPr="00D9049E" w:rsidRDefault="005711D8" w:rsidP="005711D8">
            <w:pPr>
              <w:spacing w:after="0"/>
              <w:rPr>
                <w:rFonts w:asciiTheme="majorHAnsi" w:hAnsiTheme="majorHAnsi" w:cstheme="majorHAnsi"/>
              </w:rPr>
            </w:pPr>
            <w:r w:rsidRPr="00D9049E">
              <w:rPr>
                <w:rFonts w:asciiTheme="majorHAnsi" w:hAnsiTheme="majorHAnsi" w:cstheme="majorHAnsi"/>
                <w:sz w:val="19"/>
              </w:rPr>
              <w:t>https://financiallyup.com.au/services/individual-tax/tax-return-amendments/</w:t>
            </w:r>
          </w:p>
        </w:tc>
      </w:tr>
    </w:tbl>
    <w:p w:rsidR="000D18F6" w:rsidRPr="00D9049E" w:rsidRDefault="000D18F6" w:rsidP="000D18F6">
      <w:pPr>
        <w:rPr>
          <w:rFonts w:asciiTheme="majorHAnsi" w:hAnsiTheme="majorHAnsi" w:cstheme="majorHAnsi"/>
        </w:rPr>
      </w:pPr>
    </w:p>
    <w:p w:rsidR="0053537B" w:rsidRPr="00D9049E" w:rsidRDefault="0053537B" w:rsidP="00DA1BB1">
      <w:pPr>
        <w:pStyle w:val="Title"/>
        <w:rPr>
          <w:rFonts w:cstheme="majorHAnsi"/>
        </w:rPr>
      </w:pPr>
      <w:r w:rsidRPr="00D9049E">
        <w:rPr>
          <w:rFonts w:cstheme="majorHAnsi"/>
        </w:rPr>
        <w:t>Tax Return Amendment Services for Individuals</w:t>
      </w:r>
    </w:p>
    <w:p w:rsidR="0053537B" w:rsidRPr="00D9049E" w:rsidRDefault="0053537B" w:rsidP="0053537B">
      <w:pPr>
        <w:rPr>
          <w:rFonts w:asciiTheme="majorHAnsi" w:hAnsiTheme="majorHAnsi" w:cstheme="majorHAnsi"/>
        </w:rPr>
      </w:pPr>
      <w:r w:rsidRPr="00D9049E">
        <w:rPr>
          <w:rFonts w:asciiTheme="majorHAnsi" w:hAnsiTheme="majorHAnsi" w:cstheme="majorHAnsi"/>
        </w:rPr>
        <w:t>Already lodged your tax return and later found a mistake, missing income or a deduction that was not handled correctly? A tax return amendment is used to correct information in a return that has already been lodged and processed by the Australian Taxation Office (ATO).</w:t>
      </w:r>
    </w:p>
    <w:p w:rsidR="0053537B" w:rsidRPr="00D9049E" w:rsidRDefault="0053537B" w:rsidP="0053537B">
      <w:pPr>
        <w:rPr>
          <w:rFonts w:asciiTheme="majorHAnsi" w:hAnsiTheme="majorHAnsi" w:cstheme="majorHAnsi"/>
        </w:rPr>
      </w:pPr>
      <w:r w:rsidRPr="00D9049E">
        <w:rPr>
          <w:rFonts w:asciiTheme="majorHAnsi" w:hAnsiTheme="majorHAnsi" w:cstheme="majorHAnsi"/>
        </w:rPr>
        <w:t>Financially Up Pty Ltd helps Australian individuals review lodged returns, identify possible errors or omissions and prepare amendment requests where appropriate.</w:t>
      </w:r>
    </w:p>
    <w:p w:rsidR="0053537B" w:rsidRPr="00D9049E" w:rsidRDefault="0053537B" w:rsidP="0053537B">
      <w:pPr>
        <w:rPr>
          <w:rFonts w:asciiTheme="majorHAnsi" w:hAnsiTheme="majorHAnsi" w:cstheme="majorHAnsi"/>
        </w:rPr>
      </w:pPr>
      <w:r w:rsidRPr="00D9049E">
        <w:rPr>
          <w:rFonts w:asciiTheme="majorHAnsi" w:hAnsiTheme="majorHAnsi" w:cstheme="majorHAnsi"/>
        </w:rPr>
        <w:t xml:space="preserve">This service is for correcting a return that has already been lodged. If an earlier return has not been lodged at all, our </w:t>
      </w:r>
      <w:hyperlink r:id="rId57">
        <w:r w:rsidRPr="00D9049E">
          <w:rPr>
            <w:rFonts w:asciiTheme="majorHAnsi" w:hAnsiTheme="majorHAnsi" w:cstheme="majorHAnsi"/>
            <w:color w:val="0B8142"/>
            <w:u w:val="single"/>
          </w:rPr>
          <w:t>prior-year and overdue tax returns</w:t>
        </w:r>
      </w:hyperlink>
      <w:r w:rsidRPr="00D9049E">
        <w:rPr>
          <w:rFonts w:asciiTheme="majorHAnsi" w:hAnsiTheme="majorHAnsi" w:cstheme="majorHAnsi"/>
        </w:rPr>
        <w:t xml:space="preserve"> service may be more relevant.</w:t>
      </w:r>
    </w:p>
    <w:p w:rsidR="0053537B" w:rsidRPr="00D9049E" w:rsidRDefault="00B46D6E" w:rsidP="0053537B">
      <w:pPr>
        <w:rPr>
          <w:rFonts w:asciiTheme="majorHAnsi" w:hAnsiTheme="majorHAnsi" w:cstheme="majorHAnsi"/>
        </w:rPr>
      </w:pPr>
      <w:hyperlink r:id="rId58" w:tgtFrame="_new" w:history="1">
        <w:r w:rsidR="0053537B" w:rsidRPr="00D9049E">
          <w:rPr>
            <w:rStyle w:val="Hyperlink"/>
            <w:rFonts w:asciiTheme="majorHAnsi" w:hAnsiTheme="majorHAnsi" w:cstheme="majorHAnsi"/>
          </w:rPr>
          <w:t>Book an Appointment</w:t>
        </w:r>
      </w:hyperlink>
      <w:r w:rsidR="0053537B" w:rsidRPr="00D9049E">
        <w:rPr>
          <w:rFonts w:asciiTheme="majorHAnsi" w:hAnsiTheme="majorHAnsi" w:cstheme="majorHAnsi"/>
        </w:rPr>
        <w:t xml:space="preserve"> to discuss the affected income year, what has changed or been discovered, the available records and any ATO correspondence. An amendment outcome, refund or tax saving cannot be confirmed before the circumstances and supporting information are reviewed.</w:t>
      </w:r>
    </w:p>
    <w:p w:rsidR="0053537B" w:rsidRPr="00D9049E" w:rsidRDefault="0053537B" w:rsidP="0053537B">
      <w:pPr>
        <w:pStyle w:val="Heading1"/>
        <w:rPr>
          <w:rFonts w:cstheme="majorHAnsi"/>
        </w:rPr>
      </w:pPr>
      <w:r w:rsidRPr="00D9049E">
        <w:rPr>
          <w:rFonts w:cstheme="majorHAnsi"/>
        </w:rPr>
        <w:t>What Is a Tax Return Amendment</w:t>
      </w:r>
    </w:p>
    <w:p w:rsidR="0053537B" w:rsidRPr="00D9049E" w:rsidRDefault="0053537B" w:rsidP="0053537B">
      <w:pPr>
        <w:rPr>
          <w:rFonts w:asciiTheme="majorHAnsi" w:hAnsiTheme="majorHAnsi" w:cstheme="majorHAnsi"/>
        </w:rPr>
      </w:pPr>
      <w:r w:rsidRPr="00D9049E">
        <w:rPr>
          <w:rFonts w:asciiTheme="majorHAnsi" w:hAnsiTheme="majorHAnsi" w:cstheme="majorHAnsi"/>
        </w:rPr>
        <w:t>A tax return amendment is a request to change information in a return that has already been lodged and processed. It may be needed to correct an error, include omitted information or replace an amount when more accurate information becomes available.</w:t>
      </w:r>
    </w:p>
    <w:p w:rsidR="0053537B" w:rsidRPr="00D9049E" w:rsidRDefault="0053537B" w:rsidP="0053537B">
      <w:pPr>
        <w:rPr>
          <w:rFonts w:asciiTheme="majorHAnsi" w:hAnsiTheme="majorHAnsi" w:cstheme="majorHAnsi"/>
        </w:rPr>
      </w:pPr>
      <w:r w:rsidRPr="00D9049E">
        <w:rPr>
          <w:rFonts w:asciiTheme="majorHAnsi" w:hAnsiTheme="majorHAnsi" w:cstheme="majorHAnsi"/>
        </w:rPr>
        <w:t>An amendment is different from an overdue return. An overdue or unlodged return has not yet been lodged, whereas an amendment corrects a return that has already been processed.</w:t>
      </w:r>
    </w:p>
    <w:p w:rsidR="0053537B" w:rsidRPr="00D9049E" w:rsidRDefault="0053537B" w:rsidP="0053537B">
      <w:pPr>
        <w:rPr>
          <w:rFonts w:asciiTheme="majorHAnsi" w:hAnsiTheme="majorHAnsi" w:cstheme="majorHAnsi"/>
        </w:rPr>
      </w:pPr>
      <w:r w:rsidRPr="00D9049E">
        <w:rPr>
          <w:rFonts w:asciiTheme="majorHAnsi" w:hAnsiTheme="majorHAnsi" w:cstheme="majorHAnsi"/>
        </w:rPr>
        <w:t>It is also different from an objection. An amendment generally corrects information originally provided in the return. An objection may be relevant where you disagree with an assessment or another objectionable ATO decision, or where the normal amendment period has expired.</w:t>
      </w:r>
    </w:p>
    <w:p w:rsidR="0053537B" w:rsidRPr="00D9049E" w:rsidRDefault="0053537B" w:rsidP="0053537B">
      <w:pPr>
        <w:pStyle w:val="Heading1"/>
        <w:rPr>
          <w:rFonts w:cstheme="majorHAnsi"/>
        </w:rPr>
      </w:pPr>
      <w:r w:rsidRPr="00D9049E">
        <w:rPr>
          <w:rFonts w:cstheme="majorHAnsi"/>
        </w:rPr>
        <w:t>When Should You Amend a Tax Return</w:t>
      </w:r>
    </w:p>
    <w:p w:rsidR="0053537B" w:rsidRPr="00D9049E" w:rsidRDefault="0053537B" w:rsidP="0053537B">
      <w:pPr>
        <w:rPr>
          <w:rFonts w:asciiTheme="majorHAnsi" w:hAnsiTheme="majorHAnsi" w:cstheme="majorHAnsi"/>
        </w:rPr>
      </w:pPr>
      <w:r w:rsidRPr="00D9049E">
        <w:rPr>
          <w:rFonts w:asciiTheme="majorHAnsi" w:hAnsiTheme="majorHAnsi" w:cstheme="majorHAnsi"/>
        </w:rPr>
        <w:t>You may need to amend a tax return when the information originally lodged was incomplete or incorrect. Common examples include:</w:t>
      </w:r>
    </w:p>
    <w:p w:rsidR="0053537B" w:rsidRPr="00D9049E" w:rsidRDefault="0053537B" w:rsidP="0053537B">
      <w:pPr>
        <w:pStyle w:val="ListBullet"/>
        <w:spacing w:after="40" w:line="252" w:lineRule="auto"/>
        <w:rPr>
          <w:rFonts w:asciiTheme="majorHAnsi" w:hAnsiTheme="majorHAnsi" w:cstheme="majorHAnsi"/>
        </w:rPr>
      </w:pPr>
      <w:r w:rsidRPr="00D9049E">
        <w:rPr>
          <w:rFonts w:asciiTheme="majorHAnsi" w:hAnsiTheme="majorHAnsi" w:cstheme="majorHAnsi"/>
        </w:rPr>
        <w:t>omitted salary, bank interest, dividends or other income;</w:t>
      </w:r>
    </w:p>
    <w:p w:rsidR="0053537B" w:rsidRPr="00D9049E" w:rsidRDefault="0053537B" w:rsidP="0053537B">
      <w:pPr>
        <w:pStyle w:val="ListBullet"/>
        <w:spacing w:after="40" w:line="252" w:lineRule="auto"/>
        <w:rPr>
          <w:rFonts w:asciiTheme="majorHAnsi" w:hAnsiTheme="majorHAnsi" w:cstheme="majorHAnsi"/>
        </w:rPr>
      </w:pPr>
      <w:r w:rsidRPr="00D9049E">
        <w:rPr>
          <w:rFonts w:asciiTheme="majorHAnsi" w:hAnsiTheme="majorHAnsi" w:cstheme="majorHAnsi"/>
        </w:rPr>
        <w:lastRenderedPageBreak/>
        <w:t>incorrect income amounts;</w:t>
      </w:r>
    </w:p>
    <w:p w:rsidR="0053537B" w:rsidRPr="00D9049E" w:rsidRDefault="0053537B" w:rsidP="0053537B">
      <w:pPr>
        <w:pStyle w:val="ListBullet"/>
        <w:spacing w:after="40" w:line="252" w:lineRule="auto"/>
        <w:rPr>
          <w:rFonts w:asciiTheme="majorHAnsi" w:hAnsiTheme="majorHAnsi" w:cstheme="majorHAnsi"/>
        </w:rPr>
      </w:pPr>
      <w:r w:rsidRPr="00D9049E">
        <w:rPr>
          <w:rFonts w:asciiTheme="majorHAnsi" w:hAnsiTheme="majorHAnsi" w:cstheme="majorHAnsi"/>
        </w:rPr>
        <w:t>a missed eligible deduction;</w:t>
      </w:r>
    </w:p>
    <w:p w:rsidR="0053537B" w:rsidRPr="00D9049E" w:rsidRDefault="0053537B" w:rsidP="0053537B">
      <w:pPr>
        <w:pStyle w:val="ListBullet"/>
        <w:spacing w:after="40" w:line="252" w:lineRule="auto"/>
        <w:rPr>
          <w:rFonts w:asciiTheme="majorHAnsi" w:hAnsiTheme="majorHAnsi" w:cstheme="majorHAnsi"/>
        </w:rPr>
      </w:pPr>
      <w:r w:rsidRPr="00D9049E">
        <w:rPr>
          <w:rFonts w:asciiTheme="majorHAnsi" w:hAnsiTheme="majorHAnsi" w:cstheme="majorHAnsi"/>
        </w:rPr>
        <w:t>a deduction claimed incorrectly or without sufficient support;</w:t>
      </w:r>
    </w:p>
    <w:p w:rsidR="0053537B" w:rsidRPr="00D9049E" w:rsidRDefault="0053537B" w:rsidP="0053537B">
      <w:pPr>
        <w:pStyle w:val="ListBullet"/>
        <w:spacing w:after="40" w:line="252" w:lineRule="auto"/>
        <w:rPr>
          <w:rFonts w:asciiTheme="majorHAnsi" w:hAnsiTheme="majorHAnsi" w:cstheme="majorHAnsi"/>
        </w:rPr>
      </w:pPr>
      <w:r w:rsidRPr="00D9049E">
        <w:rPr>
          <w:rFonts w:asciiTheme="majorHAnsi" w:hAnsiTheme="majorHAnsi" w:cstheme="majorHAnsi"/>
        </w:rPr>
        <w:t>an amended employer income statement;</w:t>
      </w:r>
    </w:p>
    <w:p w:rsidR="0053537B" w:rsidRPr="00D9049E" w:rsidRDefault="0053537B" w:rsidP="0053537B">
      <w:pPr>
        <w:pStyle w:val="ListBullet"/>
        <w:spacing w:after="40" w:line="252" w:lineRule="auto"/>
        <w:rPr>
          <w:rFonts w:asciiTheme="majorHAnsi" w:hAnsiTheme="majorHAnsi" w:cstheme="majorHAnsi"/>
        </w:rPr>
      </w:pPr>
      <w:r w:rsidRPr="00D9049E">
        <w:rPr>
          <w:rFonts w:asciiTheme="majorHAnsi" w:hAnsiTheme="majorHAnsi" w:cstheme="majorHAnsi"/>
        </w:rPr>
        <w:t>missing investment or managed-fund information;</w:t>
      </w:r>
    </w:p>
    <w:p w:rsidR="0053537B" w:rsidRPr="00D9049E" w:rsidRDefault="0053537B" w:rsidP="0053537B">
      <w:pPr>
        <w:pStyle w:val="ListBullet"/>
        <w:spacing w:after="40" w:line="252" w:lineRule="auto"/>
        <w:rPr>
          <w:rFonts w:asciiTheme="majorHAnsi" w:hAnsiTheme="majorHAnsi" w:cstheme="majorHAnsi"/>
        </w:rPr>
      </w:pPr>
      <w:r w:rsidRPr="00D9049E">
        <w:rPr>
          <w:rFonts w:asciiTheme="majorHAnsi" w:hAnsiTheme="majorHAnsi" w:cstheme="majorHAnsi"/>
        </w:rPr>
        <w:t>foreign income reported incorrectly;</w:t>
      </w:r>
    </w:p>
    <w:p w:rsidR="0053537B" w:rsidRPr="00D9049E" w:rsidRDefault="0053537B" w:rsidP="0053537B">
      <w:pPr>
        <w:pStyle w:val="ListBullet"/>
        <w:spacing w:after="40" w:line="252" w:lineRule="auto"/>
        <w:rPr>
          <w:rFonts w:asciiTheme="majorHAnsi" w:hAnsiTheme="majorHAnsi" w:cstheme="majorHAnsi"/>
        </w:rPr>
      </w:pPr>
      <w:r w:rsidRPr="00D9049E">
        <w:rPr>
          <w:rFonts w:asciiTheme="majorHAnsi" w:hAnsiTheme="majorHAnsi" w:cstheme="majorHAnsi"/>
        </w:rPr>
        <w:t>incomplete share, cryptocurrency or rental property information; or</w:t>
      </w:r>
    </w:p>
    <w:p w:rsidR="0053537B" w:rsidRPr="00D9049E" w:rsidRDefault="0053537B" w:rsidP="0053537B">
      <w:pPr>
        <w:pStyle w:val="ListBullet"/>
        <w:spacing w:after="40" w:line="252" w:lineRule="auto"/>
        <w:rPr>
          <w:rFonts w:asciiTheme="majorHAnsi" w:hAnsiTheme="majorHAnsi" w:cstheme="majorHAnsi"/>
        </w:rPr>
      </w:pPr>
      <w:r w:rsidRPr="00D9049E">
        <w:rPr>
          <w:rFonts w:asciiTheme="majorHAnsi" w:hAnsiTheme="majorHAnsi" w:cstheme="majorHAnsi"/>
        </w:rPr>
        <w:t>a capital gain or capital loss that was not reported correctly.</w:t>
      </w:r>
    </w:p>
    <w:p w:rsidR="0053537B" w:rsidRPr="00D9049E" w:rsidRDefault="0053537B" w:rsidP="0053537B">
      <w:pPr>
        <w:rPr>
          <w:rFonts w:asciiTheme="majorHAnsi" w:hAnsiTheme="majorHAnsi" w:cstheme="majorHAnsi"/>
        </w:rPr>
      </w:pPr>
      <w:r w:rsidRPr="00D9049E">
        <w:rPr>
          <w:rFonts w:asciiTheme="majorHAnsi" w:hAnsiTheme="majorHAnsi" w:cstheme="majorHAnsi"/>
        </w:rPr>
        <w:t>Not every difference necessarily requires an amendment. The appropriate process depends on the issue, the affected income year, the available evidence and whether the matter involves correcting information or disputing an ATO decision.</w:t>
      </w:r>
    </w:p>
    <w:p w:rsidR="0053537B" w:rsidRPr="00D9049E" w:rsidRDefault="0053537B" w:rsidP="0053537B">
      <w:pPr>
        <w:pStyle w:val="Heading1"/>
        <w:rPr>
          <w:rFonts w:cstheme="majorHAnsi"/>
        </w:rPr>
      </w:pPr>
      <w:r w:rsidRPr="00D9049E">
        <w:rPr>
          <w:rFonts w:cstheme="majorHAnsi"/>
        </w:rPr>
        <w:t>Before Requesting an Amendment</w:t>
      </w:r>
    </w:p>
    <w:p w:rsidR="0053537B" w:rsidRPr="00D9049E" w:rsidRDefault="0053537B" w:rsidP="0053537B">
      <w:pPr>
        <w:rPr>
          <w:rFonts w:asciiTheme="majorHAnsi" w:hAnsiTheme="majorHAnsi" w:cstheme="majorHAnsi"/>
        </w:rPr>
      </w:pPr>
      <w:r w:rsidRPr="00D9049E">
        <w:rPr>
          <w:rFonts w:asciiTheme="majorHAnsi" w:hAnsiTheme="majorHAnsi" w:cstheme="majorHAnsi"/>
        </w:rPr>
        <w:t>The original return should generally be processed before an amendment is requested. Check the notice of assessment, the lodged return and the records supporting the proposed correction.</w:t>
      </w:r>
    </w:p>
    <w:p w:rsidR="0053537B" w:rsidRPr="00D9049E" w:rsidRDefault="0053537B" w:rsidP="0053537B">
      <w:pPr>
        <w:rPr>
          <w:rFonts w:asciiTheme="majorHAnsi" w:hAnsiTheme="majorHAnsi" w:cstheme="majorHAnsi"/>
        </w:rPr>
      </w:pPr>
      <w:r w:rsidRPr="00D9049E">
        <w:rPr>
          <w:rFonts w:asciiTheme="majorHAnsi" w:hAnsiTheme="majorHAnsi" w:cstheme="majorHAnsi"/>
        </w:rPr>
        <w:t>For each affected item, identify:</w:t>
      </w:r>
    </w:p>
    <w:p w:rsidR="0053537B" w:rsidRPr="00D9049E" w:rsidRDefault="0053537B" w:rsidP="0053537B">
      <w:pPr>
        <w:pStyle w:val="ListBullet"/>
        <w:spacing w:after="40" w:line="252" w:lineRule="auto"/>
        <w:rPr>
          <w:rFonts w:asciiTheme="majorHAnsi" w:hAnsiTheme="majorHAnsi" w:cstheme="majorHAnsi"/>
        </w:rPr>
      </w:pPr>
      <w:r w:rsidRPr="00D9049E">
        <w:rPr>
          <w:rFonts w:asciiTheme="majorHAnsi" w:hAnsiTheme="majorHAnsi" w:cstheme="majorHAnsi"/>
        </w:rPr>
        <w:t>the amount currently shown;</w:t>
      </w:r>
    </w:p>
    <w:p w:rsidR="0053537B" w:rsidRPr="00D9049E" w:rsidRDefault="0053537B" w:rsidP="0053537B">
      <w:pPr>
        <w:pStyle w:val="ListBullet"/>
        <w:spacing w:after="40" w:line="252" w:lineRule="auto"/>
        <w:rPr>
          <w:rFonts w:asciiTheme="majorHAnsi" w:hAnsiTheme="majorHAnsi" w:cstheme="majorHAnsi"/>
        </w:rPr>
      </w:pPr>
      <w:r w:rsidRPr="00D9049E">
        <w:rPr>
          <w:rFonts w:asciiTheme="majorHAnsi" w:hAnsiTheme="majorHAnsi" w:cstheme="majorHAnsi"/>
        </w:rPr>
        <w:t>the correct total amount;</w:t>
      </w:r>
    </w:p>
    <w:p w:rsidR="0053537B" w:rsidRPr="00D9049E" w:rsidRDefault="0053537B" w:rsidP="0053537B">
      <w:pPr>
        <w:pStyle w:val="ListBullet"/>
        <w:spacing w:after="40" w:line="252" w:lineRule="auto"/>
        <w:rPr>
          <w:rFonts w:asciiTheme="majorHAnsi" w:hAnsiTheme="majorHAnsi" w:cstheme="majorHAnsi"/>
        </w:rPr>
      </w:pPr>
      <w:r w:rsidRPr="00D9049E">
        <w:rPr>
          <w:rFonts w:asciiTheme="majorHAnsi" w:hAnsiTheme="majorHAnsi" w:cstheme="majorHAnsi"/>
        </w:rPr>
        <w:t>why the original amount was incorrect; and</w:t>
      </w:r>
    </w:p>
    <w:p w:rsidR="0053537B" w:rsidRPr="00D9049E" w:rsidRDefault="0053537B" w:rsidP="0053537B">
      <w:pPr>
        <w:pStyle w:val="ListBullet"/>
        <w:spacing w:after="40" w:line="252" w:lineRule="auto"/>
        <w:rPr>
          <w:rFonts w:asciiTheme="majorHAnsi" w:hAnsiTheme="majorHAnsi" w:cstheme="majorHAnsi"/>
        </w:rPr>
      </w:pPr>
      <w:r w:rsidRPr="00D9049E">
        <w:rPr>
          <w:rFonts w:asciiTheme="majorHAnsi" w:hAnsiTheme="majorHAnsi" w:cstheme="majorHAnsi"/>
        </w:rPr>
        <w:t>the records supporting the correction.</w:t>
      </w:r>
    </w:p>
    <w:p w:rsidR="0053537B" w:rsidRPr="00D9049E" w:rsidRDefault="0053537B" w:rsidP="0053537B">
      <w:pPr>
        <w:rPr>
          <w:rFonts w:asciiTheme="majorHAnsi" w:hAnsiTheme="majorHAnsi" w:cstheme="majorHAnsi"/>
        </w:rPr>
      </w:pPr>
      <w:r w:rsidRPr="00D9049E">
        <w:rPr>
          <w:rFonts w:asciiTheme="majorHAnsi" w:hAnsiTheme="majorHAnsi" w:cstheme="majorHAnsi"/>
        </w:rPr>
        <w:t>A change to one item can affect other calculations, including taxable income, tax offsets, the Medicare levy, study or training loan repayments, capital losses and other income-tested obligations. The complete affected return should therefore be reviewed rather than changing one figure in isolation.</w:t>
      </w:r>
    </w:p>
    <w:p w:rsidR="0053537B" w:rsidRPr="00D9049E" w:rsidRDefault="0053537B" w:rsidP="0053537B">
      <w:pPr>
        <w:pStyle w:val="Heading1"/>
        <w:rPr>
          <w:rFonts w:cstheme="majorHAnsi"/>
        </w:rPr>
      </w:pPr>
      <w:r w:rsidRPr="00D9049E">
        <w:rPr>
          <w:rFonts w:cstheme="majorHAnsi"/>
        </w:rPr>
        <w:t>What Happens After an Amendment</w:t>
      </w:r>
    </w:p>
    <w:p w:rsidR="0053537B" w:rsidRPr="00D9049E" w:rsidRDefault="0053537B" w:rsidP="0053537B">
      <w:pPr>
        <w:rPr>
          <w:rFonts w:asciiTheme="majorHAnsi" w:hAnsiTheme="majorHAnsi" w:cstheme="majorHAnsi"/>
        </w:rPr>
      </w:pPr>
      <w:r w:rsidRPr="00D9049E">
        <w:rPr>
          <w:rFonts w:asciiTheme="majorHAnsi" w:hAnsiTheme="majorHAnsi" w:cstheme="majorHAnsi"/>
        </w:rPr>
        <w:t>The ATO may accept the amendment, request further information or make a different decision based on the information available. If the amendment is processed, the ATO will generally issue an amended notice of assessment.</w:t>
      </w:r>
    </w:p>
    <w:p w:rsidR="0053537B" w:rsidRPr="00D9049E" w:rsidRDefault="0053537B" w:rsidP="0053537B">
      <w:pPr>
        <w:rPr>
          <w:rFonts w:asciiTheme="majorHAnsi" w:hAnsiTheme="majorHAnsi" w:cstheme="majorHAnsi"/>
        </w:rPr>
      </w:pPr>
      <w:r w:rsidRPr="00D9049E">
        <w:rPr>
          <w:rFonts w:asciiTheme="majorHAnsi" w:hAnsiTheme="majorHAnsi" w:cstheme="majorHAnsi"/>
        </w:rPr>
        <w:t>Depending on the correction, the result may be:</w:t>
      </w:r>
    </w:p>
    <w:p w:rsidR="0053537B" w:rsidRPr="00D9049E" w:rsidRDefault="0053537B" w:rsidP="0053537B">
      <w:pPr>
        <w:pStyle w:val="ListBullet"/>
        <w:spacing w:after="40" w:line="252" w:lineRule="auto"/>
        <w:rPr>
          <w:rFonts w:asciiTheme="majorHAnsi" w:hAnsiTheme="majorHAnsi" w:cstheme="majorHAnsi"/>
        </w:rPr>
      </w:pPr>
      <w:r w:rsidRPr="00D9049E">
        <w:rPr>
          <w:rFonts w:asciiTheme="majorHAnsi" w:hAnsiTheme="majorHAnsi" w:cstheme="majorHAnsi"/>
        </w:rPr>
        <w:t>additional tax to pay;</w:t>
      </w:r>
    </w:p>
    <w:p w:rsidR="0053537B" w:rsidRPr="00D9049E" w:rsidRDefault="0053537B" w:rsidP="0053537B">
      <w:pPr>
        <w:pStyle w:val="ListBullet"/>
        <w:spacing w:after="40" w:line="252" w:lineRule="auto"/>
        <w:rPr>
          <w:rFonts w:asciiTheme="majorHAnsi" w:hAnsiTheme="majorHAnsi" w:cstheme="majorHAnsi"/>
        </w:rPr>
      </w:pPr>
      <w:r w:rsidRPr="00D9049E">
        <w:rPr>
          <w:rFonts w:asciiTheme="majorHAnsi" w:hAnsiTheme="majorHAnsi" w:cstheme="majorHAnsi"/>
        </w:rPr>
        <w:t>a larger refund;</w:t>
      </w:r>
    </w:p>
    <w:p w:rsidR="0053537B" w:rsidRPr="00D9049E" w:rsidRDefault="0053537B" w:rsidP="0053537B">
      <w:pPr>
        <w:pStyle w:val="ListBullet"/>
        <w:spacing w:after="40" w:line="252" w:lineRule="auto"/>
        <w:rPr>
          <w:rFonts w:asciiTheme="majorHAnsi" w:hAnsiTheme="majorHAnsi" w:cstheme="majorHAnsi"/>
        </w:rPr>
      </w:pPr>
      <w:r w:rsidRPr="00D9049E">
        <w:rPr>
          <w:rFonts w:asciiTheme="majorHAnsi" w:hAnsiTheme="majorHAnsi" w:cstheme="majorHAnsi"/>
        </w:rPr>
        <w:t>a reduced refund;</w:t>
      </w:r>
    </w:p>
    <w:p w:rsidR="0053537B" w:rsidRPr="00D9049E" w:rsidRDefault="0053537B" w:rsidP="0053537B">
      <w:pPr>
        <w:pStyle w:val="ListBullet"/>
        <w:spacing w:after="40" w:line="252" w:lineRule="auto"/>
        <w:rPr>
          <w:rFonts w:asciiTheme="majorHAnsi" w:hAnsiTheme="majorHAnsi" w:cstheme="majorHAnsi"/>
        </w:rPr>
      </w:pPr>
      <w:r w:rsidRPr="00D9049E">
        <w:rPr>
          <w:rFonts w:asciiTheme="majorHAnsi" w:hAnsiTheme="majorHAnsi" w:cstheme="majorHAnsi"/>
        </w:rPr>
        <w:t>no change to the amount payable or refundable; or</w:t>
      </w:r>
    </w:p>
    <w:p w:rsidR="0053537B" w:rsidRPr="00D9049E" w:rsidRDefault="0053537B" w:rsidP="0053537B">
      <w:pPr>
        <w:pStyle w:val="ListBullet"/>
        <w:spacing w:after="40" w:line="252" w:lineRule="auto"/>
        <w:rPr>
          <w:rFonts w:asciiTheme="majorHAnsi" w:hAnsiTheme="majorHAnsi" w:cstheme="majorHAnsi"/>
        </w:rPr>
      </w:pPr>
      <w:r w:rsidRPr="00D9049E">
        <w:rPr>
          <w:rFonts w:asciiTheme="majorHAnsi" w:hAnsiTheme="majorHAnsi" w:cstheme="majorHAnsi"/>
        </w:rPr>
        <w:t>changes to other tax calculations.</w:t>
      </w:r>
    </w:p>
    <w:p w:rsidR="0053537B" w:rsidRPr="00D9049E" w:rsidRDefault="0053537B" w:rsidP="0053537B">
      <w:pPr>
        <w:rPr>
          <w:rFonts w:asciiTheme="majorHAnsi" w:hAnsiTheme="majorHAnsi" w:cstheme="majorHAnsi"/>
        </w:rPr>
      </w:pPr>
      <w:r w:rsidRPr="00D9049E">
        <w:rPr>
          <w:rFonts w:asciiTheme="majorHAnsi" w:hAnsiTheme="majorHAnsi" w:cstheme="majorHAnsi"/>
        </w:rPr>
        <w:t>Any refund may also be applied against existing ATO or other government debts where the law permits.</w:t>
      </w:r>
    </w:p>
    <w:p w:rsidR="0053537B" w:rsidRPr="00D9049E" w:rsidRDefault="0053537B" w:rsidP="0053537B">
      <w:pPr>
        <w:rPr>
          <w:rFonts w:asciiTheme="majorHAnsi" w:hAnsiTheme="majorHAnsi" w:cstheme="majorHAnsi"/>
        </w:rPr>
      </w:pPr>
      <w:r w:rsidRPr="00D9049E">
        <w:rPr>
          <w:rFonts w:asciiTheme="majorHAnsi" w:hAnsiTheme="majorHAnsi" w:cstheme="majorHAnsi"/>
        </w:rPr>
        <w:t>If the amendment increases the tax payable, shortfall interest charge may apply. A penalty may also be considered where an incorrect statement created a tax shortfall, depending on the nature of the error and the taxpayer's conduct.</w:t>
      </w:r>
    </w:p>
    <w:p w:rsidR="0053537B" w:rsidRPr="00D9049E" w:rsidRDefault="0053537B" w:rsidP="0053537B">
      <w:pPr>
        <w:rPr>
          <w:rFonts w:asciiTheme="majorHAnsi" w:hAnsiTheme="majorHAnsi" w:cstheme="majorHAnsi"/>
        </w:rPr>
      </w:pPr>
      <w:r w:rsidRPr="00D9049E">
        <w:rPr>
          <w:rFonts w:asciiTheme="majorHAnsi" w:hAnsiTheme="majorHAnsi" w:cstheme="majorHAnsi"/>
        </w:rPr>
        <w:t>Voluntarily correcting an error may affect the ATO's penalty treatment, but it does not guarantee that interest or penalties will be reduced or remitted.</w:t>
      </w:r>
    </w:p>
    <w:p w:rsidR="0053537B" w:rsidRPr="00D9049E" w:rsidRDefault="0053537B" w:rsidP="0053537B">
      <w:pPr>
        <w:pStyle w:val="Heading1"/>
        <w:rPr>
          <w:rFonts w:cstheme="majorHAnsi"/>
        </w:rPr>
      </w:pPr>
      <w:r w:rsidRPr="00D9049E">
        <w:rPr>
          <w:rFonts w:cstheme="majorHAnsi"/>
        </w:rPr>
        <w:t>Can You Amend Previous Years</w:t>
      </w:r>
    </w:p>
    <w:p w:rsidR="0053537B" w:rsidRPr="00D9049E" w:rsidRDefault="0053537B" w:rsidP="0053537B">
      <w:pPr>
        <w:rPr>
          <w:rFonts w:asciiTheme="majorHAnsi" w:hAnsiTheme="majorHAnsi" w:cstheme="majorHAnsi"/>
        </w:rPr>
      </w:pPr>
      <w:r w:rsidRPr="00D9049E">
        <w:rPr>
          <w:rFonts w:asciiTheme="majorHAnsi" w:hAnsiTheme="majorHAnsi" w:cstheme="majorHAnsi"/>
        </w:rPr>
        <w:t>There are time limits for requesting an amendment. Most individuals generally have two years from the day after the ATO gives the notice of assessment.</w:t>
      </w:r>
    </w:p>
    <w:p w:rsidR="0053537B" w:rsidRPr="00D9049E" w:rsidRDefault="0053537B" w:rsidP="0053537B">
      <w:pPr>
        <w:rPr>
          <w:rFonts w:asciiTheme="majorHAnsi" w:hAnsiTheme="majorHAnsi" w:cstheme="majorHAnsi"/>
        </w:rPr>
      </w:pPr>
      <w:r w:rsidRPr="00D9049E">
        <w:rPr>
          <w:rFonts w:asciiTheme="majorHAnsi" w:hAnsiTheme="majorHAnsi" w:cstheme="majorHAnsi"/>
        </w:rPr>
        <w:lastRenderedPageBreak/>
        <w:t>Sole traders generally had a two-year amendment period for 2023-24 and earlier income years. For 2024-25 and later income years, eligible sole traders and other qualifying business taxpayers may generally have four years to request an amendment. Different rules can apply, so the relevant income year, assessment date and circumstances should be checked.</w:t>
      </w:r>
    </w:p>
    <w:p w:rsidR="0053537B" w:rsidRPr="00D9049E" w:rsidRDefault="0053537B" w:rsidP="0053537B">
      <w:pPr>
        <w:rPr>
          <w:rFonts w:asciiTheme="majorHAnsi" w:hAnsiTheme="majorHAnsi" w:cstheme="majorHAnsi"/>
        </w:rPr>
      </w:pPr>
      <w:r w:rsidRPr="00D9049E">
        <w:rPr>
          <w:rFonts w:asciiTheme="majorHAnsi" w:hAnsiTheme="majorHAnsi" w:cstheme="majorHAnsi"/>
        </w:rPr>
        <w:t>If the amendment period has expired, an objection may need to be considered. If the objection period has also expired, a request for an extension of time to object may be required. Availability and acceptance depend on the circumstances.</w:t>
      </w:r>
    </w:p>
    <w:p w:rsidR="0053537B" w:rsidRPr="00D9049E" w:rsidRDefault="0053537B" w:rsidP="0053537B">
      <w:pPr>
        <w:rPr>
          <w:rFonts w:asciiTheme="majorHAnsi" w:hAnsiTheme="majorHAnsi" w:cstheme="majorHAnsi"/>
        </w:rPr>
      </w:pPr>
      <w:r w:rsidRPr="00D9049E">
        <w:rPr>
          <w:rFonts w:asciiTheme="majorHAnsi" w:hAnsiTheme="majorHAnsi" w:cstheme="majorHAnsi"/>
        </w:rPr>
        <w:t>Where several years are affected, each lodged return should be reviewed separately. Amending one year does not automatically correct another year.</w:t>
      </w:r>
    </w:p>
    <w:p w:rsidR="0053537B" w:rsidRPr="00D9049E" w:rsidRDefault="0053537B" w:rsidP="0053537B">
      <w:pPr>
        <w:pStyle w:val="Heading1"/>
        <w:rPr>
          <w:rFonts w:cstheme="majorHAnsi"/>
        </w:rPr>
      </w:pPr>
      <w:r w:rsidRPr="00D9049E">
        <w:rPr>
          <w:rFonts w:cstheme="majorHAnsi"/>
        </w:rPr>
        <w:t>Common Tax Return Amendment Issues</w:t>
      </w:r>
    </w:p>
    <w:p w:rsidR="0053537B" w:rsidRPr="00D9049E" w:rsidRDefault="0053537B" w:rsidP="0053537B">
      <w:pPr>
        <w:rPr>
          <w:rFonts w:asciiTheme="majorHAnsi" w:hAnsiTheme="majorHAnsi" w:cstheme="majorHAnsi"/>
        </w:rPr>
      </w:pPr>
      <w:r w:rsidRPr="00D9049E">
        <w:rPr>
          <w:rFonts w:asciiTheme="majorHAnsi" w:hAnsiTheme="majorHAnsi" w:cstheme="majorHAnsi"/>
        </w:rPr>
        <w:t>Many amendments involve practical errors discovered after lodgment, such as an amended income statement, omitted interest, an incorrect work-related expense or a deduction that was not properly apportioned between business and private use.</w:t>
      </w:r>
    </w:p>
    <w:p w:rsidR="0053537B" w:rsidRPr="00D9049E" w:rsidRDefault="0053537B" w:rsidP="0053537B">
      <w:pPr>
        <w:rPr>
          <w:rFonts w:asciiTheme="majorHAnsi" w:hAnsiTheme="majorHAnsi" w:cstheme="majorHAnsi"/>
        </w:rPr>
      </w:pPr>
      <w:r w:rsidRPr="00D9049E">
        <w:rPr>
          <w:rFonts w:asciiTheme="majorHAnsi" w:hAnsiTheme="majorHAnsi" w:cstheme="majorHAnsi"/>
        </w:rPr>
        <w:t xml:space="preserve">More complex amendments can involve foreign income, rental properties, share transactions, cryptocurrency, carried-forward losses or capital gains. If the correction involves a disposal of property or investments, our </w:t>
      </w:r>
      <w:hyperlink r:id="rId59">
        <w:r w:rsidRPr="00D9049E">
          <w:rPr>
            <w:rFonts w:asciiTheme="majorHAnsi" w:hAnsiTheme="majorHAnsi" w:cstheme="majorHAnsi"/>
            <w:color w:val="0B8142"/>
            <w:u w:val="single"/>
          </w:rPr>
          <w:t>capital gains tax</w:t>
        </w:r>
      </w:hyperlink>
      <w:r w:rsidRPr="00D9049E">
        <w:rPr>
          <w:rFonts w:asciiTheme="majorHAnsi" w:hAnsiTheme="majorHAnsi" w:cstheme="majorHAnsi"/>
        </w:rPr>
        <w:t xml:space="preserve"> page explains the broader CGT service.</w:t>
      </w:r>
    </w:p>
    <w:p w:rsidR="0053537B" w:rsidRPr="00D9049E" w:rsidRDefault="0053537B" w:rsidP="0053537B">
      <w:pPr>
        <w:rPr>
          <w:rFonts w:asciiTheme="majorHAnsi" w:hAnsiTheme="majorHAnsi" w:cstheme="majorHAnsi"/>
        </w:rPr>
      </w:pPr>
      <w:r w:rsidRPr="00D9049E">
        <w:rPr>
          <w:rFonts w:asciiTheme="majorHAnsi" w:hAnsiTheme="majorHAnsi" w:cstheme="majorHAnsi"/>
        </w:rPr>
        <w:t>Detailed tax advice, calculations or reviews outside the amendment itself may need to be scoped separately.</w:t>
      </w:r>
    </w:p>
    <w:p w:rsidR="0053537B" w:rsidRPr="00D9049E" w:rsidRDefault="0053537B" w:rsidP="0053537B">
      <w:pPr>
        <w:pStyle w:val="Heading1"/>
        <w:rPr>
          <w:rFonts w:cstheme="majorHAnsi"/>
        </w:rPr>
      </w:pPr>
      <w:r w:rsidRPr="00D9049E">
        <w:rPr>
          <w:rFonts w:cstheme="majorHAnsi"/>
        </w:rPr>
        <w:t>How Financially Up Can Help</w:t>
      </w:r>
    </w:p>
    <w:p w:rsidR="0053537B" w:rsidRPr="00D9049E" w:rsidRDefault="0053537B" w:rsidP="0053537B">
      <w:pPr>
        <w:rPr>
          <w:rFonts w:asciiTheme="majorHAnsi" w:hAnsiTheme="majorHAnsi" w:cstheme="majorHAnsi"/>
        </w:rPr>
      </w:pPr>
      <w:r w:rsidRPr="00D9049E">
        <w:rPr>
          <w:rFonts w:asciiTheme="majorHAnsi" w:hAnsiTheme="majorHAnsi" w:cstheme="majorHAnsi"/>
        </w:rPr>
        <w:t>For tax return amendment matters, Financially Up can assist with:</w:t>
      </w:r>
    </w:p>
    <w:p w:rsidR="0053537B" w:rsidRPr="00D9049E" w:rsidRDefault="0053537B" w:rsidP="0053537B">
      <w:pPr>
        <w:pStyle w:val="ListBullet"/>
        <w:spacing w:after="40" w:line="252" w:lineRule="auto"/>
        <w:rPr>
          <w:rFonts w:asciiTheme="majorHAnsi" w:hAnsiTheme="majorHAnsi" w:cstheme="majorHAnsi"/>
        </w:rPr>
      </w:pPr>
      <w:r w:rsidRPr="00D9049E">
        <w:rPr>
          <w:rFonts w:asciiTheme="majorHAnsi" w:hAnsiTheme="majorHAnsi" w:cstheme="majorHAnsi"/>
        </w:rPr>
        <w:t>reviewing the lodged return and notice of assessment;</w:t>
      </w:r>
    </w:p>
    <w:p w:rsidR="0053537B" w:rsidRPr="00D9049E" w:rsidRDefault="0053537B" w:rsidP="0053537B">
      <w:pPr>
        <w:pStyle w:val="ListBullet"/>
        <w:spacing w:after="40" w:line="252" w:lineRule="auto"/>
        <w:rPr>
          <w:rFonts w:asciiTheme="majorHAnsi" w:hAnsiTheme="majorHAnsi" w:cstheme="majorHAnsi"/>
        </w:rPr>
      </w:pPr>
      <w:r w:rsidRPr="00D9049E">
        <w:rPr>
          <w:rFonts w:asciiTheme="majorHAnsi" w:hAnsiTheme="majorHAnsi" w:cstheme="majorHAnsi"/>
        </w:rPr>
        <w:t>identifying possible errors or omissions;</w:t>
      </w:r>
    </w:p>
    <w:p w:rsidR="0053537B" w:rsidRPr="00D9049E" w:rsidRDefault="0053537B" w:rsidP="0053537B">
      <w:pPr>
        <w:pStyle w:val="ListBullet"/>
        <w:spacing w:after="40" w:line="252" w:lineRule="auto"/>
        <w:rPr>
          <w:rFonts w:asciiTheme="majorHAnsi" w:hAnsiTheme="majorHAnsi" w:cstheme="majorHAnsi"/>
        </w:rPr>
      </w:pPr>
      <w:r w:rsidRPr="00D9049E">
        <w:rPr>
          <w:rFonts w:asciiTheme="majorHAnsi" w:hAnsiTheme="majorHAnsi" w:cstheme="majorHAnsi"/>
        </w:rPr>
        <w:t>checking the supporting records;</w:t>
      </w:r>
    </w:p>
    <w:p w:rsidR="0053537B" w:rsidRPr="00D9049E" w:rsidRDefault="0053537B" w:rsidP="0053537B">
      <w:pPr>
        <w:pStyle w:val="ListBullet"/>
        <w:spacing w:after="40" w:line="252" w:lineRule="auto"/>
        <w:rPr>
          <w:rFonts w:asciiTheme="majorHAnsi" w:hAnsiTheme="majorHAnsi" w:cstheme="majorHAnsi"/>
        </w:rPr>
      </w:pPr>
      <w:r w:rsidRPr="00D9049E">
        <w:rPr>
          <w:rFonts w:asciiTheme="majorHAnsi" w:hAnsiTheme="majorHAnsi" w:cstheme="majorHAnsi"/>
        </w:rPr>
        <w:t>considering whether an amendment appears to be the appropriate process;</w:t>
      </w:r>
    </w:p>
    <w:p w:rsidR="0053537B" w:rsidRPr="00D9049E" w:rsidRDefault="0053537B" w:rsidP="0053537B">
      <w:pPr>
        <w:pStyle w:val="ListBullet"/>
        <w:spacing w:after="40" w:line="252" w:lineRule="auto"/>
        <w:rPr>
          <w:rFonts w:asciiTheme="majorHAnsi" w:hAnsiTheme="majorHAnsi" w:cstheme="majorHAnsi"/>
        </w:rPr>
      </w:pPr>
      <w:r w:rsidRPr="00D9049E">
        <w:rPr>
          <w:rFonts w:asciiTheme="majorHAnsi" w:hAnsiTheme="majorHAnsi" w:cstheme="majorHAnsi"/>
        </w:rPr>
        <w:t>preparing corrected amounts and explanations;</w:t>
      </w:r>
    </w:p>
    <w:p w:rsidR="0053537B" w:rsidRPr="00D9049E" w:rsidRDefault="0053537B" w:rsidP="0053537B">
      <w:pPr>
        <w:pStyle w:val="ListBullet"/>
        <w:spacing w:after="40" w:line="252" w:lineRule="auto"/>
        <w:rPr>
          <w:rFonts w:asciiTheme="majorHAnsi" w:hAnsiTheme="majorHAnsi" w:cstheme="majorHAnsi"/>
        </w:rPr>
      </w:pPr>
      <w:r w:rsidRPr="00D9049E">
        <w:rPr>
          <w:rFonts w:asciiTheme="majorHAnsi" w:hAnsiTheme="majorHAnsi" w:cstheme="majorHAnsi"/>
        </w:rPr>
        <w:t>preparing or lodging the amendment where authorised and included in the agreed scope; and</w:t>
      </w:r>
    </w:p>
    <w:p w:rsidR="0053537B" w:rsidRPr="00D9049E" w:rsidRDefault="0053537B" w:rsidP="0053537B">
      <w:pPr>
        <w:pStyle w:val="ListBullet"/>
        <w:spacing w:after="40" w:line="252" w:lineRule="auto"/>
        <w:rPr>
          <w:rFonts w:asciiTheme="majorHAnsi" w:hAnsiTheme="majorHAnsi" w:cstheme="majorHAnsi"/>
        </w:rPr>
      </w:pPr>
      <w:r w:rsidRPr="00D9049E">
        <w:rPr>
          <w:rFonts w:asciiTheme="majorHAnsi" w:hAnsiTheme="majorHAnsi" w:cstheme="majorHAnsi"/>
        </w:rPr>
        <w:t>reviewing the amended notice of assessment.</w:t>
      </w:r>
    </w:p>
    <w:p w:rsidR="0053537B" w:rsidRPr="00D9049E" w:rsidRDefault="0053537B" w:rsidP="0053537B">
      <w:pPr>
        <w:rPr>
          <w:rFonts w:asciiTheme="majorHAnsi" w:hAnsiTheme="majorHAnsi" w:cstheme="majorHAnsi"/>
        </w:rPr>
      </w:pPr>
      <w:r w:rsidRPr="00D9049E">
        <w:rPr>
          <w:rFonts w:asciiTheme="majorHAnsi" w:hAnsiTheme="majorHAnsi" w:cstheme="majorHAnsi"/>
        </w:rPr>
        <w:t>Where the issue requires separate tax advice, reconstruction of records or a more detailed review, the additional work can be discussed and scoped before proceeding.</w:t>
      </w:r>
    </w:p>
    <w:p w:rsidR="0053537B" w:rsidRPr="00D9049E" w:rsidRDefault="0053537B" w:rsidP="0053537B">
      <w:pPr>
        <w:pStyle w:val="Heading1"/>
        <w:rPr>
          <w:rFonts w:cstheme="majorHAnsi"/>
        </w:rPr>
      </w:pPr>
      <w:r w:rsidRPr="00D9049E">
        <w:rPr>
          <w:rFonts w:cstheme="majorHAnsi"/>
        </w:rPr>
        <w:t>How the Amendment Process Works</w:t>
      </w:r>
    </w:p>
    <w:p w:rsidR="0053537B" w:rsidRPr="00D9049E" w:rsidRDefault="0053537B" w:rsidP="0053537B">
      <w:pPr>
        <w:ind w:left="259" w:hanging="259"/>
        <w:rPr>
          <w:rFonts w:asciiTheme="majorHAnsi" w:hAnsiTheme="majorHAnsi" w:cstheme="majorHAnsi"/>
        </w:rPr>
      </w:pPr>
      <w:r w:rsidRPr="00D9049E">
        <w:rPr>
          <w:rFonts w:asciiTheme="majorHAnsi" w:hAnsiTheme="majorHAnsi" w:cstheme="majorHAnsi"/>
          <w:b/>
        </w:rPr>
        <w:t xml:space="preserve">1. Confirm the affected year. </w:t>
      </w:r>
      <w:r w:rsidRPr="00D9049E">
        <w:rPr>
          <w:rFonts w:asciiTheme="majorHAnsi" w:hAnsiTheme="majorHAnsi" w:cstheme="majorHAnsi"/>
        </w:rPr>
        <w:t>Tell us which return may require correction and why</w:t>
      </w:r>
    </w:p>
    <w:p w:rsidR="0053537B" w:rsidRPr="00D9049E" w:rsidRDefault="0053537B" w:rsidP="0053537B">
      <w:pPr>
        <w:ind w:left="259" w:hanging="259"/>
        <w:rPr>
          <w:rFonts w:asciiTheme="majorHAnsi" w:hAnsiTheme="majorHAnsi" w:cstheme="majorHAnsi"/>
        </w:rPr>
      </w:pPr>
      <w:r w:rsidRPr="00D9049E">
        <w:rPr>
          <w:rFonts w:asciiTheme="majorHAnsi" w:hAnsiTheme="majorHAnsi" w:cstheme="majorHAnsi"/>
          <w:b/>
        </w:rPr>
        <w:t xml:space="preserve">2. Provide the lodged return and assessment. </w:t>
      </w:r>
      <w:r w:rsidRPr="00D9049E">
        <w:rPr>
          <w:rFonts w:asciiTheme="majorHAnsi" w:hAnsiTheme="majorHAnsi" w:cstheme="majorHAnsi"/>
        </w:rPr>
        <w:t>Supply the original return, notice of assessment and any previous amendments</w:t>
      </w:r>
    </w:p>
    <w:p w:rsidR="0053537B" w:rsidRPr="00D9049E" w:rsidRDefault="0053537B" w:rsidP="0053537B">
      <w:pPr>
        <w:ind w:left="259" w:hanging="259"/>
        <w:rPr>
          <w:rFonts w:asciiTheme="majorHAnsi" w:hAnsiTheme="majorHAnsi" w:cstheme="majorHAnsi"/>
        </w:rPr>
      </w:pPr>
      <w:r w:rsidRPr="00D9049E">
        <w:rPr>
          <w:rFonts w:asciiTheme="majorHAnsi" w:hAnsiTheme="majorHAnsi" w:cstheme="majorHAnsi"/>
          <w:b/>
        </w:rPr>
        <w:t xml:space="preserve">3. Provide supporting records. </w:t>
      </w:r>
      <w:r w:rsidRPr="00D9049E">
        <w:rPr>
          <w:rFonts w:asciiTheme="majorHAnsi" w:hAnsiTheme="majorHAnsi" w:cstheme="majorHAnsi"/>
        </w:rPr>
        <w:t>Relevant documents may include income statements, receipts, investment reports, foreign-income records, rental property information and ATO correspondence</w:t>
      </w:r>
    </w:p>
    <w:p w:rsidR="0053537B" w:rsidRPr="00D9049E" w:rsidRDefault="0053537B" w:rsidP="0053537B">
      <w:pPr>
        <w:ind w:left="259" w:hanging="259"/>
        <w:rPr>
          <w:rFonts w:asciiTheme="majorHAnsi" w:hAnsiTheme="majorHAnsi" w:cstheme="majorHAnsi"/>
        </w:rPr>
      </w:pPr>
      <w:r w:rsidRPr="00D9049E">
        <w:rPr>
          <w:rFonts w:asciiTheme="majorHAnsi" w:hAnsiTheme="majorHAnsi" w:cstheme="majorHAnsi"/>
          <w:b/>
        </w:rPr>
        <w:t xml:space="preserve">4. Review the proposed correction. </w:t>
      </w:r>
      <w:r w:rsidRPr="00D9049E">
        <w:rPr>
          <w:rFonts w:asciiTheme="majorHAnsi" w:hAnsiTheme="majorHAnsi" w:cstheme="majorHAnsi"/>
        </w:rPr>
        <w:t>We review the existing figures, corrected totals, available evidence and any related tax calculations</w:t>
      </w:r>
    </w:p>
    <w:p w:rsidR="0053537B" w:rsidRPr="00D9049E" w:rsidRDefault="0053537B" w:rsidP="0053537B">
      <w:pPr>
        <w:ind w:left="259" w:hanging="259"/>
        <w:rPr>
          <w:rFonts w:asciiTheme="majorHAnsi" w:hAnsiTheme="majorHAnsi" w:cstheme="majorHAnsi"/>
        </w:rPr>
      </w:pPr>
      <w:r w:rsidRPr="00D9049E">
        <w:rPr>
          <w:rFonts w:asciiTheme="majorHAnsi" w:hAnsiTheme="majorHAnsi" w:cstheme="majorHAnsi"/>
          <w:b/>
        </w:rPr>
        <w:lastRenderedPageBreak/>
        <w:t xml:space="preserve">5. Prepare the amendment request. </w:t>
      </w:r>
      <w:r w:rsidRPr="00D9049E">
        <w:rPr>
          <w:rFonts w:asciiTheme="majorHAnsi" w:hAnsiTheme="majorHAnsi" w:cstheme="majorHAnsi"/>
        </w:rPr>
        <w:t xml:space="preserve">If an amendment is appropriate, the corrected information and explanation are prepared. Subject to </w:t>
      </w:r>
      <w:r w:rsidR="00D9049E" w:rsidRPr="00D9049E">
        <w:rPr>
          <w:rFonts w:asciiTheme="majorHAnsi" w:hAnsiTheme="majorHAnsi" w:cstheme="majorHAnsi"/>
        </w:rPr>
        <w:t>authorization</w:t>
      </w:r>
      <w:r w:rsidRPr="00D9049E">
        <w:rPr>
          <w:rFonts w:asciiTheme="majorHAnsi" w:hAnsiTheme="majorHAnsi" w:cstheme="majorHAnsi"/>
        </w:rPr>
        <w:t xml:space="preserve"> and the agreed scope, the request may be lodged using the appropriate ATO channel</w:t>
      </w:r>
    </w:p>
    <w:p w:rsidR="0053537B" w:rsidRPr="00D9049E" w:rsidRDefault="0053537B" w:rsidP="0053537B">
      <w:pPr>
        <w:ind w:left="259" w:hanging="259"/>
        <w:rPr>
          <w:rFonts w:asciiTheme="majorHAnsi" w:hAnsiTheme="majorHAnsi" w:cstheme="majorHAnsi"/>
        </w:rPr>
      </w:pPr>
      <w:r w:rsidRPr="00D9049E">
        <w:rPr>
          <w:rFonts w:asciiTheme="majorHAnsi" w:hAnsiTheme="majorHAnsi" w:cstheme="majorHAnsi"/>
          <w:b/>
        </w:rPr>
        <w:t xml:space="preserve">6. Review the ATO outcome. </w:t>
      </w:r>
      <w:r w:rsidRPr="00D9049E">
        <w:rPr>
          <w:rFonts w:asciiTheme="majorHAnsi" w:hAnsiTheme="majorHAnsi" w:cstheme="majorHAnsi"/>
        </w:rPr>
        <w:t>Once processed, the amended notice of assessment can be checked against the amendment request, including any additional tax, refund, interest, penalty or payment due date</w:t>
      </w:r>
    </w:p>
    <w:p w:rsidR="0053537B" w:rsidRPr="00D9049E" w:rsidRDefault="0053537B" w:rsidP="0053537B">
      <w:pPr>
        <w:pStyle w:val="Heading1"/>
        <w:rPr>
          <w:rFonts w:cstheme="majorHAnsi"/>
        </w:rPr>
      </w:pPr>
      <w:r w:rsidRPr="00D9049E">
        <w:rPr>
          <w:rFonts w:cstheme="majorHAnsi"/>
        </w:rPr>
        <w:t>Frequently Asked Questions</w:t>
      </w:r>
    </w:p>
    <w:p w:rsidR="0053537B" w:rsidRPr="00D9049E" w:rsidRDefault="0053537B" w:rsidP="0053537B">
      <w:pPr>
        <w:pStyle w:val="Heading2"/>
        <w:rPr>
          <w:rFonts w:cstheme="majorHAnsi"/>
        </w:rPr>
      </w:pPr>
      <w:r w:rsidRPr="00D9049E">
        <w:rPr>
          <w:rFonts w:cstheme="majorHAnsi"/>
        </w:rPr>
        <w:t>What is a tax return amendment</w:t>
      </w:r>
    </w:p>
    <w:p w:rsidR="0053537B" w:rsidRPr="00D9049E" w:rsidRDefault="0053537B" w:rsidP="0053537B">
      <w:pPr>
        <w:rPr>
          <w:rFonts w:asciiTheme="majorHAnsi" w:hAnsiTheme="majorHAnsi" w:cstheme="majorHAnsi"/>
        </w:rPr>
      </w:pPr>
      <w:r w:rsidRPr="00D9049E">
        <w:rPr>
          <w:rFonts w:asciiTheme="majorHAnsi" w:hAnsiTheme="majorHAnsi" w:cstheme="majorHAnsi"/>
        </w:rPr>
        <w:t>It is a request to correct information in a tax return that has already been lodged and processed, subject to the applicable ATO rules and time limits.</w:t>
      </w:r>
    </w:p>
    <w:p w:rsidR="0053537B" w:rsidRPr="00D9049E" w:rsidRDefault="0053537B" w:rsidP="0053537B">
      <w:pPr>
        <w:pStyle w:val="Heading2"/>
        <w:rPr>
          <w:rFonts w:cstheme="majorHAnsi"/>
        </w:rPr>
      </w:pPr>
      <w:r w:rsidRPr="00D9049E">
        <w:rPr>
          <w:rFonts w:cstheme="majorHAnsi"/>
        </w:rPr>
        <w:t>Do I need to wait for my notice of assessment</w:t>
      </w:r>
    </w:p>
    <w:p w:rsidR="0053537B" w:rsidRPr="00D9049E" w:rsidRDefault="0053537B" w:rsidP="0053537B">
      <w:pPr>
        <w:rPr>
          <w:rFonts w:asciiTheme="majorHAnsi" w:hAnsiTheme="majorHAnsi" w:cstheme="majorHAnsi"/>
        </w:rPr>
      </w:pPr>
      <w:r w:rsidRPr="00D9049E">
        <w:rPr>
          <w:rFonts w:asciiTheme="majorHAnsi" w:hAnsiTheme="majorHAnsi" w:cstheme="majorHAnsi"/>
        </w:rPr>
        <w:t>Generally, the original return should first be processed. The notice of assessment also helps establish when the amendment period begins.</w:t>
      </w:r>
    </w:p>
    <w:p w:rsidR="0053537B" w:rsidRPr="00D9049E" w:rsidRDefault="0053537B" w:rsidP="0053537B">
      <w:pPr>
        <w:pStyle w:val="Heading2"/>
        <w:rPr>
          <w:rFonts w:cstheme="majorHAnsi"/>
        </w:rPr>
      </w:pPr>
      <w:r w:rsidRPr="00D9049E">
        <w:rPr>
          <w:rFonts w:cstheme="majorHAnsi"/>
        </w:rPr>
        <w:t>Can I add a missed deduction after lodging</w:t>
      </w:r>
    </w:p>
    <w:p w:rsidR="0053537B" w:rsidRPr="00D9049E" w:rsidRDefault="0053537B" w:rsidP="0053537B">
      <w:pPr>
        <w:rPr>
          <w:rFonts w:asciiTheme="majorHAnsi" w:hAnsiTheme="majorHAnsi" w:cstheme="majorHAnsi"/>
        </w:rPr>
      </w:pPr>
      <w:r w:rsidRPr="00D9049E">
        <w:rPr>
          <w:rFonts w:asciiTheme="majorHAnsi" w:hAnsiTheme="majorHAnsi" w:cstheme="majorHAnsi"/>
        </w:rPr>
        <w:t>A missed eligible deduction may be added where the ordinary deduction and record-keeping requirements are satisfied and the amendment is made within the applicable time limit.</w:t>
      </w:r>
    </w:p>
    <w:p w:rsidR="0053537B" w:rsidRPr="00D9049E" w:rsidRDefault="0053537B" w:rsidP="0053537B">
      <w:pPr>
        <w:pStyle w:val="Heading2"/>
        <w:rPr>
          <w:rFonts w:cstheme="majorHAnsi"/>
        </w:rPr>
      </w:pPr>
      <w:r w:rsidRPr="00D9049E">
        <w:rPr>
          <w:rFonts w:cstheme="majorHAnsi"/>
        </w:rPr>
        <w:t>What if I forgot to declare income</w:t>
      </w:r>
    </w:p>
    <w:p w:rsidR="0053537B" w:rsidRPr="00D9049E" w:rsidRDefault="0053537B" w:rsidP="0053537B">
      <w:pPr>
        <w:rPr>
          <w:rFonts w:asciiTheme="majorHAnsi" w:hAnsiTheme="majorHAnsi" w:cstheme="majorHAnsi"/>
        </w:rPr>
      </w:pPr>
      <w:r w:rsidRPr="00D9049E">
        <w:rPr>
          <w:rFonts w:asciiTheme="majorHAnsi" w:hAnsiTheme="majorHAnsi" w:cstheme="majorHAnsi"/>
        </w:rPr>
        <w:t>Omitted income may need to be corrected. The amendment could result in additional tax, interest or a penalty depending on the circumstances. These outcomes are not automatic in every case.</w:t>
      </w:r>
    </w:p>
    <w:p w:rsidR="0053537B" w:rsidRPr="00D9049E" w:rsidRDefault="0053537B" w:rsidP="0053537B">
      <w:pPr>
        <w:pStyle w:val="Heading2"/>
        <w:rPr>
          <w:rFonts w:cstheme="majorHAnsi"/>
        </w:rPr>
      </w:pPr>
      <w:r w:rsidRPr="00D9049E">
        <w:rPr>
          <w:rFonts w:cstheme="majorHAnsi"/>
        </w:rPr>
        <w:t>How far back can I amend a tax return</w:t>
      </w:r>
    </w:p>
    <w:p w:rsidR="0053537B" w:rsidRPr="00D9049E" w:rsidRDefault="0053537B" w:rsidP="0053537B">
      <w:pPr>
        <w:rPr>
          <w:rFonts w:asciiTheme="majorHAnsi" w:hAnsiTheme="majorHAnsi" w:cstheme="majorHAnsi"/>
        </w:rPr>
      </w:pPr>
      <w:r w:rsidRPr="00D9049E">
        <w:rPr>
          <w:rFonts w:asciiTheme="majorHAnsi" w:hAnsiTheme="majorHAnsi" w:cstheme="majorHAnsi"/>
        </w:rPr>
        <w:t>Most individuals generally have two years from the day after the ATO gives the notice of assessment. Different periods can apply to sole traders and other taxpayers, particularly for 2024-25 and later income years.</w:t>
      </w:r>
    </w:p>
    <w:p w:rsidR="0053537B" w:rsidRPr="00D9049E" w:rsidRDefault="0053537B" w:rsidP="0053537B">
      <w:pPr>
        <w:pStyle w:val="Heading2"/>
        <w:rPr>
          <w:rFonts w:cstheme="majorHAnsi"/>
        </w:rPr>
      </w:pPr>
      <w:r w:rsidRPr="00D9049E">
        <w:rPr>
          <w:rFonts w:cstheme="majorHAnsi"/>
        </w:rPr>
        <w:t>Will amending my tax return result in a penalty</w:t>
      </w:r>
    </w:p>
    <w:p w:rsidR="0053537B" w:rsidRPr="00D9049E" w:rsidRDefault="0053537B" w:rsidP="0053537B">
      <w:pPr>
        <w:rPr>
          <w:rFonts w:asciiTheme="majorHAnsi" w:hAnsiTheme="majorHAnsi" w:cstheme="majorHAnsi"/>
        </w:rPr>
      </w:pPr>
      <w:r w:rsidRPr="00D9049E">
        <w:rPr>
          <w:rFonts w:asciiTheme="majorHAnsi" w:hAnsiTheme="majorHAnsi" w:cstheme="majorHAnsi"/>
        </w:rPr>
        <w:t>Not automatically. Penalty treatment depends on the error, whether it caused a tax shortfall, the taxpayer's conduct and when and how the correction was disclosed. Interest can apply separately.</w:t>
      </w:r>
    </w:p>
    <w:p w:rsidR="0053537B" w:rsidRPr="00D9049E" w:rsidRDefault="0053537B" w:rsidP="0053537B">
      <w:pPr>
        <w:pStyle w:val="Heading2"/>
        <w:rPr>
          <w:rFonts w:cstheme="majorHAnsi"/>
        </w:rPr>
      </w:pPr>
      <w:r w:rsidRPr="00D9049E">
        <w:rPr>
          <w:rFonts w:cstheme="majorHAnsi"/>
        </w:rPr>
        <w:t>When should I lodge an objection instead</w:t>
      </w:r>
    </w:p>
    <w:p w:rsidR="0053537B" w:rsidRPr="00D9049E" w:rsidRDefault="0053537B" w:rsidP="0053537B">
      <w:pPr>
        <w:rPr>
          <w:rFonts w:asciiTheme="majorHAnsi" w:hAnsiTheme="majorHAnsi" w:cstheme="majorHAnsi"/>
        </w:rPr>
      </w:pPr>
      <w:r w:rsidRPr="00D9049E">
        <w:rPr>
          <w:rFonts w:asciiTheme="majorHAnsi" w:hAnsiTheme="majorHAnsi" w:cstheme="majorHAnsi"/>
        </w:rPr>
        <w:t>An objection may be appropriate where you disagree with an ATO assessment or decision rather than correcting information you originally provided. It may also need to be considered where the amendment period has expired.</w:t>
      </w:r>
    </w:p>
    <w:p w:rsidR="0053537B" w:rsidRPr="00D9049E" w:rsidRDefault="0053537B" w:rsidP="0053537B">
      <w:pPr>
        <w:pStyle w:val="Heading2"/>
        <w:rPr>
          <w:rFonts w:cstheme="majorHAnsi"/>
        </w:rPr>
      </w:pPr>
      <w:r w:rsidRPr="00D9049E">
        <w:rPr>
          <w:rFonts w:cstheme="majorHAnsi"/>
        </w:rPr>
        <w:t>Can an accountant amend my tax return</w:t>
      </w:r>
    </w:p>
    <w:p w:rsidR="0053537B" w:rsidRPr="00D9049E" w:rsidRDefault="0053537B" w:rsidP="0053537B">
      <w:pPr>
        <w:rPr>
          <w:rFonts w:asciiTheme="majorHAnsi" w:hAnsiTheme="majorHAnsi" w:cstheme="majorHAnsi"/>
        </w:rPr>
      </w:pPr>
      <w:r w:rsidRPr="00D9049E">
        <w:rPr>
          <w:rFonts w:asciiTheme="majorHAnsi" w:hAnsiTheme="majorHAnsi" w:cstheme="majorHAnsi"/>
        </w:rPr>
        <w:t>A registered tax agent can review the lodged return, identify the required corrections and prepare or lodge an amendment on your behalf. Complex matters may require separately scoped tax advice.</w:t>
      </w:r>
    </w:p>
    <w:p w:rsidR="0053537B" w:rsidRPr="00D9049E" w:rsidRDefault="0053537B" w:rsidP="0053537B">
      <w:pPr>
        <w:pStyle w:val="Heading1"/>
        <w:rPr>
          <w:rFonts w:cstheme="majorHAnsi"/>
        </w:rPr>
      </w:pPr>
      <w:r w:rsidRPr="00D9049E">
        <w:rPr>
          <w:rFonts w:cstheme="majorHAnsi"/>
        </w:rPr>
        <w:t>Book an Appointment</w:t>
      </w:r>
    </w:p>
    <w:p w:rsidR="0053537B" w:rsidRPr="00D9049E" w:rsidRDefault="0053537B" w:rsidP="0053537B">
      <w:pPr>
        <w:rPr>
          <w:rFonts w:asciiTheme="majorHAnsi" w:hAnsiTheme="majorHAnsi" w:cstheme="majorHAnsi"/>
        </w:rPr>
      </w:pPr>
      <w:r w:rsidRPr="00D9049E">
        <w:rPr>
          <w:rFonts w:asciiTheme="majorHAnsi" w:hAnsiTheme="majorHAnsi" w:cstheme="majorHAnsi"/>
        </w:rPr>
        <w:t>Need to amend a tax return? Book an appointment with Financially Up to discuss the lodged return, what needs to be corrected, the available records and any ATO correspondence.</w:t>
      </w:r>
    </w:p>
    <w:p w:rsidR="0053537B" w:rsidRPr="00D9049E" w:rsidRDefault="0053537B" w:rsidP="0053537B">
      <w:pPr>
        <w:rPr>
          <w:rFonts w:asciiTheme="majorHAnsi" w:hAnsiTheme="majorHAnsi" w:cstheme="majorHAnsi"/>
        </w:rPr>
      </w:pPr>
      <w:r w:rsidRPr="00D9049E">
        <w:rPr>
          <w:rFonts w:asciiTheme="majorHAnsi" w:hAnsiTheme="majorHAnsi" w:cstheme="majorHAnsi"/>
        </w:rPr>
        <w:lastRenderedPageBreak/>
        <w:t>We can help determine whether an amendment appears appropriate, what information is required and whether any related tax advice should be scoped separately.</w:t>
      </w:r>
    </w:p>
    <w:p w:rsidR="00E777FE" w:rsidRPr="00D9049E" w:rsidRDefault="00E777FE">
      <w:pPr>
        <w:spacing w:after="200"/>
        <w:rPr>
          <w:rFonts w:asciiTheme="majorHAnsi" w:eastAsiaTheme="majorEastAsia" w:hAnsiTheme="majorHAnsi" w:cstheme="majorHAnsi"/>
          <w:b/>
          <w:bCs/>
          <w:color w:val="000000"/>
          <w:sz w:val="26"/>
          <w:szCs w:val="26"/>
        </w:rPr>
      </w:pPr>
      <w:r w:rsidRPr="00D9049E">
        <w:rPr>
          <w:rFonts w:asciiTheme="majorHAnsi" w:hAnsiTheme="majorHAnsi" w:cstheme="majorHAnsi"/>
        </w:rPr>
        <w:br w:type="page"/>
      </w:r>
    </w:p>
    <w:p w:rsidR="00E777FE" w:rsidRPr="00D9049E" w:rsidRDefault="00E777FE" w:rsidP="00E777FE">
      <w:pPr>
        <w:pStyle w:val="Title"/>
        <w:rPr>
          <w:rFonts w:cstheme="majorHAnsi"/>
        </w:rPr>
      </w:pPr>
      <w:r w:rsidRPr="00D9049E">
        <w:rPr>
          <w:rFonts w:cstheme="majorHAnsi"/>
        </w:rPr>
        <w:lastRenderedPageBreak/>
        <w:t>Page 13</w:t>
      </w:r>
    </w:p>
    <w:p w:rsidR="00E777FE" w:rsidRPr="00D9049E" w:rsidRDefault="00E777FE" w:rsidP="00E777FE">
      <w:pPr>
        <w:pStyle w:val="Heading1"/>
        <w:rPr>
          <w:rFonts w:cstheme="majorHAnsi"/>
        </w:rPr>
      </w:pPr>
      <w:r w:rsidRPr="00D9049E">
        <w:rPr>
          <w:rFonts w:cstheme="majorHAnsi"/>
        </w:rPr>
        <w:t>Deceased estate tax return</w:t>
      </w:r>
    </w:p>
    <w:p w:rsidR="00E777FE" w:rsidRPr="00D9049E" w:rsidRDefault="00E777FE" w:rsidP="00E777FE">
      <w:pPr>
        <w:pStyle w:val="Heading2"/>
        <w:rPr>
          <w:rFonts w:cstheme="majorHAnsi"/>
        </w:rPr>
      </w:pPr>
      <w:r w:rsidRPr="00D9049E">
        <w:rPr>
          <w:rFonts w:cstheme="majorHAnsi"/>
        </w:rPr>
        <w:t>SEO Metadata</w:t>
      </w:r>
    </w:p>
    <w:tbl>
      <w:tblPr>
        <w:tblW w:w="10278" w:type="dxa"/>
        <w:jc w:val="center"/>
        <w:tblLayout w:type="fixed"/>
        <w:tblLook w:val="04A0" w:firstRow="1" w:lastRow="0" w:firstColumn="1" w:lastColumn="0" w:noHBand="0" w:noVBand="1"/>
      </w:tblPr>
      <w:tblGrid>
        <w:gridCol w:w="2079"/>
        <w:gridCol w:w="8199"/>
      </w:tblGrid>
      <w:tr w:rsidR="00DA1BB1" w:rsidRPr="00D9049E" w:rsidTr="00452396">
        <w:trPr>
          <w:jc w:val="center"/>
        </w:trPr>
        <w:tc>
          <w:tcPr>
            <w:tcW w:w="2079" w:type="dxa"/>
            <w:shd w:val="clear" w:color="auto" w:fill="EAF2F8"/>
            <w:tcMar>
              <w:top w:w="90" w:type="dxa"/>
              <w:left w:w="90" w:type="dxa"/>
              <w:bottom w:w="90" w:type="dxa"/>
              <w:right w:w="90" w:type="dxa"/>
            </w:tcMar>
            <w:vAlign w:val="center"/>
          </w:tcPr>
          <w:p w:rsidR="00DA1BB1" w:rsidRPr="00D9049E" w:rsidRDefault="00DA1BB1" w:rsidP="00DA1BB1">
            <w:pPr>
              <w:spacing w:after="0"/>
              <w:rPr>
                <w:rFonts w:asciiTheme="majorHAnsi" w:hAnsiTheme="majorHAnsi" w:cstheme="majorHAnsi"/>
              </w:rPr>
            </w:pPr>
            <w:r w:rsidRPr="00D9049E">
              <w:rPr>
                <w:rFonts w:asciiTheme="majorHAnsi" w:hAnsiTheme="majorHAnsi" w:cstheme="majorHAnsi"/>
                <w:b/>
                <w:color w:val="1F4E79"/>
              </w:rPr>
              <w:t>Meta Title</w:t>
            </w:r>
          </w:p>
        </w:tc>
        <w:tc>
          <w:tcPr>
            <w:tcW w:w="8199" w:type="dxa"/>
            <w:tcMar>
              <w:top w:w="90" w:type="dxa"/>
              <w:left w:w="90" w:type="dxa"/>
              <w:bottom w:w="90" w:type="dxa"/>
              <w:right w:w="90" w:type="dxa"/>
            </w:tcMar>
            <w:vAlign w:val="center"/>
          </w:tcPr>
          <w:p w:rsidR="00DA1BB1" w:rsidRPr="00D9049E" w:rsidRDefault="00DA1BB1" w:rsidP="00DA1BB1">
            <w:pPr>
              <w:spacing w:after="0"/>
              <w:rPr>
                <w:rFonts w:asciiTheme="majorHAnsi" w:hAnsiTheme="majorHAnsi" w:cstheme="majorHAnsi"/>
              </w:rPr>
            </w:pPr>
            <w:r w:rsidRPr="00D9049E">
              <w:rPr>
                <w:rFonts w:asciiTheme="majorHAnsi" w:hAnsiTheme="majorHAnsi" w:cstheme="majorHAnsi"/>
                <w:sz w:val="19"/>
              </w:rPr>
              <w:t>Deceased Estate Tax Return Accountant | Financially Up</w:t>
            </w:r>
          </w:p>
        </w:tc>
      </w:tr>
      <w:tr w:rsidR="00DA1BB1" w:rsidRPr="00D9049E" w:rsidTr="00452396">
        <w:trPr>
          <w:jc w:val="center"/>
        </w:trPr>
        <w:tc>
          <w:tcPr>
            <w:tcW w:w="2079" w:type="dxa"/>
            <w:shd w:val="clear" w:color="auto" w:fill="EAF2F8"/>
            <w:tcMar>
              <w:top w:w="90" w:type="dxa"/>
              <w:left w:w="90" w:type="dxa"/>
              <w:bottom w:w="90" w:type="dxa"/>
              <w:right w:w="90" w:type="dxa"/>
            </w:tcMar>
            <w:vAlign w:val="center"/>
          </w:tcPr>
          <w:p w:rsidR="00DA1BB1" w:rsidRPr="00D9049E" w:rsidRDefault="00DA1BB1" w:rsidP="00DA1BB1">
            <w:pPr>
              <w:spacing w:after="0"/>
              <w:rPr>
                <w:rFonts w:asciiTheme="majorHAnsi" w:hAnsiTheme="majorHAnsi" w:cstheme="majorHAnsi"/>
              </w:rPr>
            </w:pPr>
            <w:r w:rsidRPr="00D9049E">
              <w:rPr>
                <w:rFonts w:asciiTheme="majorHAnsi" w:hAnsiTheme="majorHAnsi" w:cstheme="majorHAnsi"/>
                <w:b/>
                <w:color w:val="1F4E79"/>
              </w:rPr>
              <w:t>Meta Description</w:t>
            </w:r>
          </w:p>
        </w:tc>
        <w:tc>
          <w:tcPr>
            <w:tcW w:w="8199" w:type="dxa"/>
            <w:tcMar>
              <w:top w:w="90" w:type="dxa"/>
              <w:left w:w="90" w:type="dxa"/>
              <w:bottom w:w="90" w:type="dxa"/>
              <w:right w:w="90" w:type="dxa"/>
            </w:tcMar>
            <w:vAlign w:val="center"/>
          </w:tcPr>
          <w:p w:rsidR="00DA1BB1" w:rsidRPr="00D9049E" w:rsidRDefault="00DA1BB1" w:rsidP="00DA1BB1">
            <w:pPr>
              <w:rPr>
                <w:rFonts w:asciiTheme="majorHAnsi" w:hAnsiTheme="majorHAnsi" w:cstheme="majorHAnsi"/>
              </w:rPr>
            </w:pPr>
            <w:r w:rsidRPr="00D9049E">
              <w:rPr>
                <w:rFonts w:asciiTheme="majorHAnsi" w:hAnsiTheme="majorHAnsi" w:cstheme="majorHAnsi"/>
                <w:sz w:val="19"/>
              </w:rPr>
              <w:t>Need help with a deceased estate tax return? Financially Up assists executors with final returns, estate income and ATO obligations.</w:t>
            </w:r>
          </w:p>
        </w:tc>
      </w:tr>
      <w:tr w:rsidR="00DA1BB1" w:rsidRPr="00D9049E" w:rsidTr="00452396">
        <w:trPr>
          <w:jc w:val="center"/>
        </w:trPr>
        <w:tc>
          <w:tcPr>
            <w:tcW w:w="2079" w:type="dxa"/>
            <w:shd w:val="clear" w:color="auto" w:fill="EAF2F8"/>
            <w:tcMar>
              <w:top w:w="90" w:type="dxa"/>
              <w:left w:w="90" w:type="dxa"/>
              <w:bottom w:w="90" w:type="dxa"/>
              <w:right w:w="90" w:type="dxa"/>
            </w:tcMar>
            <w:vAlign w:val="center"/>
          </w:tcPr>
          <w:p w:rsidR="00DA1BB1" w:rsidRPr="00D9049E" w:rsidRDefault="00DA1BB1" w:rsidP="00DA1BB1">
            <w:pPr>
              <w:spacing w:after="0"/>
              <w:rPr>
                <w:rFonts w:asciiTheme="majorHAnsi" w:hAnsiTheme="majorHAnsi" w:cstheme="majorHAnsi"/>
              </w:rPr>
            </w:pPr>
            <w:r w:rsidRPr="00D9049E">
              <w:rPr>
                <w:rFonts w:asciiTheme="majorHAnsi" w:hAnsiTheme="majorHAnsi" w:cstheme="majorHAnsi"/>
                <w:b/>
                <w:color w:val="1F4E79"/>
              </w:rPr>
              <w:t>URL</w:t>
            </w:r>
          </w:p>
        </w:tc>
        <w:tc>
          <w:tcPr>
            <w:tcW w:w="8199" w:type="dxa"/>
            <w:tcMar>
              <w:top w:w="90" w:type="dxa"/>
              <w:left w:w="90" w:type="dxa"/>
              <w:bottom w:w="90" w:type="dxa"/>
              <w:right w:w="90" w:type="dxa"/>
            </w:tcMar>
            <w:vAlign w:val="center"/>
          </w:tcPr>
          <w:p w:rsidR="00DA1BB1" w:rsidRPr="00D9049E" w:rsidRDefault="00DA1BB1" w:rsidP="00DA1BB1">
            <w:pPr>
              <w:spacing w:after="0"/>
              <w:rPr>
                <w:rFonts w:asciiTheme="majorHAnsi" w:hAnsiTheme="majorHAnsi" w:cstheme="majorHAnsi"/>
              </w:rPr>
            </w:pPr>
            <w:r w:rsidRPr="00D9049E">
              <w:rPr>
                <w:rFonts w:asciiTheme="majorHAnsi" w:hAnsiTheme="majorHAnsi" w:cstheme="majorHAnsi"/>
                <w:sz w:val="19"/>
              </w:rPr>
              <w:t>https://financiallyup.com.au/services/individual-tax/deceased-estate-tax-returns/</w:t>
            </w:r>
          </w:p>
        </w:tc>
      </w:tr>
    </w:tbl>
    <w:p w:rsidR="00E777FE" w:rsidRPr="00D9049E" w:rsidRDefault="00E777FE" w:rsidP="00E777FE">
      <w:pPr>
        <w:rPr>
          <w:rFonts w:asciiTheme="majorHAnsi" w:hAnsiTheme="majorHAnsi" w:cstheme="majorHAnsi"/>
        </w:rPr>
      </w:pPr>
    </w:p>
    <w:p w:rsidR="00A555CB" w:rsidRPr="00D9049E" w:rsidRDefault="00A555CB" w:rsidP="00A555CB">
      <w:pPr>
        <w:pStyle w:val="Title"/>
        <w:rPr>
          <w:rFonts w:cstheme="majorHAnsi"/>
        </w:rPr>
      </w:pPr>
      <w:r w:rsidRPr="00D9049E">
        <w:rPr>
          <w:rFonts w:cstheme="majorHAnsi"/>
        </w:rPr>
        <w:t>Deceased Estate Tax Return Services</w:t>
      </w:r>
    </w:p>
    <w:p w:rsidR="00A555CB" w:rsidRPr="00D9049E" w:rsidRDefault="00A555CB" w:rsidP="00A555CB">
      <w:pPr>
        <w:rPr>
          <w:rFonts w:asciiTheme="majorHAnsi" w:hAnsiTheme="majorHAnsi" w:cstheme="majorHAnsi"/>
        </w:rPr>
      </w:pPr>
      <w:r w:rsidRPr="00D9049E">
        <w:rPr>
          <w:rFonts w:asciiTheme="majorHAnsi" w:hAnsiTheme="majorHAnsi" w:cstheme="majorHAnsi"/>
        </w:rPr>
        <w:t xml:space="preserve">When someone passes away, their tax affairs may still need to be </w:t>
      </w:r>
      <w:r w:rsidR="00D9049E" w:rsidRPr="00D9049E">
        <w:rPr>
          <w:rFonts w:asciiTheme="majorHAnsi" w:hAnsiTheme="majorHAnsi" w:cstheme="majorHAnsi"/>
        </w:rPr>
        <w:t>finalized</w:t>
      </w:r>
      <w:r w:rsidRPr="00D9049E">
        <w:rPr>
          <w:rFonts w:asciiTheme="majorHAnsi" w:hAnsiTheme="majorHAnsi" w:cstheme="majorHAnsi"/>
        </w:rPr>
        <w:t>. Depending on the circumstances, this may involve:</w:t>
      </w:r>
    </w:p>
    <w:p w:rsidR="00A555CB" w:rsidRPr="00D9049E" w:rsidRDefault="00A555CB" w:rsidP="00A555CB">
      <w:pPr>
        <w:pStyle w:val="ListBullet"/>
        <w:spacing w:after="40" w:line="252" w:lineRule="auto"/>
        <w:rPr>
          <w:rFonts w:asciiTheme="majorHAnsi" w:hAnsiTheme="majorHAnsi" w:cstheme="majorHAnsi"/>
        </w:rPr>
      </w:pPr>
      <w:r w:rsidRPr="00D9049E">
        <w:rPr>
          <w:rFonts w:asciiTheme="majorHAnsi" w:hAnsiTheme="majorHAnsi" w:cstheme="majorHAnsi"/>
        </w:rPr>
        <w:t>a final individual tax return for income derived by the deceased person up to the date of death; and</w:t>
      </w:r>
    </w:p>
    <w:p w:rsidR="00A555CB" w:rsidRPr="00D9049E" w:rsidRDefault="00A555CB" w:rsidP="00A555CB">
      <w:pPr>
        <w:pStyle w:val="ListBullet"/>
        <w:spacing w:after="40" w:line="252" w:lineRule="auto"/>
        <w:rPr>
          <w:rFonts w:asciiTheme="majorHAnsi" w:hAnsiTheme="majorHAnsi" w:cstheme="majorHAnsi"/>
        </w:rPr>
      </w:pPr>
      <w:r w:rsidRPr="00D9049E">
        <w:rPr>
          <w:rFonts w:asciiTheme="majorHAnsi" w:hAnsiTheme="majorHAnsi" w:cstheme="majorHAnsi"/>
        </w:rPr>
        <w:t>a separate deceased estate tax return for relevant income or capital gains derived by the estate during administration.</w:t>
      </w:r>
    </w:p>
    <w:p w:rsidR="00A555CB" w:rsidRPr="00D9049E" w:rsidRDefault="00A555CB" w:rsidP="00A555CB">
      <w:pPr>
        <w:rPr>
          <w:rFonts w:asciiTheme="majorHAnsi" w:hAnsiTheme="majorHAnsi" w:cstheme="majorHAnsi"/>
        </w:rPr>
      </w:pPr>
      <w:r w:rsidRPr="00D9049E">
        <w:rPr>
          <w:rFonts w:asciiTheme="majorHAnsi" w:hAnsiTheme="majorHAnsi" w:cstheme="majorHAnsi"/>
        </w:rPr>
        <w:t>Neither return is automatically required in every case. The person managing the estate should review the deceased person's lodgment history, income before death and any income received or derived by the estate afterwards.</w:t>
      </w:r>
    </w:p>
    <w:p w:rsidR="00A555CB" w:rsidRPr="00D9049E" w:rsidRDefault="00A555CB" w:rsidP="00A555CB">
      <w:pPr>
        <w:rPr>
          <w:rFonts w:asciiTheme="majorHAnsi" w:hAnsiTheme="majorHAnsi" w:cstheme="majorHAnsi"/>
        </w:rPr>
      </w:pPr>
      <w:r w:rsidRPr="00D9049E">
        <w:rPr>
          <w:rFonts w:asciiTheme="majorHAnsi" w:hAnsiTheme="majorHAnsi" w:cstheme="majorHAnsi"/>
        </w:rPr>
        <w:t>Financially Up Pty Ltd assists executors, administrators and legal personal representatives with understanding the relevant tax-return requirements, gathering records and preparing returns where required.</w:t>
      </w:r>
    </w:p>
    <w:p w:rsidR="00A555CB" w:rsidRPr="00D9049E" w:rsidRDefault="00B46D6E" w:rsidP="00A555CB">
      <w:pPr>
        <w:rPr>
          <w:rFonts w:asciiTheme="majorHAnsi" w:hAnsiTheme="majorHAnsi" w:cstheme="majorHAnsi"/>
        </w:rPr>
      </w:pPr>
      <w:hyperlink r:id="rId60">
        <w:r w:rsidR="00A555CB" w:rsidRPr="00D9049E">
          <w:rPr>
            <w:rFonts w:asciiTheme="majorHAnsi" w:hAnsiTheme="majorHAnsi" w:cstheme="majorHAnsi"/>
            <w:color w:val="0B8142"/>
            <w:u w:val="single"/>
          </w:rPr>
          <w:t>Book an Appointment</w:t>
        </w:r>
      </w:hyperlink>
      <w:r w:rsidR="00A555CB" w:rsidRPr="00D9049E">
        <w:rPr>
          <w:rFonts w:asciiTheme="majorHAnsi" w:hAnsiTheme="majorHAnsi" w:cstheme="majorHAnsi"/>
        </w:rPr>
        <w:t xml:space="preserve"> to discuss the deceased person's tax history, estate income, property or investments, available records and any ATO correspondence. The first appointment is used to identify the likely returns and information required. It does not guarantee a particular tax, refund or estate outcome.</w:t>
      </w:r>
    </w:p>
    <w:p w:rsidR="00A555CB" w:rsidRPr="00D9049E" w:rsidRDefault="00A555CB" w:rsidP="00A555CB">
      <w:pPr>
        <w:pStyle w:val="Heading1"/>
        <w:rPr>
          <w:rFonts w:cstheme="majorHAnsi"/>
        </w:rPr>
      </w:pPr>
      <w:r w:rsidRPr="00D9049E">
        <w:rPr>
          <w:rFonts w:cstheme="majorHAnsi"/>
        </w:rPr>
        <w:t>What Is a Deceased Estate Tax Return</w:t>
      </w:r>
    </w:p>
    <w:p w:rsidR="00A555CB" w:rsidRPr="00D9049E" w:rsidRDefault="00A555CB" w:rsidP="00A555CB">
      <w:pPr>
        <w:rPr>
          <w:rFonts w:asciiTheme="majorHAnsi" w:hAnsiTheme="majorHAnsi" w:cstheme="majorHAnsi"/>
        </w:rPr>
      </w:pPr>
      <w:r w:rsidRPr="00D9049E">
        <w:rPr>
          <w:rFonts w:asciiTheme="majorHAnsi" w:hAnsiTheme="majorHAnsi" w:cstheme="majorHAnsi"/>
        </w:rPr>
        <w:t>A deceased estate tax return generally refers to a trust tax return for income or capital gains derived by an estate during its administration. It is separate from the deceased person's final individual tax return.</w:t>
      </w:r>
    </w:p>
    <w:p w:rsidR="00A555CB" w:rsidRPr="00D9049E" w:rsidRDefault="00A555CB" w:rsidP="00A555CB">
      <w:pPr>
        <w:rPr>
          <w:rFonts w:asciiTheme="majorHAnsi" w:hAnsiTheme="majorHAnsi" w:cstheme="majorHAnsi"/>
        </w:rPr>
      </w:pPr>
      <w:r w:rsidRPr="00D9049E">
        <w:rPr>
          <w:rFonts w:asciiTheme="majorHAnsi" w:hAnsiTheme="majorHAnsi" w:cstheme="majorHAnsi"/>
        </w:rPr>
        <w:t>Australia does not impose a general inheritance or estate tax merely because assets pass following a death. However, ordinary income tax and capital gains tax rules can apply to income derived or assets disposed of during the estate's administration.</w:t>
      </w:r>
    </w:p>
    <w:p w:rsidR="00A555CB" w:rsidRPr="00D9049E" w:rsidRDefault="00A555CB" w:rsidP="00A555CB">
      <w:pPr>
        <w:rPr>
          <w:rFonts w:asciiTheme="majorHAnsi" w:hAnsiTheme="majorHAnsi" w:cstheme="majorHAnsi"/>
        </w:rPr>
      </w:pPr>
      <w:r w:rsidRPr="00D9049E">
        <w:rPr>
          <w:rFonts w:asciiTheme="majorHAnsi" w:hAnsiTheme="majorHAnsi" w:cstheme="majorHAnsi"/>
        </w:rPr>
        <w:t>Not every estate requires a separate trust tax return. The requirement depends on matters including the estate's income, capital gains, beneficiaries, administration stage and ATO lodgment requirements.</w:t>
      </w:r>
    </w:p>
    <w:p w:rsidR="00A555CB" w:rsidRPr="00D9049E" w:rsidRDefault="00A555CB" w:rsidP="00A555CB">
      <w:pPr>
        <w:pStyle w:val="Heading1"/>
        <w:rPr>
          <w:rFonts w:cstheme="majorHAnsi"/>
        </w:rPr>
      </w:pPr>
      <w:r w:rsidRPr="00D9049E">
        <w:rPr>
          <w:rFonts w:cstheme="majorHAnsi"/>
        </w:rPr>
        <w:lastRenderedPageBreak/>
        <w:t>The Two Different Tax Returns</w:t>
      </w:r>
    </w:p>
    <w:p w:rsidR="00A555CB" w:rsidRPr="00D9049E" w:rsidRDefault="00A555CB" w:rsidP="00A555CB">
      <w:pPr>
        <w:pStyle w:val="Heading2"/>
        <w:rPr>
          <w:rFonts w:cstheme="majorHAnsi"/>
        </w:rPr>
      </w:pPr>
      <w:r w:rsidRPr="00D9049E">
        <w:rPr>
          <w:rFonts w:cstheme="majorHAnsi"/>
        </w:rPr>
        <w:t>Final Tax Return for the Deceased Person</w:t>
      </w:r>
    </w:p>
    <w:p w:rsidR="00A555CB" w:rsidRPr="00D9049E" w:rsidRDefault="00A555CB" w:rsidP="00A555CB">
      <w:pPr>
        <w:rPr>
          <w:rFonts w:asciiTheme="majorHAnsi" w:hAnsiTheme="majorHAnsi" w:cstheme="majorHAnsi"/>
        </w:rPr>
      </w:pPr>
      <w:r w:rsidRPr="00D9049E">
        <w:rPr>
          <w:rFonts w:asciiTheme="majorHAnsi" w:hAnsiTheme="majorHAnsi" w:cstheme="majorHAnsi"/>
        </w:rPr>
        <w:t>The deceased person's final individual tax return covers the period from 1 July to the date of death. It may include:</w:t>
      </w:r>
    </w:p>
    <w:p w:rsidR="00A555CB" w:rsidRPr="00D9049E" w:rsidRDefault="00A555CB" w:rsidP="00A555CB">
      <w:pPr>
        <w:pStyle w:val="ListBullet"/>
        <w:spacing w:after="40" w:line="252" w:lineRule="auto"/>
        <w:rPr>
          <w:rFonts w:asciiTheme="majorHAnsi" w:hAnsiTheme="majorHAnsi" w:cstheme="majorHAnsi"/>
        </w:rPr>
      </w:pPr>
      <w:r w:rsidRPr="00D9049E">
        <w:rPr>
          <w:rFonts w:asciiTheme="majorHAnsi" w:hAnsiTheme="majorHAnsi" w:cstheme="majorHAnsi"/>
        </w:rPr>
        <w:t>salary, wages or pension income;</w:t>
      </w:r>
    </w:p>
    <w:p w:rsidR="00A555CB" w:rsidRPr="00D9049E" w:rsidRDefault="00A555CB" w:rsidP="00A555CB">
      <w:pPr>
        <w:pStyle w:val="ListBullet"/>
        <w:spacing w:after="40" w:line="252" w:lineRule="auto"/>
        <w:rPr>
          <w:rFonts w:asciiTheme="majorHAnsi" w:hAnsiTheme="majorHAnsi" w:cstheme="majorHAnsi"/>
        </w:rPr>
      </w:pPr>
      <w:r w:rsidRPr="00D9049E">
        <w:rPr>
          <w:rFonts w:asciiTheme="majorHAnsi" w:hAnsiTheme="majorHAnsi" w:cstheme="majorHAnsi"/>
        </w:rPr>
        <w:t>bank interest and dividends;</w:t>
      </w:r>
    </w:p>
    <w:p w:rsidR="00A555CB" w:rsidRPr="00D9049E" w:rsidRDefault="00A555CB" w:rsidP="00A555CB">
      <w:pPr>
        <w:pStyle w:val="ListBullet"/>
        <w:spacing w:after="40" w:line="252" w:lineRule="auto"/>
        <w:rPr>
          <w:rFonts w:asciiTheme="majorHAnsi" w:hAnsiTheme="majorHAnsi" w:cstheme="majorHAnsi"/>
        </w:rPr>
      </w:pPr>
      <w:r w:rsidRPr="00D9049E">
        <w:rPr>
          <w:rFonts w:asciiTheme="majorHAnsi" w:hAnsiTheme="majorHAnsi" w:cstheme="majorHAnsi"/>
        </w:rPr>
        <w:t>rental or investment income;</w:t>
      </w:r>
    </w:p>
    <w:p w:rsidR="00A555CB" w:rsidRPr="00D9049E" w:rsidRDefault="00A555CB" w:rsidP="00A555CB">
      <w:pPr>
        <w:pStyle w:val="ListBullet"/>
        <w:spacing w:after="40" w:line="252" w:lineRule="auto"/>
        <w:rPr>
          <w:rFonts w:asciiTheme="majorHAnsi" w:hAnsiTheme="majorHAnsi" w:cstheme="majorHAnsi"/>
        </w:rPr>
      </w:pPr>
      <w:r w:rsidRPr="00D9049E">
        <w:rPr>
          <w:rFonts w:asciiTheme="majorHAnsi" w:hAnsiTheme="majorHAnsi" w:cstheme="majorHAnsi"/>
        </w:rPr>
        <w:t>capital gains or losses arising before death;</w:t>
      </w:r>
    </w:p>
    <w:p w:rsidR="00A555CB" w:rsidRPr="00D9049E" w:rsidRDefault="00A555CB" w:rsidP="00A555CB">
      <w:pPr>
        <w:pStyle w:val="ListBullet"/>
        <w:spacing w:after="40" w:line="252" w:lineRule="auto"/>
        <w:rPr>
          <w:rFonts w:asciiTheme="majorHAnsi" w:hAnsiTheme="majorHAnsi" w:cstheme="majorHAnsi"/>
        </w:rPr>
      </w:pPr>
      <w:r w:rsidRPr="00D9049E">
        <w:rPr>
          <w:rFonts w:asciiTheme="majorHAnsi" w:hAnsiTheme="majorHAnsi" w:cstheme="majorHAnsi"/>
        </w:rPr>
        <w:t>allowable deductions; and</w:t>
      </w:r>
    </w:p>
    <w:p w:rsidR="00A555CB" w:rsidRPr="00D9049E" w:rsidRDefault="00D9049E" w:rsidP="00A555CB">
      <w:pPr>
        <w:pStyle w:val="ListBullet"/>
        <w:spacing w:after="40" w:line="252" w:lineRule="auto"/>
        <w:rPr>
          <w:rFonts w:asciiTheme="majorHAnsi" w:hAnsiTheme="majorHAnsi" w:cstheme="majorHAnsi"/>
        </w:rPr>
      </w:pPr>
      <w:r w:rsidRPr="00D9049E">
        <w:rPr>
          <w:rFonts w:asciiTheme="majorHAnsi" w:hAnsiTheme="majorHAnsi" w:cstheme="majorHAnsi"/>
        </w:rPr>
        <w:t>Tax</w:t>
      </w:r>
      <w:r w:rsidR="00A555CB" w:rsidRPr="00D9049E">
        <w:rPr>
          <w:rFonts w:asciiTheme="majorHAnsi" w:hAnsiTheme="majorHAnsi" w:cstheme="majorHAnsi"/>
        </w:rPr>
        <w:t xml:space="preserve"> withheld or tax offsets.</w:t>
      </w:r>
    </w:p>
    <w:p w:rsidR="00A555CB" w:rsidRPr="00D9049E" w:rsidRDefault="00A555CB" w:rsidP="00A555CB">
      <w:pPr>
        <w:rPr>
          <w:rFonts w:asciiTheme="majorHAnsi" w:hAnsiTheme="majorHAnsi" w:cstheme="majorHAnsi"/>
        </w:rPr>
      </w:pPr>
      <w:r w:rsidRPr="00D9049E">
        <w:rPr>
          <w:rFonts w:asciiTheme="majorHAnsi" w:hAnsiTheme="majorHAnsi" w:cstheme="majorHAnsi"/>
        </w:rPr>
        <w:t>The final return uses the deceased person's existing TFN. Before lodging it, the legal personal representative should also determine whether any earlier returns remain outstanding.</w:t>
      </w:r>
    </w:p>
    <w:p w:rsidR="00A555CB" w:rsidRPr="00D9049E" w:rsidRDefault="00A555CB" w:rsidP="00A555CB">
      <w:pPr>
        <w:rPr>
          <w:rFonts w:asciiTheme="majorHAnsi" w:hAnsiTheme="majorHAnsi" w:cstheme="majorHAnsi"/>
        </w:rPr>
      </w:pPr>
      <w:r w:rsidRPr="00D9049E">
        <w:rPr>
          <w:rFonts w:asciiTheme="majorHAnsi" w:hAnsiTheme="majorHAnsi" w:cstheme="majorHAnsi"/>
        </w:rPr>
        <w:t>If no final return is required, the ATO may still need to be notified through the appropriate non-lodgment process.</w:t>
      </w:r>
    </w:p>
    <w:p w:rsidR="00A555CB" w:rsidRPr="00D9049E" w:rsidRDefault="00A555CB" w:rsidP="00A555CB">
      <w:pPr>
        <w:rPr>
          <w:rFonts w:asciiTheme="majorHAnsi" w:hAnsiTheme="majorHAnsi" w:cstheme="majorHAnsi"/>
        </w:rPr>
      </w:pPr>
      <w:r w:rsidRPr="00D9049E">
        <w:rPr>
          <w:rFonts w:asciiTheme="majorHAnsi" w:hAnsiTheme="majorHAnsi" w:cstheme="majorHAnsi"/>
        </w:rPr>
        <w:t xml:space="preserve">For broader return-preparation information, see our </w:t>
      </w:r>
      <w:hyperlink r:id="rId61">
        <w:r w:rsidRPr="00D9049E">
          <w:rPr>
            <w:rFonts w:asciiTheme="majorHAnsi" w:hAnsiTheme="majorHAnsi" w:cstheme="majorHAnsi"/>
            <w:color w:val="0B8142"/>
            <w:u w:val="single"/>
          </w:rPr>
          <w:t>Individual Tax Return service</w:t>
        </w:r>
      </w:hyperlink>
      <w:r w:rsidRPr="00D9049E">
        <w:rPr>
          <w:rFonts w:asciiTheme="majorHAnsi" w:hAnsiTheme="majorHAnsi" w:cstheme="majorHAnsi"/>
        </w:rPr>
        <w:t>.</w:t>
      </w:r>
    </w:p>
    <w:p w:rsidR="00A555CB" w:rsidRPr="00D9049E" w:rsidRDefault="00A555CB" w:rsidP="00A555CB">
      <w:pPr>
        <w:pStyle w:val="Heading2"/>
        <w:rPr>
          <w:rFonts w:cstheme="majorHAnsi"/>
        </w:rPr>
      </w:pPr>
      <w:r w:rsidRPr="00D9049E">
        <w:rPr>
          <w:rFonts w:cstheme="majorHAnsi"/>
        </w:rPr>
        <w:t>Tax Return for the Deceased Estate</w:t>
      </w:r>
    </w:p>
    <w:p w:rsidR="00A555CB" w:rsidRPr="00D9049E" w:rsidRDefault="00A555CB" w:rsidP="00A555CB">
      <w:pPr>
        <w:rPr>
          <w:rFonts w:asciiTheme="majorHAnsi" w:hAnsiTheme="majorHAnsi" w:cstheme="majorHAnsi"/>
        </w:rPr>
      </w:pPr>
      <w:r w:rsidRPr="00D9049E">
        <w:rPr>
          <w:rFonts w:asciiTheme="majorHAnsi" w:hAnsiTheme="majorHAnsi" w:cstheme="majorHAnsi"/>
        </w:rPr>
        <w:t>After death, the estate may derive income while assets are collected, managed or distributed. This may include:</w:t>
      </w:r>
    </w:p>
    <w:p w:rsidR="00A555CB" w:rsidRPr="00D9049E" w:rsidRDefault="00A555CB" w:rsidP="00A555CB">
      <w:pPr>
        <w:pStyle w:val="ListBullet"/>
        <w:spacing w:after="40" w:line="252" w:lineRule="auto"/>
        <w:rPr>
          <w:rFonts w:asciiTheme="majorHAnsi" w:hAnsiTheme="majorHAnsi" w:cstheme="majorHAnsi"/>
        </w:rPr>
      </w:pPr>
      <w:r w:rsidRPr="00D9049E">
        <w:rPr>
          <w:rFonts w:asciiTheme="majorHAnsi" w:hAnsiTheme="majorHAnsi" w:cstheme="majorHAnsi"/>
        </w:rPr>
        <w:t>interest on estate bank accounts;</w:t>
      </w:r>
    </w:p>
    <w:p w:rsidR="00A555CB" w:rsidRPr="00D9049E" w:rsidRDefault="00A555CB" w:rsidP="00A555CB">
      <w:pPr>
        <w:pStyle w:val="ListBullet"/>
        <w:spacing w:after="40" w:line="252" w:lineRule="auto"/>
        <w:rPr>
          <w:rFonts w:asciiTheme="majorHAnsi" w:hAnsiTheme="majorHAnsi" w:cstheme="majorHAnsi"/>
        </w:rPr>
      </w:pPr>
      <w:r w:rsidRPr="00D9049E">
        <w:rPr>
          <w:rFonts w:asciiTheme="majorHAnsi" w:hAnsiTheme="majorHAnsi" w:cstheme="majorHAnsi"/>
        </w:rPr>
        <w:t>dividends or managed-fund distributions;</w:t>
      </w:r>
    </w:p>
    <w:p w:rsidR="00A555CB" w:rsidRPr="00D9049E" w:rsidRDefault="00A555CB" w:rsidP="00A555CB">
      <w:pPr>
        <w:pStyle w:val="ListBullet"/>
        <w:spacing w:after="40" w:line="252" w:lineRule="auto"/>
        <w:rPr>
          <w:rFonts w:asciiTheme="majorHAnsi" w:hAnsiTheme="majorHAnsi" w:cstheme="majorHAnsi"/>
        </w:rPr>
      </w:pPr>
      <w:r w:rsidRPr="00D9049E">
        <w:rPr>
          <w:rFonts w:asciiTheme="majorHAnsi" w:hAnsiTheme="majorHAnsi" w:cstheme="majorHAnsi"/>
        </w:rPr>
        <w:t>rental income;</w:t>
      </w:r>
    </w:p>
    <w:p w:rsidR="00A555CB" w:rsidRPr="00D9049E" w:rsidRDefault="00A555CB" w:rsidP="00A555CB">
      <w:pPr>
        <w:pStyle w:val="ListBullet"/>
        <w:spacing w:after="40" w:line="252" w:lineRule="auto"/>
        <w:rPr>
          <w:rFonts w:asciiTheme="majorHAnsi" w:hAnsiTheme="majorHAnsi" w:cstheme="majorHAnsi"/>
        </w:rPr>
      </w:pPr>
      <w:r w:rsidRPr="00D9049E">
        <w:rPr>
          <w:rFonts w:asciiTheme="majorHAnsi" w:hAnsiTheme="majorHAnsi" w:cstheme="majorHAnsi"/>
        </w:rPr>
        <w:t>other investment income; and</w:t>
      </w:r>
    </w:p>
    <w:p w:rsidR="00A555CB" w:rsidRPr="00D9049E" w:rsidRDefault="00A555CB" w:rsidP="00A555CB">
      <w:pPr>
        <w:pStyle w:val="ListBullet"/>
        <w:spacing w:after="40" w:line="252" w:lineRule="auto"/>
        <w:rPr>
          <w:rFonts w:asciiTheme="majorHAnsi" w:hAnsiTheme="majorHAnsi" w:cstheme="majorHAnsi"/>
        </w:rPr>
      </w:pPr>
      <w:r w:rsidRPr="00D9049E">
        <w:rPr>
          <w:rFonts w:asciiTheme="majorHAnsi" w:hAnsiTheme="majorHAnsi" w:cstheme="majorHAnsi"/>
        </w:rPr>
        <w:t>a capital gain or capital loss from disposing of an estate asset.</w:t>
      </w:r>
    </w:p>
    <w:p w:rsidR="00A555CB" w:rsidRPr="00D9049E" w:rsidRDefault="00A555CB" w:rsidP="00A555CB">
      <w:pPr>
        <w:rPr>
          <w:rFonts w:asciiTheme="majorHAnsi" w:hAnsiTheme="majorHAnsi" w:cstheme="majorHAnsi"/>
        </w:rPr>
      </w:pPr>
      <w:r w:rsidRPr="00D9049E">
        <w:rPr>
          <w:rFonts w:asciiTheme="majorHAnsi" w:hAnsiTheme="majorHAnsi" w:cstheme="majorHAnsi"/>
        </w:rPr>
        <w:t>Where a trust tax return is required, the deceased estate generally needs its own TFN. The estate's TFN is separate from the deceased person's TFN.</w:t>
      </w:r>
    </w:p>
    <w:p w:rsidR="00A555CB" w:rsidRPr="00D9049E" w:rsidRDefault="00A555CB" w:rsidP="00A555CB">
      <w:pPr>
        <w:rPr>
          <w:rFonts w:asciiTheme="majorHAnsi" w:hAnsiTheme="majorHAnsi" w:cstheme="majorHAnsi"/>
        </w:rPr>
      </w:pPr>
      <w:r w:rsidRPr="00D9049E">
        <w:rPr>
          <w:rFonts w:asciiTheme="majorHAnsi" w:hAnsiTheme="majorHAnsi" w:cstheme="majorHAnsi"/>
        </w:rPr>
        <w:t>The correct treatment depends on when the relevant amount was derived, not simply when it appeared in a bank account. Information received after death may sometimes relate to the deceased person's pre-death affairs and should be reviewed before preparing either return.</w:t>
      </w:r>
    </w:p>
    <w:p w:rsidR="00A555CB" w:rsidRPr="00D9049E" w:rsidRDefault="00A555CB" w:rsidP="00A555CB">
      <w:pPr>
        <w:pStyle w:val="Heading1"/>
        <w:rPr>
          <w:rFonts w:cstheme="majorHAnsi"/>
        </w:rPr>
      </w:pPr>
      <w:r w:rsidRPr="00D9049E">
        <w:rPr>
          <w:rFonts w:cstheme="majorHAnsi"/>
        </w:rPr>
        <w:t>Executors and Legal Personal Representatives</w:t>
      </w:r>
    </w:p>
    <w:p w:rsidR="00A555CB" w:rsidRPr="00D9049E" w:rsidRDefault="00A555CB" w:rsidP="00A555CB">
      <w:pPr>
        <w:rPr>
          <w:rFonts w:asciiTheme="majorHAnsi" w:hAnsiTheme="majorHAnsi" w:cstheme="majorHAnsi"/>
        </w:rPr>
      </w:pPr>
      <w:r w:rsidRPr="00D9049E">
        <w:rPr>
          <w:rFonts w:asciiTheme="majorHAnsi" w:hAnsiTheme="majorHAnsi" w:cstheme="majorHAnsi"/>
        </w:rPr>
        <w:t>The executor, administrator or other recognized legal personal representative is generally responsible for managing the deceased person's tax affairs and the estate's tax obligations.</w:t>
      </w:r>
    </w:p>
    <w:p w:rsidR="00A555CB" w:rsidRPr="00D9049E" w:rsidRDefault="00A555CB" w:rsidP="00A555CB">
      <w:pPr>
        <w:rPr>
          <w:rFonts w:asciiTheme="majorHAnsi" w:hAnsiTheme="majorHAnsi" w:cstheme="majorHAnsi"/>
        </w:rPr>
      </w:pPr>
      <w:r w:rsidRPr="00D9049E">
        <w:rPr>
          <w:rFonts w:asciiTheme="majorHAnsi" w:hAnsiTheme="majorHAnsi" w:cstheme="majorHAnsi"/>
        </w:rPr>
        <w:t>A family member is not automatically authorized to access the deceased person's ATO information. The appropriate representative may need to:</w:t>
      </w:r>
    </w:p>
    <w:p w:rsidR="00A555CB" w:rsidRPr="00D9049E" w:rsidRDefault="00A555CB" w:rsidP="00A555CB">
      <w:pPr>
        <w:pStyle w:val="ListBullet"/>
        <w:spacing w:after="40" w:line="252" w:lineRule="auto"/>
        <w:rPr>
          <w:rFonts w:asciiTheme="majorHAnsi" w:hAnsiTheme="majorHAnsi" w:cstheme="majorHAnsi"/>
        </w:rPr>
      </w:pPr>
      <w:r w:rsidRPr="00D9049E">
        <w:rPr>
          <w:rFonts w:asciiTheme="majorHAnsi" w:hAnsiTheme="majorHAnsi" w:cstheme="majorHAnsi"/>
        </w:rPr>
        <w:t>notify the ATO of the death;</w:t>
      </w:r>
    </w:p>
    <w:p w:rsidR="00A555CB" w:rsidRPr="00D9049E" w:rsidRDefault="00A555CB" w:rsidP="00A555CB">
      <w:pPr>
        <w:pStyle w:val="ListBullet"/>
        <w:spacing w:after="40" w:line="252" w:lineRule="auto"/>
        <w:rPr>
          <w:rFonts w:asciiTheme="majorHAnsi" w:hAnsiTheme="majorHAnsi" w:cstheme="majorHAnsi"/>
        </w:rPr>
      </w:pPr>
      <w:r w:rsidRPr="00D9049E">
        <w:rPr>
          <w:rFonts w:asciiTheme="majorHAnsi" w:hAnsiTheme="majorHAnsi" w:cstheme="majorHAnsi"/>
        </w:rPr>
        <w:t>provide evidence of death;</w:t>
      </w:r>
    </w:p>
    <w:p w:rsidR="00A555CB" w:rsidRPr="00D9049E" w:rsidRDefault="00A555CB" w:rsidP="00A555CB">
      <w:pPr>
        <w:pStyle w:val="ListBullet"/>
        <w:spacing w:after="40" w:line="252" w:lineRule="auto"/>
        <w:rPr>
          <w:rFonts w:asciiTheme="majorHAnsi" w:hAnsiTheme="majorHAnsi" w:cstheme="majorHAnsi"/>
        </w:rPr>
      </w:pPr>
      <w:r w:rsidRPr="00D9049E">
        <w:rPr>
          <w:rFonts w:asciiTheme="majorHAnsi" w:hAnsiTheme="majorHAnsi" w:cstheme="majorHAnsi"/>
        </w:rPr>
        <w:t>establish authority to act;</w:t>
      </w:r>
    </w:p>
    <w:p w:rsidR="00A555CB" w:rsidRPr="00D9049E" w:rsidRDefault="00A555CB" w:rsidP="00A555CB">
      <w:pPr>
        <w:pStyle w:val="ListBullet"/>
        <w:spacing w:after="40" w:line="252" w:lineRule="auto"/>
        <w:rPr>
          <w:rFonts w:asciiTheme="majorHAnsi" w:hAnsiTheme="majorHAnsi" w:cstheme="majorHAnsi"/>
        </w:rPr>
      </w:pPr>
      <w:r w:rsidRPr="00D9049E">
        <w:rPr>
          <w:rFonts w:asciiTheme="majorHAnsi" w:hAnsiTheme="majorHAnsi" w:cstheme="majorHAnsi"/>
        </w:rPr>
        <w:t>obtain relevant tax information;</w:t>
      </w:r>
    </w:p>
    <w:p w:rsidR="00A555CB" w:rsidRPr="00D9049E" w:rsidRDefault="00A555CB" w:rsidP="00A555CB">
      <w:pPr>
        <w:pStyle w:val="ListBullet"/>
        <w:spacing w:after="40" w:line="252" w:lineRule="auto"/>
        <w:rPr>
          <w:rFonts w:asciiTheme="majorHAnsi" w:hAnsiTheme="majorHAnsi" w:cstheme="majorHAnsi"/>
        </w:rPr>
      </w:pPr>
      <w:r w:rsidRPr="00D9049E">
        <w:rPr>
          <w:rFonts w:asciiTheme="majorHAnsi" w:hAnsiTheme="majorHAnsi" w:cstheme="majorHAnsi"/>
        </w:rPr>
        <w:t>arrange any outstanding or final returns;</w:t>
      </w:r>
    </w:p>
    <w:p w:rsidR="00A555CB" w:rsidRPr="00D9049E" w:rsidRDefault="00A555CB" w:rsidP="00A555CB">
      <w:pPr>
        <w:pStyle w:val="ListBullet"/>
        <w:spacing w:after="40" w:line="252" w:lineRule="auto"/>
        <w:rPr>
          <w:rFonts w:asciiTheme="majorHAnsi" w:hAnsiTheme="majorHAnsi" w:cstheme="majorHAnsi"/>
        </w:rPr>
      </w:pPr>
      <w:r w:rsidRPr="00D9049E">
        <w:rPr>
          <w:rFonts w:asciiTheme="majorHAnsi" w:hAnsiTheme="majorHAnsi" w:cstheme="majorHAnsi"/>
        </w:rPr>
        <w:t>register the estate for a TFN where required; and</w:t>
      </w:r>
    </w:p>
    <w:p w:rsidR="00A555CB" w:rsidRPr="00D9049E" w:rsidRDefault="00A555CB" w:rsidP="00A555CB">
      <w:pPr>
        <w:pStyle w:val="ListBullet"/>
        <w:spacing w:after="40" w:line="252" w:lineRule="auto"/>
        <w:rPr>
          <w:rFonts w:asciiTheme="majorHAnsi" w:hAnsiTheme="majorHAnsi" w:cstheme="majorHAnsi"/>
        </w:rPr>
      </w:pPr>
      <w:r w:rsidRPr="00D9049E">
        <w:rPr>
          <w:rFonts w:asciiTheme="majorHAnsi" w:hAnsiTheme="majorHAnsi" w:cstheme="majorHAnsi"/>
        </w:rPr>
        <w:t>confirm that tax obligations are complete before final distribution.</w:t>
      </w:r>
    </w:p>
    <w:p w:rsidR="00A555CB" w:rsidRPr="00D9049E" w:rsidRDefault="00A555CB" w:rsidP="00A555CB">
      <w:pPr>
        <w:rPr>
          <w:rFonts w:asciiTheme="majorHAnsi" w:hAnsiTheme="majorHAnsi" w:cstheme="majorHAnsi"/>
        </w:rPr>
      </w:pPr>
      <w:r w:rsidRPr="00D9049E">
        <w:rPr>
          <w:rFonts w:asciiTheme="majorHAnsi" w:hAnsiTheme="majorHAnsi" w:cstheme="majorHAnsi"/>
        </w:rPr>
        <w:t>Financially Up may need to confirm the representative's authority before accessing ATO information or preparing returns.</w:t>
      </w:r>
    </w:p>
    <w:p w:rsidR="00A555CB" w:rsidRPr="00D9049E" w:rsidRDefault="00A555CB" w:rsidP="00A555CB">
      <w:pPr>
        <w:pStyle w:val="Heading1"/>
        <w:rPr>
          <w:rFonts w:cstheme="majorHAnsi"/>
        </w:rPr>
      </w:pPr>
      <w:r w:rsidRPr="00D9049E">
        <w:rPr>
          <w:rFonts w:cstheme="majorHAnsi"/>
        </w:rPr>
        <w:lastRenderedPageBreak/>
        <w:t>Estate Income and Beneficiaries</w:t>
      </w:r>
    </w:p>
    <w:p w:rsidR="00A555CB" w:rsidRPr="00D9049E" w:rsidRDefault="00A555CB" w:rsidP="00A555CB">
      <w:pPr>
        <w:rPr>
          <w:rFonts w:asciiTheme="majorHAnsi" w:hAnsiTheme="majorHAnsi" w:cstheme="majorHAnsi"/>
        </w:rPr>
      </w:pPr>
      <w:r w:rsidRPr="00D9049E">
        <w:rPr>
          <w:rFonts w:asciiTheme="majorHAnsi" w:hAnsiTheme="majorHAnsi" w:cstheme="majorHAnsi"/>
        </w:rPr>
        <w:t>Estate income may be assessed to the legal personal representative or to a beneficiary, depending on the administration stage and whether a beneficiary is presently entitled to the income.</w:t>
      </w:r>
    </w:p>
    <w:p w:rsidR="00A555CB" w:rsidRPr="00D9049E" w:rsidRDefault="00A555CB" w:rsidP="00A555CB">
      <w:pPr>
        <w:rPr>
          <w:rFonts w:asciiTheme="majorHAnsi" w:hAnsiTheme="majorHAnsi" w:cstheme="majorHAnsi"/>
        </w:rPr>
      </w:pPr>
      <w:r w:rsidRPr="00D9049E">
        <w:rPr>
          <w:rFonts w:asciiTheme="majorHAnsi" w:hAnsiTheme="majorHAnsi" w:cstheme="majorHAnsi"/>
        </w:rPr>
        <w:t>Receiving an inheritance is not automatically assessable income. However, a beneficiary may need to report a share of the estate's net income where the relevant tax rules apply.</w:t>
      </w:r>
    </w:p>
    <w:p w:rsidR="00A555CB" w:rsidRPr="00D9049E" w:rsidRDefault="00A555CB" w:rsidP="00A555CB">
      <w:pPr>
        <w:rPr>
          <w:rFonts w:asciiTheme="majorHAnsi" w:hAnsiTheme="majorHAnsi" w:cstheme="majorHAnsi"/>
        </w:rPr>
      </w:pPr>
      <w:r w:rsidRPr="00D9049E">
        <w:rPr>
          <w:rFonts w:asciiTheme="majorHAnsi" w:hAnsiTheme="majorHAnsi" w:cstheme="majorHAnsi"/>
        </w:rPr>
        <w:t>The tax outcome can depend on:</w:t>
      </w:r>
    </w:p>
    <w:p w:rsidR="00A555CB" w:rsidRPr="00D9049E" w:rsidRDefault="00A555CB" w:rsidP="00A555CB">
      <w:pPr>
        <w:pStyle w:val="ListBullet"/>
        <w:spacing w:after="40" w:line="252" w:lineRule="auto"/>
        <w:rPr>
          <w:rFonts w:asciiTheme="majorHAnsi" w:hAnsiTheme="majorHAnsi" w:cstheme="majorHAnsi"/>
        </w:rPr>
      </w:pPr>
      <w:r w:rsidRPr="00D9049E">
        <w:rPr>
          <w:rFonts w:asciiTheme="majorHAnsi" w:hAnsiTheme="majorHAnsi" w:cstheme="majorHAnsi"/>
        </w:rPr>
        <w:t>the terms of the will;</w:t>
      </w:r>
    </w:p>
    <w:p w:rsidR="00A555CB" w:rsidRPr="00D9049E" w:rsidRDefault="00A555CB" w:rsidP="00A555CB">
      <w:pPr>
        <w:pStyle w:val="ListBullet"/>
        <w:spacing w:after="40" w:line="252" w:lineRule="auto"/>
        <w:rPr>
          <w:rFonts w:asciiTheme="majorHAnsi" w:hAnsiTheme="majorHAnsi" w:cstheme="majorHAnsi"/>
        </w:rPr>
      </w:pPr>
      <w:r w:rsidRPr="00D9049E">
        <w:rPr>
          <w:rFonts w:asciiTheme="majorHAnsi" w:hAnsiTheme="majorHAnsi" w:cstheme="majorHAnsi"/>
        </w:rPr>
        <w:t>whether estate administration is complete;</w:t>
      </w:r>
    </w:p>
    <w:p w:rsidR="00A555CB" w:rsidRPr="00D9049E" w:rsidRDefault="00A555CB" w:rsidP="00A555CB">
      <w:pPr>
        <w:pStyle w:val="ListBullet"/>
        <w:spacing w:after="40" w:line="252" w:lineRule="auto"/>
        <w:rPr>
          <w:rFonts w:asciiTheme="majorHAnsi" w:hAnsiTheme="majorHAnsi" w:cstheme="majorHAnsi"/>
        </w:rPr>
      </w:pPr>
      <w:r w:rsidRPr="00D9049E">
        <w:rPr>
          <w:rFonts w:asciiTheme="majorHAnsi" w:hAnsiTheme="majorHAnsi" w:cstheme="majorHAnsi"/>
        </w:rPr>
        <w:t>whether debts and liabilities have been determined;</w:t>
      </w:r>
    </w:p>
    <w:p w:rsidR="00A555CB" w:rsidRPr="00D9049E" w:rsidRDefault="00A555CB" w:rsidP="00A555CB">
      <w:pPr>
        <w:pStyle w:val="ListBullet"/>
        <w:spacing w:after="40" w:line="252" w:lineRule="auto"/>
        <w:rPr>
          <w:rFonts w:asciiTheme="majorHAnsi" w:hAnsiTheme="majorHAnsi" w:cstheme="majorHAnsi"/>
        </w:rPr>
      </w:pPr>
      <w:r w:rsidRPr="00D9049E">
        <w:rPr>
          <w:rFonts w:asciiTheme="majorHAnsi" w:hAnsiTheme="majorHAnsi" w:cstheme="majorHAnsi"/>
        </w:rPr>
        <w:t>the beneficiary's entitlement; and</w:t>
      </w:r>
    </w:p>
    <w:p w:rsidR="00A555CB" w:rsidRPr="00D9049E" w:rsidRDefault="00A555CB" w:rsidP="00A555CB">
      <w:pPr>
        <w:pStyle w:val="ListBullet"/>
        <w:spacing w:after="40" w:line="252" w:lineRule="auto"/>
        <w:rPr>
          <w:rFonts w:asciiTheme="majorHAnsi" w:hAnsiTheme="majorHAnsi" w:cstheme="majorHAnsi"/>
        </w:rPr>
      </w:pPr>
      <w:r w:rsidRPr="00D9049E">
        <w:rPr>
          <w:rFonts w:asciiTheme="majorHAnsi" w:hAnsiTheme="majorHAnsi" w:cstheme="majorHAnsi"/>
        </w:rPr>
        <w:t>the type of income or gain involved.</w:t>
      </w:r>
    </w:p>
    <w:p w:rsidR="00A555CB" w:rsidRPr="00D9049E" w:rsidRDefault="00A555CB" w:rsidP="00A555CB">
      <w:pPr>
        <w:rPr>
          <w:rFonts w:asciiTheme="majorHAnsi" w:hAnsiTheme="majorHAnsi" w:cstheme="majorHAnsi"/>
        </w:rPr>
      </w:pPr>
      <w:r w:rsidRPr="00D9049E">
        <w:rPr>
          <w:rFonts w:asciiTheme="majorHAnsi" w:hAnsiTheme="majorHAnsi" w:cstheme="majorHAnsi"/>
        </w:rPr>
        <w:t>Detailed beneficiary or estate-distribution advice may require separate review and scope.</w:t>
      </w:r>
    </w:p>
    <w:p w:rsidR="00A555CB" w:rsidRPr="00D9049E" w:rsidRDefault="00A555CB" w:rsidP="00A555CB">
      <w:pPr>
        <w:pStyle w:val="Heading1"/>
        <w:rPr>
          <w:rFonts w:cstheme="majorHAnsi"/>
        </w:rPr>
      </w:pPr>
      <w:r w:rsidRPr="00D9049E">
        <w:rPr>
          <w:rFonts w:cstheme="majorHAnsi"/>
        </w:rPr>
        <w:t>Capital Gains and Inherited Assets</w:t>
      </w:r>
    </w:p>
    <w:p w:rsidR="00A555CB" w:rsidRPr="00D9049E" w:rsidRDefault="00A555CB" w:rsidP="00A555CB">
      <w:pPr>
        <w:rPr>
          <w:rFonts w:asciiTheme="majorHAnsi" w:hAnsiTheme="majorHAnsi" w:cstheme="majorHAnsi"/>
        </w:rPr>
      </w:pPr>
      <w:r w:rsidRPr="00D9049E">
        <w:rPr>
          <w:rFonts w:asciiTheme="majorHAnsi" w:hAnsiTheme="majorHAnsi" w:cstheme="majorHAnsi"/>
        </w:rPr>
        <w:t>Death itself does not generally trigger CGT merely because an asset passes to a legal personal representative or beneficiary. CGT may arise if the estate or beneficiary later disposes of the asset.</w:t>
      </w:r>
    </w:p>
    <w:p w:rsidR="00A555CB" w:rsidRPr="00D9049E" w:rsidRDefault="00A555CB" w:rsidP="00A555CB">
      <w:pPr>
        <w:rPr>
          <w:rFonts w:asciiTheme="majorHAnsi" w:hAnsiTheme="majorHAnsi" w:cstheme="majorHAnsi"/>
        </w:rPr>
      </w:pPr>
      <w:r w:rsidRPr="00D9049E">
        <w:rPr>
          <w:rFonts w:asciiTheme="majorHAnsi" w:hAnsiTheme="majorHAnsi" w:cstheme="majorHAnsi"/>
        </w:rPr>
        <w:t>Inherited property, shares and other investments can have specific cost-base rules. The treatment may depend on:</w:t>
      </w:r>
    </w:p>
    <w:p w:rsidR="00A555CB" w:rsidRPr="00D9049E" w:rsidRDefault="00A555CB" w:rsidP="00A555CB">
      <w:pPr>
        <w:pStyle w:val="ListBullet"/>
        <w:spacing w:after="40" w:line="252" w:lineRule="auto"/>
        <w:rPr>
          <w:rFonts w:asciiTheme="majorHAnsi" w:hAnsiTheme="majorHAnsi" w:cstheme="majorHAnsi"/>
        </w:rPr>
      </w:pPr>
      <w:r w:rsidRPr="00D9049E">
        <w:rPr>
          <w:rFonts w:asciiTheme="majorHAnsi" w:hAnsiTheme="majorHAnsi" w:cstheme="majorHAnsi"/>
        </w:rPr>
        <w:t>when the deceased acquired the asset;</w:t>
      </w:r>
    </w:p>
    <w:p w:rsidR="00A555CB" w:rsidRPr="00D9049E" w:rsidRDefault="00A555CB" w:rsidP="00A555CB">
      <w:pPr>
        <w:pStyle w:val="ListBullet"/>
        <w:spacing w:after="40" w:line="252" w:lineRule="auto"/>
        <w:rPr>
          <w:rFonts w:asciiTheme="majorHAnsi" w:hAnsiTheme="majorHAnsi" w:cstheme="majorHAnsi"/>
        </w:rPr>
      </w:pPr>
      <w:r w:rsidRPr="00D9049E">
        <w:rPr>
          <w:rFonts w:asciiTheme="majorHAnsi" w:hAnsiTheme="majorHAnsi" w:cstheme="majorHAnsi"/>
        </w:rPr>
        <w:t>the deceased person's cost base;</w:t>
      </w:r>
    </w:p>
    <w:p w:rsidR="00A555CB" w:rsidRPr="00D9049E" w:rsidRDefault="00A555CB" w:rsidP="00A555CB">
      <w:pPr>
        <w:pStyle w:val="ListBullet"/>
        <w:spacing w:after="40" w:line="252" w:lineRule="auto"/>
        <w:rPr>
          <w:rFonts w:asciiTheme="majorHAnsi" w:hAnsiTheme="majorHAnsi" w:cstheme="majorHAnsi"/>
        </w:rPr>
      </w:pPr>
      <w:r w:rsidRPr="00D9049E">
        <w:rPr>
          <w:rFonts w:asciiTheme="majorHAnsi" w:hAnsiTheme="majorHAnsi" w:cstheme="majorHAnsi"/>
        </w:rPr>
        <w:t>whether a dwelling was the deceased person's main residence;</w:t>
      </w:r>
    </w:p>
    <w:p w:rsidR="00A555CB" w:rsidRPr="00D9049E" w:rsidRDefault="00A555CB" w:rsidP="00A555CB">
      <w:pPr>
        <w:pStyle w:val="ListBullet"/>
        <w:spacing w:after="40" w:line="252" w:lineRule="auto"/>
        <w:rPr>
          <w:rFonts w:asciiTheme="majorHAnsi" w:hAnsiTheme="majorHAnsi" w:cstheme="majorHAnsi"/>
        </w:rPr>
      </w:pPr>
      <w:r w:rsidRPr="00D9049E">
        <w:rPr>
          <w:rFonts w:asciiTheme="majorHAnsi" w:hAnsiTheme="majorHAnsi" w:cstheme="majorHAnsi"/>
        </w:rPr>
        <w:t>whether the property produced income;</w:t>
      </w:r>
    </w:p>
    <w:p w:rsidR="00A555CB" w:rsidRPr="00D9049E" w:rsidRDefault="00A555CB" w:rsidP="00A555CB">
      <w:pPr>
        <w:pStyle w:val="ListBullet"/>
        <w:spacing w:after="40" w:line="252" w:lineRule="auto"/>
        <w:rPr>
          <w:rFonts w:asciiTheme="majorHAnsi" w:hAnsiTheme="majorHAnsi" w:cstheme="majorHAnsi"/>
        </w:rPr>
      </w:pPr>
      <w:r w:rsidRPr="00D9049E">
        <w:rPr>
          <w:rFonts w:asciiTheme="majorHAnsi" w:hAnsiTheme="majorHAnsi" w:cstheme="majorHAnsi"/>
        </w:rPr>
        <w:t>when ownership passed; and</w:t>
      </w:r>
    </w:p>
    <w:p w:rsidR="00A555CB" w:rsidRPr="00D9049E" w:rsidRDefault="00A555CB" w:rsidP="00A555CB">
      <w:pPr>
        <w:pStyle w:val="ListBullet"/>
        <w:spacing w:after="40" w:line="252" w:lineRule="auto"/>
        <w:rPr>
          <w:rFonts w:asciiTheme="majorHAnsi" w:hAnsiTheme="majorHAnsi" w:cstheme="majorHAnsi"/>
        </w:rPr>
      </w:pPr>
      <w:r w:rsidRPr="00D9049E">
        <w:rPr>
          <w:rFonts w:asciiTheme="majorHAnsi" w:hAnsiTheme="majorHAnsi" w:cstheme="majorHAnsi"/>
        </w:rPr>
        <w:t>when the estate or beneficiary disposed of the asset.</w:t>
      </w:r>
    </w:p>
    <w:p w:rsidR="00A555CB" w:rsidRPr="00D9049E" w:rsidRDefault="00A555CB" w:rsidP="00A555CB">
      <w:pPr>
        <w:rPr>
          <w:rFonts w:asciiTheme="majorHAnsi" w:hAnsiTheme="majorHAnsi" w:cstheme="majorHAnsi"/>
        </w:rPr>
      </w:pPr>
      <w:r w:rsidRPr="00D9049E">
        <w:rPr>
          <w:rFonts w:asciiTheme="majorHAnsi" w:hAnsiTheme="majorHAnsi" w:cstheme="majorHAnsi"/>
        </w:rPr>
        <w:t xml:space="preserve">For broader CGT information, see our </w:t>
      </w:r>
      <w:hyperlink r:id="rId62">
        <w:r w:rsidRPr="00D9049E">
          <w:rPr>
            <w:rFonts w:asciiTheme="majorHAnsi" w:hAnsiTheme="majorHAnsi" w:cstheme="majorHAnsi"/>
            <w:color w:val="0B8142"/>
            <w:u w:val="single"/>
          </w:rPr>
          <w:t>Capital Gains Tax service</w:t>
        </w:r>
      </w:hyperlink>
      <w:r w:rsidRPr="00D9049E">
        <w:rPr>
          <w:rFonts w:asciiTheme="majorHAnsi" w:hAnsiTheme="majorHAnsi" w:cstheme="majorHAnsi"/>
        </w:rPr>
        <w:t xml:space="preserve">. If the estate continues to earn rental income, our </w:t>
      </w:r>
      <w:hyperlink r:id="rId63">
        <w:r w:rsidRPr="00D9049E">
          <w:rPr>
            <w:rFonts w:asciiTheme="majorHAnsi" w:hAnsiTheme="majorHAnsi" w:cstheme="majorHAnsi"/>
            <w:color w:val="0B8142"/>
            <w:u w:val="single"/>
          </w:rPr>
          <w:t>Investment Property Tax service</w:t>
        </w:r>
      </w:hyperlink>
      <w:r w:rsidRPr="00D9049E">
        <w:rPr>
          <w:rFonts w:asciiTheme="majorHAnsi" w:hAnsiTheme="majorHAnsi" w:cstheme="majorHAnsi"/>
        </w:rPr>
        <w:t xml:space="preserve"> may also be relevant.</w:t>
      </w:r>
    </w:p>
    <w:p w:rsidR="00A555CB" w:rsidRPr="00D9049E" w:rsidRDefault="00A555CB" w:rsidP="00A555CB">
      <w:pPr>
        <w:pStyle w:val="Heading1"/>
        <w:rPr>
          <w:rFonts w:cstheme="majorHAnsi"/>
        </w:rPr>
      </w:pPr>
      <w:r w:rsidRPr="00D9049E">
        <w:rPr>
          <w:rFonts w:cstheme="majorHAnsi"/>
        </w:rPr>
        <w:t>Records You May Need</w:t>
      </w:r>
    </w:p>
    <w:p w:rsidR="00A555CB" w:rsidRPr="00D9049E" w:rsidRDefault="00A555CB" w:rsidP="00A555CB">
      <w:pPr>
        <w:rPr>
          <w:rFonts w:asciiTheme="majorHAnsi" w:hAnsiTheme="majorHAnsi" w:cstheme="majorHAnsi"/>
        </w:rPr>
      </w:pPr>
      <w:r w:rsidRPr="00D9049E">
        <w:rPr>
          <w:rFonts w:asciiTheme="majorHAnsi" w:hAnsiTheme="majorHAnsi" w:cstheme="majorHAnsi"/>
        </w:rPr>
        <w:t>Relevant records may include:</w:t>
      </w:r>
    </w:p>
    <w:p w:rsidR="00A555CB" w:rsidRPr="00D9049E" w:rsidRDefault="00A555CB" w:rsidP="00A555CB">
      <w:pPr>
        <w:pStyle w:val="ListBullet"/>
        <w:spacing w:after="40" w:line="252" w:lineRule="auto"/>
        <w:rPr>
          <w:rFonts w:asciiTheme="majorHAnsi" w:hAnsiTheme="majorHAnsi" w:cstheme="majorHAnsi"/>
        </w:rPr>
      </w:pPr>
      <w:r w:rsidRPr="00D9049E">
        <w:rPr>
          <w:rFonts w:asciiTheme="majorHAnsi" w:hAnsiTheme="majorHAnsi" w:cstheme="majorHAnsi"/>
        </w:rPr>
        <w:t>the will and death certificate;</w:t>
      </w:r>
    </w:p>
    <w:p w:rsidR="00A555CB" w:rsidRPr="00D9049E" w:rsidRDefault="00A555CB" w:rsidP="00A555CB">
      <w:pPr>
        <w:pStyle w:val="ListBullet"/>
        <w:spacing w:after="40" w:line="252" w:lineRule="auto"/>
        <w:rPr>
          <w:rFonts w:asciiTheme="majorHAnsi" w:hAnsiTheme="majorHAnsi" w:cstheme="majorHAnsi"/>
        </w:rPr>
      </w:pPr>
      <w:r w:rsidRPr="00D9049E">
        <w:rPr>
          <w:rFonts w:asciiTheme="majorHAnsi" w:hAnsiTheme="majorHAnsi" w:cstheme="majorHAnsi"/>
        </w:rPr>
        <w:t>probate or letters of administration;</w:t>
      </w:r>
    </w:p>
    <w:p w:rsidR="00A555CB" w:rsidRPr="00D9049E" w:rsidRDefault="00A555CB" w:rsidP="00A555CB">
      <w:pPr>
        <w:pStyle w:val="ListBullet"/>
        <w:spacing w:after="40" w:line="252" w:lineRule="auto"/>
        <w:rPr>
          <w:rFonts w:asciiTheme="majorHAnsi" w:hAnsiTheme="majorHAnsi" w:cstheme="majorHAnsi"/>
        </w:rPr>
      </w:pPr>
      <w:r w:rsidRPr="00D9049E">
        <w:rPr>
          <w:rFonts w:asciiTheme="majorHAnsi" w:hAnsiTheme="majorHAnsi" w:cstheme="majorHAnsi"/>
        </w:rPr>
        <w:t>previous tax returns and notices of assessment;</w:t>
      </w:r>
    </w:p>
    <w:p w:rsidR="00A555CB" w:rsidRPr="00D9049E" w:rsidRDefault="00A555CB" w:rsidP="00A555CB">
      <w:pPr>
        <w:pStyle w:val="ListBullet"/>
        <w:spacing w:after="40" w:line="252" w:lineRule="auto"/>
        <w:rPr>
          <w:rFonts w:asciiTheme="majorHAnsi" w:hAnsiTheme="majorHAnsi" w:cstheme="majorHAnsi"/>
        </w:rPr>
      </w:pPr>
      <w:r w:rsidRPr="00D9049E">
        <w:rPr>
          <w:rFonts w:asciiTheme="majorHAnsi" w:hAnsiTheme="majorHAnsi" w:cstheme="majorHAnsi"/>
        </w:rPr>
        <w:t>income statements and pension information;</w:t>
      </w:r>
    </w:p>
    <w:p w:rsidR="00A555CB" w:rsidRPr="00D9049E" w:rsidRDefault="00A555CB" w:rsidP="00A555CB">
      <w:pPr>
        <w:pStyle w:val="ListBullet"/>
        <w:spacing w:after="40" w:line="252" w:lineRule="auto"/>
        <w:rPr>
          <w:rFonts w:asciiTheme="majorHAnsi" w:hAnsiTheme="majorHAnsi" w:cstheme="majorHAnsi"/>
        </w:rPr>
      </w:pPr>
      <w:r w:rsidRPr="00D9049E">
        <w:rPr>
          <w:rFonts w:asciiTheme="majorHAnsi" w:hAnsiTheme="majorHAnsi" w:cstheme="majorHAnsi"/>
        </w:rPr>
        <w:t>bank, dividend and managed-fund statements;</w:t>
      </w:r>
    </w:p>
    <w:p w:rsidR="00A555CB" w:rsidRPr="00D9049E" w:rsidRDefault="00A555CB" w:rsidP="00A555CB">
      <w:pPr>
        <w:pStyle w:val="ListBullet"/>
        <w:spacing w:after="40" w:line="252" w:lineRule="auto"/>
        <w:rPr>
          <w:rFonts w:asciiTheme="majorHAnsi" w:hAnsiTheme="majorHAnsi" w:cstheme="majorHAnsi"/>
        </w:rPr>
      </w:pPr>
      <w:r w:rsidRPr="00D9049E">
        <w:rPr>
          <w:rFonts w:asciiTheme="majorHAnsi" w:hAnsiTheme="majorHAnsi" w:cstheme="majorHAnsi"/>
        </w:rPr>
        <w:t>rental property income and expense records;</w:t>
      </w:r>
    </w:p>
    <w:p w:rsidR="00A555CB" w:rsidRPr="00D9049E" w:rsidRDefault="00A555CB" w:rsidP="00A555CB">
      <w:pPr>
        <w:pStyle w:val="ListBullet"/>
        <w:spacing w:after="40" w:line="252" w:lineRule="auto"/>
        <w:rPr>
          <w:rFonts w:asciiTheme="majorHAnsi" w:hAnsiTheme="majorHAnsi" w:cstheme="majorHAnsi"/>
        </w:rPr>
      </w:pPr>
      <w:r w:rsidRPr="00D9049E">
        <w:rPr>
          <w:rFonts w:asciiTheme="majorHAnsi" w:hAnsiTheme="majorHAnsi" w:cstheme="majorHAnsi"/>
        </w:rPr>
        <w:t>property purchase and valuation records;</w:t>
      </w:r>
    </w:p>
    <w:p w:rsidR="00A555CB" w:rsidRPr="00D9049E" w:rsidRDefault="00A555CB" w:rsidP="00A555CB">
      <w:pPr>
        <w:pStyle w:val="ListBullet"/>
        <w:spacing w:after="40" w:line="252" w:lineRule="auto"/>
        <w:rPr>
          <w:rFonts w:asciiTheme="majorHAnsi" w:hAnsiTheme="majorHAnsi" w:cstheme="majorHAnsi"/>
        </w:rPr>
      </w:pPr>
      <w:r w:rsidRPr="00D9049E">
        <w:rPr>
          <w:rFonts w:asciiTheme="majorHAnsi" w:hAnsiTheme="majorHAnsi" w:cstheme="majorHAnsi"/>
        </w:rPr>
        <w:t>investment acquisition and disposal documents;</w:t>
      </w:r>
    </w:p>
    <w:p w:rsidR="00A555CB" w:rsidRPr="00D9049E" w:rsidRDefault="00A555CB" w:rsidP="00A555CB">
      <w:pPr>
        <w:pStyle w:val="ListBullet"/>
        <w:spacing w:after="40" w:line="252" w:lineRule="auto"/>
        <w:rPr>
          <w:rFonts w:asciiTheme="majorHAnsi" w:hAnsiTheme="majorHAnsi" w:cstheme="majorHAnsi"/>
        </w:rPr>
      </w:pPr>
      <w:r w:rsidRPr="00D9049E">
        <w:rPr>
          <w:rFonts w:asciiTheme="majorHAnsi" w:hAnsiTheme="majorHAnsi" w:cstheme="majorHAnsi"/>
        </w:rPr>
        <w:t>estate bank statements and accounts;</w:t>
      </w:r>
    </w:p>
    <w:p w:rsidR="00A555CB" w:rsidRPr="00D9049E" w:rsidRDefault="00A555CB" w:rsidP="00A555CB">
      <w:pPr>
        <w:pStyle w:val="ListBullet"/>
        <w:spacing w:after="40" w:line="252" w:lineRule="auto"/>
        <w:rPr>
          <w:rFonts w:asciiTheme="majorHAnsi" w:hAnsiTheme="majorHAnsi" w:cstheme="majorHAnsi"/>
        </w:rPr>
      </w:pPr>
      <w:r w:rsidRPr="00D9049E">
        <w:rPr>
          <w:rFonts w:asciiTheme="majorHAnsi" w:hAnsiTheme="majorHAnsi" w:cstheme="majorHAnsi"/>
        </w:rPr>
        <w:t>beneficiary distribution records; and</w:t>
      </w:r>
    </w:p>
    <w:p w:rsidR="00A555CB" w:rsidRPr="00D9049E" w:rsidRDefault="00A555CB" w:rsidP="00A555CB">
      <w:pPr>
        <w:pStyle w:val="ListBullet"/>
        <w:spacing w:after="40" w:line="252" w:lineRule="auto"/>
        <w:rPr>
          <w:rFonts w:asciiTheme="majorHAnsi" w:hAnsiTheme="majorHAnsi" w:cstheme="majorHAnsi"/>
        </w:rPr>
      </w:pPr>
      <w:r w:rsidRPr="00D9049E">
        <w:rPr>
          <w:rFonts w:asciiTheme="majorHAnsi" w:hAnsiTheme="majorHAnsi" w:cstheme="majorHAnsi"/>
        </w:rPr>
        <w:t>ATO notices or correspondence.</w:t>
      </w:r>
    </w:p>
    <w:p w:rsidR="00A555CB" w:rsidRPr="00D9049E" w:rsidRDefault="00A555CB" w:rsidP="00A555CB">
      <w:pPr>
        <w:rPr>
          <w:rFonts w:asciiTheme="majorHAnsi" w:hAnsiTheme="majorHAnsi" w:cstheme="majorHAnsi"/>
        </w:rPr>
      </w:pPr>
      <w:r w:rsidRPr="00D9049E">
        <w:rPr>
          <w:rFonts w:asciiTheme="majorHAnsi" w:hAnsiTheme="majorHAnsi" w:cstheme="majorHAnsi"/>
        </w:rPr>
        <w:t>Missing records do not necessarily prevent an initial review, but figures should not be estimated without a reasonable basis. Records for inherited assets may need to be retained until at least five years after a later disposal or other relevant CGT event.</w:t>
      </w:r>
    </w:p>
    <w:p w:rsidR="00A555CB" w:rsidRPr="00D9049E" w:rsidRDefault="00A555CB" w:rsidP="00A555CB">
      <w:pPr>
        <w:pStyle w:val="Heading1"/>
        <w:rPr>
          <w:rFonts w:cstheme="majorHAnsi"/>
        </w:rPr>
      </w:pPr>
      <w:r w:rsidRPr="00D9049E">
        <w:rPr>
          <w:rFonts w:cstheme="majorHAnsi"/>
        </w:rPr>
        <w:lastRenderedPageBreak/>
        <w:t>How Financially Up Can Help</w:t>
      </w:r>
    </w:p>
    <w:p w:rsidR="00A555CB" w:rsidRPr="00D9049E" w:rsidRDefault="00A555CB" w:rsidP="00A555CB">
      <w:pPr>
        <w:rPr>
          <w:rFonts w:asciiTheme="majorHAnsi" w:hAnsiTheme="majorHAnsi" w:cstheme="majorHAnsi"/>
        </w:rPr>
      </w:pPr>
      <w:r w:rsidRPr="00D9049E">
        <w:rPr>
          <w:rFonts w:asciiTheme="majorHAnsi" w:hAnsiTheme="majorHAnsi" w:cstheme="majorHAnsi"/>
        </w:rPr>
        <w:t>Financially Up can assist with:</w:t>
      </w:r>
    </w:p>
    <w:p w:rsidR="00A555CB" w:rsidRPr="00D9049E" w:rsidRDefault="00A555CB" w:rsidP="00A555CB">
      <w:pPr>
        <w:pStyle w:val="ListBullet"/>
        <w:spacing w:after="40" w:line="252" w:lineRule="auto"/>
        <w:rPr>
          <w:rFonts w:asciiTheme="majorHAnsi" w:hAnsiTheme="majorHAnsi" w:cstheme="majorHAnsi"/>
        </w:rPr>
      </w:pPr>
      <w:r w:rsidRPr="00D9049E">
        <w:rPr>
          <w:rFonts w:asciiTheme="majorHAnsi" w:hAnsiTheme="majorHAnsi" w:cstheme="majorHAnsi"/>
        </w:rPr>
        <w:t>reviewing the deceased person's lodgment history;</w:t>
      </w:r>
    </w:p>
    <w:p w:rsidR="00A555CB" w:rsidRPr="00D9049E" w:rsidRDefault="00A555CB" w:rsidP="00A555CB">
      <w:pPr>
        <w:pStyle w:val="ListBullet"/>
        <w:spacing w:after="40" w:line="252" w:lineRule="auto"/>
        <w:rPr>
          <w:rFonts w:asciiTheme="majorHAnsi" w:hAnsiTheme="majorHAnsi" w:cstheme="majorHAnsi"/>
        </w:rPr>
      </w:pPr>
      <w:r w:rsidRPr="00D9049E">
        <w:rPr>
          <w:rFonts w:asciiTheme="majorHAnsi" w:hAnsiTheme="majorHAnsi" w:cstheme="majorHAnsi"/>
        </w:rPr>
        <w:t>preparing outstanding and final individual tax returns;</w:t>
      </w:r>
    </w:p>
    <w:p w:rsidR="00A555CB" w:rsidRPr="00D9049E" w:rsidRDefault="00A555CB" w:rsidP="00A555CB">
      <w:pPr>
        <w:pStyle w:val="ListBullet"/>
        <w:spacing w:after="40" w:line="252" w:lineRule="auto"/>
        <w:rPr>
          <w:rFonts w:asciiTheme="majorHAnsi" w:hAnsiTheme="majorHAnsi" w:cstheme="majorHAnsi"/>
        </w:rPr>
      </w:pPr>
      <w:r w:rsidRPr="00D9049E">
        <w:rPr>
          <w:rFonts w:asciiTheme="majorHAnsi" w:hAnsiTheme="majorHAnsi" w:cstheme="majorHAnsi"/>
        </w:rPr>
        <w:t>reviewing income derived before and after death;</w:t>
      </w:r>
    </w:p>
    <w:p w:rsidR="00A555CB" w:rsidRPr="00D9049E" w:rsidRDefault="00A555CB" w:rsidP="00A555CB">
      <w:pPr>
        <w:pStyle w:val="ListBullet"/>
        <w:spacing w:after="40" w:line="252" w:lineRule="auto"/>
        <w:rPr>
          <w:rFonts w:asciiTheme="majorHAnsi" w:hAnsiTheme="majorHAnsi" w:cstheme="majorHAnsi"/>
        </w:rPr>
      </w:pPr>
      <w:r w:rsidRPr="00D9049E">
        <w:rPr>
          <w:rFonts w:asciiTheme="majorHAnsi" w:hAnsiTheme="majorHAnsi" w:cstheme="majorHAnsi"/>
        </w:rPr>
        <w:t>applying for an estate TFN where required;</w:t>
      </w:r>
    </w:p>
    <w:p w:rsidR="00A555CB" w:rsidRPr="00D9049E" w:rsidRDefault="00A555CB" w:rsidP="00A555CB">
      <w:pPr>
        <w:pStyle w:val="ListBullet"/>
        <w:spacing w:after="40" w:line="252" w:lineRule="auto"/>
        <w:rPr>
          <w:rFonts w:asciiTheme="majorHAnsi" w:hAnsiTheme="majorHAnsi" w:cstheme="majorHAnsi"/>
        </w:rPr>
      </w:pPr>
      <w:r w:rsidRPr="00D9049E">
        <w:rPr>
          <w:rFonts w:asciiTheme="majorHAnsi" w:hAnsiTheme="majorHAnsi" w:cstheme="majorHAnsi"/>
        </w:rPr>
        <w:t>preparing deceased-estate trust tax returns;</w:t>
      </w:r>
    </w:p>
    <w:p w:rsidR="00A555CB" w:rsidRPr="00D9049E" w:rsidRDefault="00A555CB" w:rsidP="00A555CB">
      <w:pPr>
        <w:pStyle w:val="ListBullet"/>
        <w:spacing w:after="40" w:line="252" w:lineRule="auto"/>
        <w:rPr>
          <w:rFonts w:asciiTheme="majorHAnsi" w:hAnsiTheme="majorHAnsi" w:cstheme="majorHAnsi"/>
        </w:rPr>
      </w:pPr>
      <w:r w:rsidRPr="00D9049E">
        <w:rPr>
          <w:rFonts w:asciiTheme="majorHAnsi" w:hAnsiTheme="majorHAnsi" w:cstheme="majorHAnsi"/>
        </w:rPr>
        <w:t>reviewing rental and investment income;</w:t>
      </w:r>
    </w:p>
    <w:p w:rsidR="00A555CB" w:rsidRPr="00D9049E" w:rsidRDefault="00A555CB" w:rsidP="00A555CB">
      <w:pPr>
        <w:pStyle w:val="ListBullet"/>
        <w:spacing w:after="40" w:line="252" w:lineRule="auto"/>
        <w:rPr>
          <w:rFonts w:asciiTheme="majorHAnsi" w:hAnsiTheme="majorHAnsi" w:cstheme="majorHAnsi"/>
        </w:rPr>
      </w:pPr>
      <w:r w:rsidRPr="00D9049E">
        <w:rPr>
          <w:rFonts w:asciiTheme="majorHAnsi" w:hAnsiTheme="majorHAnsi" w:cstheme="majorHAnsi"/>
        </w:rPr>
        <w:t>identifying relevant CGT records;</w:t>
      </w:r>
    </w:p>
    <w:p w:rsidR="00A555CB" w:rsidRPr="00D9049E" w:rsidRDefault="00A555CB" w:rsidP="00A555CB">
      <w:pPr>
        <w:pStyle w:val="ListBullet"/>
        <w:spacing w:after="40" w:line="252" w:lineRule="auto"/>
        <w:rPr>
          <w:rFonts w:asciiTheme="majorHAnsi" w:hAnsiTheme="majorHAnsi" w:cstheme="majorHAnsi"/>
        </w:rPr>
      </w:pPr>
      <w:r w:rsidRPr="00D9049E">
        <w:rPr>
          <w:rFonts w:asciiTheme="majorHAnsi" w:hAnsiTheme="majorHAnsi" w:cstheme="majorHAnsi"/>
        </w:rPr>
        <w:t>reviewing ATO correspondence; and</w:t>
      </w:r>
    </w:p>
    <w:p w:rsidR="00A555CB" w:rsidRPr="00D9049E" w:rsidRDefault="00A555CB" w:rsidP="00A555CB">
      <w:pPr>
        <w:pStyle w:val="ListBullet"/>
        <w:spacing w:after="40" w:line="252" w:lineRule="auto"/>
        <w:rPr>
          <w:rFonts w:asciiTheme="majorHAnsi" w:hAnsiTheme="majorHAnsi" w:cstheme="majorHAnsi"/>
        </w:rPr>
      </w:pPr>
      <w:r w:rsidRPr="00D9049E">
        <w:rPr>
          <w:rFonts w:asciiTheme="majorHAnsi" w:hAnsiTheme="majorHAnsi" w:cstheme="majorHAnsi"/>
        </w:rPr>
        <w:t>identifying matters requiring separately scoped tax advice.</w:t>
      </w:r>
    </w:p>
    <w:p w:rsidR="00A555CB" w:rsidRPr="00D9049E" w:rsidRDefault="00A555CB" w:rsidP="00A555CB">
      <w:pPr>
        <w:rPr>
          <w:rFonts w:asciiTheme="majorHAnsi" w:hAnsiTheme="majorHAnsi" w:cstheme="majorHAnsi"/>
        </w:rPr>
      </w:pPr>
      <w:r w:rsidRPr="00D9049E">
        <w:rPr>
          <w:rFonts w:asciiTheme="majorHAnsi" w:hAnsiTheme="majorHAnsi" w:cstheme="majorHAnsi"/>
        </w:rPr>
        <w:t>Legal interpretation of wills, probate applications, estate administration, asset valuations and beneficiary disputes are outside routine tax-return preparation and may require assistance from another suitably qualified adviser.</w:t>
      </w:r>
    </w:p>
    <w:p w:rsidR="00A555CB" w:rsidRPr="00D9049E" w:rsidRDefault="00A555CB" w:rsidP="00A555CB">
      <w:pPr>
        <w:pStyle w:val="Heading1"/>
        <w:rPr>
          <w:rFonts w:cstheme="majorHAnsi"/>
        </w:rPr>
      </w:pPr>
      <w:r w:rsidRPr="00D9049E">
        <w:rPr>
          <w:rFonts w:cstheme="majorHAnsi"/>
        </w:rPr>
        <w:t>Frequently Asked Questions</w:t>
      </w:r>
    </w:p>
    <w:p w:rsidR="00A555CB" w:rsidRPr="00D9049E" w:rsidRDefault="00A555CB" w:rsidP="00A555CB">
      <w:pPr>
        <w:pStyle w:val="Heading2"/>
        <w:rPr>
          <w:rFonts w:cstheme="majorHAnsi"/>
        </w:rPr>
      </w:pPr>
      <w:r w:rsidRPr="00D9049E">
        <w:rPr>
          <w:rFonts w:cstheme="majorHAnsi"/>
        </w:rPr>
        <w:t>Does every deceased person need a final tax return</w:t>
      </w:r>
    </w:p>
    <w:p w:rsidR="00A555CB" w:rsidRPr="00D9049E" w:rsidRDefault="00A555CB" w:rsidP="00A555CB">
      <w:pPr>
        <w:rPr>
          <w:rFonts w:asciiTheme="majorHAnsi" w:hAnsiTheme="majorHAnsi" w:cstheme="majorHAnsi"/>
        </w:rPr>
      </w:pPr>
      <w:r w:rsidRPr="00D9049E">
        <w:rPr>
          <w:rFonts w:asciiTheme="majorHAnsi" w:hAnsiTheme="majorHAnsi" w:cstheme="majorHAnsi"/>
        </w:rPr>
        <w:t>No. A final return may be required where the person had income or another lodgment obligation for the period up to death. The person's circumstances and lodgment history should be checked.</w:t>
      </w:r>
    </w:p>
    <w:p w:rsidR="00A555CB" w:rsidRPr="00D9049E" w:rsidRDefault="00A555CB" w:rsidP="00A555CB">
      <w:pPr>
        <w:pStyle w:val="Heading2"/>
        <w:rPr>
          <w:rFonts w:cstheme="majorHAnsi"/>
        </w:rPr>
      </w:pPr>
      <w:r w:rsidRPr="00D9049E">
        <w:rPr>
          <w:rFonts w:cstheme="majorHAnsi"/>
        </w:rPr>
        <w:t>Does every deceased estate need a separate tax return</w:t>
      </w:r>
    </w:p>
    <w:p w:rsidR="00A555CB" w:rsidRPr="00D9049E" w:rsidRDefault="00A555CB" w:rsidP="00A555CB">
      <w:pPr>
        <w:rPr>
          <w:rFonts w:asciiTheme="majorHAnsi" w:hAnsiTheme="majorHAnsi" w:cstheme="majorHAnsi"/>
        </w:rPr>
      </w:pPr>
      <w:r w:rsidRPr="00D9049E">
        <w:rPr>
          <w:rFonts w:asciiTheme="majorHAnsi" w:hAnsiTheme="majorHAnsi" w:cstheme="majorHAnsi"/>
        </w:rPr>
        <w:t>No. A deceased estate tax return is required only where the estate has a relevant lodgment obligation. Estate income, gains, beneficiaries and the administration stage should be reviewed.</w:t>
      </w:r>
    </w:p>
    <w:p w:rsidR="00A555CB" w:rsidRPr="00D9049E" w:rsidRDefault="00A555CB" w:rsidP="00A555CB">
      <w:pPr>
        <w:pStyle w:val="Heading2"/>
        <w:rPr>
          <w:rFonts w:cstheme="majorHAnsi"/>
        </w:rPr>
      </w:pPr>
      <w:r w:rsidRPr="00D9049E">
        <w:rPr>
          <w:rFonts w:cstheme="majorHAnsi"/>
        </w:rPr>
        <w:t>Does the estate use the deceased person's TFN</w:t>
      </w:r>
    </w:p>
    <w:p w:rsidR="00A555CB" w:rsidRPr="00D9049E" w:rsidRDefault="00A555CB" w:rsidP="00A555CB">
      <w:pPr>
        <w:rPr>
          <w:rFonts w:asciiTheme="majorHAnsi" w:hAnsiTheme="majorHAnsi" w:cstheme="majorHAnsi"/>
        </w:rPr>
      </w:pPr>
      <w:r w:rsidRPr="00D9049E">
        <w:rPr>
          <w:rFonts w:asciiTheme="majorHAnsi" w:hAnsiTheme="majorHAnsi" w:cstheme="majorHAnsi"/>
        </w:rPr>
        <w:t>No. The final individual return uses the deceased person's TFN. A deceased estate that needs to lodge trust returns generally requires its own TFN.</w:t>
      </w:r>
    </w:p>
    <w:p w:rsidR="00A555CB" w:rsidRPr="00D9049E" w:rsidRDefault="00A555CB" w:rsidP="00A555CB">
      <w:pPr>
        <w:pStyle w:val="Heading2"/>
        <w:rPr>
          <w:rFonts w:cstheme="majorHAnsi"/>
        </w:rPr>
      </w:pPr>
      <w:r w:rsidRPr="00D9049E">
        <w:rPr>
          <w:rFonts w:cstheme="majorHAnsi"/>
        </w:rPr>
        <w:t>Who can deal with the ATO</w:t>
      </w:r>
    </w:p>
    <w:p w:rsidR="00A555CB" w:rsidRPr="00D9049E" w:rsidRDefault="00A555CB" w:rsidP="00A555CB">
      <w:pPr>
        <w:rPr>
          <w:rFonts w:asciiTheme="majorHAnsi" w:hAnsiTheme="majorHAnsi" w:cstheme="majorHAnsi"/>
        </w:rPr>
      </w:pPr>
      <w:r w:rsidRPr="00D9049E">
        <w:rPr>
          <w:rFonts w:asciiTheme="majorHAnsi" w:hAnsiTheme="majorHAnsi" w:cstheme="majorHAnsi"/>
        </w:rPr>
        <w:t>The ATO generally requires an authorized executor, administrator or legal personal representative to establish their authority. A family member is not automatically authorized.</w:t>
      </w:r>
    </w:p>
    <w:p w:rsidR="00A555CB" w:rsidRPr="00D9049E" w:rsidRDefault="00A555CB" w:rsidP="00A555CB">
      <w:pPr>
        <w:pStyle w:val="Heading2"/>
        <w:rPr>
          <w:rFonts w:cstheme="majorHAnsi"/>
        </w:rPr>
      </w:pPr>
      <w:r w:rsidRPr="00D9049E">
        <w:rPr>
          <w:rFonts w:cstheme="majorHAnsi"/>
        </w:rPr>
        <w:t>Is an inheritance taxable</w:t>
      </w:r>
    </w:p>
    <w:p w:rsidR="00A555CB" w:rsidRPr="00D9049E" w:rsidRDefault="00A555CB" w:rsidP="00A555CB">
      <w:pPr>
        <w:rPr>
          <w:rFonts w:asciiTheme="majorHAnsi" w:hAnsiTheme="majorHAnsi" w:cstheme="majorHAnsi"/>
        </w:rPr>
      </w:pPr>
      <w:r w:rsidRPr="00D9049E">
        <w:rPr>
          <w:rFonts w:asciiTheme="majorHAnsi" w:hAnsiTheme="majorHAnsi" w:cstheme="majorHAnsi"/>
        </w:rPr>
        <w:t>Receiving inherited assets is not automatically assessable income. Tax may apply to estate income distributed to a beneficiary or to a later disposal of an inherited asset.</w:t>
      </w:r>
    </w:p>
    <w:p w:rsidR="00A555CB" w:rsidRPr="00D9049E" w:rsidRDefault="00A555CB" w:rsidP="00A555CB">
      <w:pPr>
        <w:pStyle w:val="Heading2"/>
        <w:rPr>
          <w:rFonts w:cstheme="majorHAnsi"/>
        </w:rPr>
      </w:pPr>
      <w:r w:rsidRPr="00D9049E">
        <w:rPr>
          <w:rFonts w:cstheme="majorHAnsi"/>
        </w:rPr>
        <w:t>What happens to tax debts or refunds</w:t>
      </w:r>
    </w:p>
    <w:p w:rsidR="00A555CB" w:rsidRPr="00D9049E" w:rsidRDefault="00A555CB" w:rsidP="00A555CB">
      <w:pPr>
        <w:rPr>
          <w:rFonts w:asciiTheme="majorHAnsi" w:hAnsiTheme="majorHAnsi" w:cstheme="majorHAnsi"/>
        </w:rPr>
      </w:pPr>
      <w:r w:rsidRPr="00D9049E">
        <w:rPr>
          <w:rFonts w:asciiTheme="majorHAnsi" w:hAnsiTheme="majorHAnsi" w:cstheme="majorHAnsi"/>
        </w:rPr>
        <w:t>An assessed tax debt is generally dealt with during administration of the estate. A refund generally becomes an estate asset and may be offset against existing debts. A relative does not become personally liable merely because of their relationship to the deceased.</w:t>
      </w:r>
    </w:p>
    <w:p w:rsidR="00A555CB" w:rsidRPr="00D9049E" w:rsidRDefault="00A555CB" w:rsidP="00A555CB">
      <w:pPr>
        <w:pStyle w:val="Heading1"/>
        <w:rPr>
          <w:rFonts w:cstheme="majorHAnsi"/>
        </w:rPr>
      </w:pPr>
      <w:r w:rsidRPr="00D9049E">
        <w:rPr>
          <w:rFonts w:cstheme="majorHAnsi"/>
        </w:rPr>
        <w:t>Book an Appointment</w:t>
      </w:r>
    </w:p>
    <w:p w:rsidR="00A555CB" w:rsidRPr="00D9049E" w:rsidRDefault="00A555CB" w:rsidP="00A555CB">
      <w:pPr>
        <w:rPr>
          <w:rFonts w:asciiTheme="majorHAnsi" w:hAnsiTheme="majorHAnsi" w:cstheme="majorHAnsi"/>
        </w:rPr>
      </w:pPr>
      <w:r w:rsidRPr="00D9049E">
        <w:rPr>
          <w:rFonts w:asciiTheme="majorHAnsi" w:hAnsiTheme="majorHAnsi" w:cstheme="majorHAnsi"/>
        </w:rPr>
        <w:t>Managing tax matters after a death can involve different returns, representatives and record requirements.</w:t>
      </w:r>
    </w:p>
    <w:p w:rsidR="00A555CB" w:rsidRPr="00D9049E" w:rsidRDefault="00B46D6E" w:rsidP="00A555CB">
      <w:pPr>
        <w:rPr>
          <w:rFonts w:asciiTheme="majorHAnsi" w:hAnsiTheme="majorHAnsi" w:cstheme="majorHAnsi"/>
        </w:rPr>
      </w:pPr>
      <w:hyperlink r:id="rId64">
        <w:r w:rsidR="00A555CB" w:rsidRPr="00D9049E">
          <w:rPr>
            <w:rFonts w:asciiTheme="majorHAnsi" w:hAnsiTheme="majorHAnsi" w:cstheme="majorHAnsi"/>
            <w:color w:val="0B8142"/>
            <w:u w:val="single"/>
          </w:rPr>
          <w:t>Book an Appointment</w:t>
        </w:r>
      </w:hyperlink>
      <w:r w:rsidR="00A555CB" w:rsidRPr="00D9049E">
        <w:rPr>
          <w:rFonts w:asciiTheme="majorHAnsi" w:hAnsiTheme="majorHAnsi" w:cstheme="majorHAnsi"/>
        </w:rPr>
        <w:t xml:space="preserve"> with Financially Up to discuss the deceased person's tax history, the estate's income and assets, your authority to act and the documents available.</w:t>
      </w:r>
    </w:p>
    <w:p w:rsidR="0053537B" w:rsidRPr="00D9049E" w:rsidRDefault="0053537B" w:rsidP="0053537B">
      <w:pPr>
        <w:pStyle w:val="Heading2"/>
        <w:rPr>
          <w:rFonts w:cstheme="majorHAnsi"/>
        </w:rPr>
      </w:pPr>
    </w:p>
    <w:sectPr w:rsidR="0053537B" w:rsidRPr="00D9049E" w:rsidSect="009C746F">
      <w:footerReference w:type="default" r:id="rId65"/>
      <w:pgSz w:w="12240" w:h="15840"/>
      <w:pgMar w:top="1008" w:right="1080" w:bottom="1008" w:left="1080" w:header="720" w:footer="28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46D6E" w:rsidRDefault="00B46D6E">
      <w:pPr>
        <w:spacing w:after="0" w:line="240" w:lineRule="auto"/>
      </w:pPr>
      <w:r>
        <w:separator/>
      </w:r>
    </w:p>
  </w:endnote>
  <w:endnote w:type="continuationSeparator" w:id="0">
    <w:p w:rsidR="00B46D6E" w:rsidRDefault="00B46D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sz w:val="16"/>
        <w:szCs w:val="16"/>
      </w:rPr>
      <w:id w:val="-1532495241"/>
      <w:docPartObj>
        <w:docPartGallery w:val="Page Numbers (Bottom of Page)"/>
        <w:docPartUnique/>
      </w:docPartObj>
    </w:sdtPr>
    <w:sdtEndPr/>
    <w:sdtContent>
      <w:sdt>
        <w:sdtPr>
          <w:rPr>
            <w:sz w:val="16"/>
            <w:szCs w:val="16"/>
          </w:rPr>
          <w:id w:val="-1705238520"/>
          <w:docPartObj>
            <w:docPartGallery w:val="Page Numbers (Top of Page)"/>
            <w:docPartUnique/>
          </w:docPartObj>
        </w:sdtPr>
        <w:sdtEndPr/>
        <w:sdtContent>
          <w:p w:rsidR="009C746F" w:rsidRPr="009C746F" w:rsidRDefault="009C746F">
            <w:pPr>
              <w:pStyle w:val="Footer"/>
              <w:rPr>
                <w:sz w:val="16"/>
                <w:szCs w:val="16"/>
              </w:rPr>
            </w:pPr>
            <w:r w:rsidRPr="009C746F">
              <w:rPr>
                <w:sz w:val="16"/>
                <w:szCs w:val="16"/>
              </w:rPr>
              <w:t xml:space="preserve">Page </w:t>
            </w:r>
            <w:r w:rsidRPr="009C746F">
              <w:rPr>
                <w:b/>
                <w:bCs/>
                <w:sz w:val="16"/>
                <w:szCs w:val="16"/>
              </w:rPr>
              <w:fldChar w:fldCharType="begin"/>
            </w:r>
            <w:r w:rsidRPr="009C746F">
              <w:rPr>
                <w:b/>
                <w:bCs/>
                <w:sz w:val="16"/>
                <w:szCs w:val="16"/>
              </w:rPr>
              <w:instrText xml:space="preserve"> PAGE </w:instrText>
            </w:r>
            <w:r w:rsidRPr="009C746F">
              <w:rPr>
                <w:b/>
                <w:bCs/>
                <w:sz w:val="16"/>
                <w:szCs w:val="16"/>
              </w:rPr>
              <w:fldChar w:fldCharType="separate"/>
            </w:r>
            <w:r w:rsidR="00311C32">
              <w:rPr>
                <w:b/>
                <w:bCs/>
                <w:noProof/>
                <w:sz w:val="16"/>
                <w:szCs w:val="16"/>
              </w:rPr>
              <w:t>8</w:t>
            </w:r>
            <w:r w:rsidRPr="009C746F">
              <w:rPr>
                <w:b/>
                <w:bCs/>
                <w:sz w:val="16"/>
                <w:szCs w:val="16"/>
              </w:rPr>
              <w:fldChar w:fldCharType="end"/>
            </w:r>
            <w:r w:rsidRPr="009C746F">
              <w:rPr>
                <w:sz w:val="16"/>
                <w:szCs w:val="16"/>
              </w:rPr>
              <w:t xml:space="preserve"> of </w:t>
            </w:r>
            <w:r w:rsidRPr="009C746F">
              <w:rPr>
                <w:b/>
                <w:bCs/>
                <w:sz w:val="16"/>
                <w:szCs w:val="16"/>
              </w:rPr>
              <w:fldChar w:fldCharType="begin"/>
            </w:r>
            <w:r w:rsidRPr="009C746F">
              <w:rPr>
                <w:b/>
                <w:bCs/>
                <w:sz w:val="16"/>
                <w:szCs w:val="16"/>
              </w:rPr>
              <w:instrText xml:space="preserve"> NUMPAGES  </w:instrText>
            </w:r>
            <w:r w:rsidRPr="009C746F">
              <w:rPr>
                <w:b/>
                <w:bCs/>
                <w:sz w:val="16"/>
                <w:szCs w:val="16"/>
              </w:rPr>
              <w:fldChar w:fldCharType="separate"/>
            </w:r>
            <w:r w:rsidR="00311C32">
              <w:rPr>
                <w:b/>
                <w:bCs/>
                <w:noProof/>
                <w:sz w:val="16"/>
                <w:szCs w:val="16"/>
              </w:rPr>
              <w:t>59</w:t>
            </w:r>
            <w:r w:rsidRPr="009C746F">
              <w:rPr>
                <w:b/>
                <w:bCs/>
                <w:sz w:val="16"/>
                <w:szCs w:val="16"/>
              </w:rPr>
              <w:fldChar w:fldCharType="end"/>
            </w:r>
          </w:p>
        </w:sdtContent>
      </w:sdt>
    </w:sdtContent>
  </w:sdt>
  <w:p w:rsidR="00452396" w:rsidRDefault="00452396">
    <w:pPr>
      <w:pStyle w:val="Foote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46D6E" w:rsidRDefault="00B46D6E">
      <w:pPr>
        <w:spacing w:after="0" w:line="240" w:lineRule="auto"/>
      </w:pPr>
      <w:r>
        <w:separator/>
      </w:r>
    </w:p>
  </w:footnote>
  <w:footnote w:type="continuationSeparator" w:id="0">
    <w:p w:rsidR="00B46D6E" w:rsidRDefault="00B46D6E">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1A782421"/>
    <w:multiLevelType w:val="multilevel"/>
    <w:tmpl w:val="5C742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47B3E55"/>
    <w:multiLevelType w:val="multilevel"/>
    <w:tmpl w:val="2982B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72A1589"/>
    <w:multiLevelType w:val="multilevel"/>
    <w:tmpl w:val="DC401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B16486F"/>
    <w:multiLevelType w:val="multilevel"/>
    <w:tmpl w:val="2728B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4F030C9"/>
    <w:multiLevelType w:val="multilevel"/>
    <w:tmpl w:val="A43AE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63544C6E"/>
    <w:multiLevelType w:val="multilevel"/>
    <w:tmpl w:val="C88E6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64136F44"/>
    <w:multiLevelType w:val="multilevel"/>
    <w:tmpl w:val="C2A49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66633645"/>
    <w:multiLevelType w:val="multilevel"/>
    <w:tmpl w:val="74D2F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6D593D32"/>
    <w:multiLevelType w:val="multilevel"/>
    <w:tmpl w:val="F1249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77611C45"/>
    <w:multiLevelType w:val="multilevel"/>
    <w:tmpl w:val="5776B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77693EA6"/>
    <w:multiLevelType w:val="multilevel"/>
    <w:tmpl w:val="461E41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5"/>
  </w:num>
  <w:num w:numId="11">
    <w:abstractNumId w:val="12"/>
  </w:num>
  <w:num w:numId="12">
    <w:abstractNumId w:val="10"/>
  </w:num>
  <w:num w:numId="13">
    <w:abstractNumId w:val="18"/>
  </w:num>
  <w:num w:numId="14">
    <w:abstractNumId w:val="19"/>
  </w:num>
  <w:num w:numId="15">
    <w:abstractNumId w:val="17"/>
  </w:num>
  <w:num w:numId="16">
    <w:abstractNumId w:val="9"/>
  </w:num>
  <w:num w:numId="17">
    <w:abstractNumId w:val="16"/>
  </w:num>
  <w:num w:numId="18">
    <w:abstractNumId w:val="13"/>
  </w:num>
  <w:num w:numId="19">
    <w:abstractNumId w:val="11"/>
  </w:num>
  <w:num w:numId="2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72925"/>
    <w:rsid w:val="00085DFA"/>
    <w:rsid w:val="000B4957"/>
    <w:rsid w:val="000B72A0"/>
    <w:rsid w:val="000C141E"/>
    <w:rsid w:val="000C6F44"/>
    <w:rsid w:val="000D18F6"/>
    <w:rsid w:val="00107B8D"/>
    <w:rsid w:val="001410B3"/>
    <w:rsid w:val="001441FD"/>
    <w:rsid w:val="0015074B"/>
    <w:rsid w:val="001D2C80"/>
    <w:rsid w:val="001D3976"/>
    <w:rsid w:val="00235DBC"/>
    <w:rsid w:val="00236E02"/>
    <w:rsid w:val="002544FC"/>
    <w:rsid w:val="00274B5F"/>
    <w:rsid w:val="0029639D"/>
    <w:rsid w:val="002E0D41"/>
    <w:rsid w:val="002E51A0"/>
    <w:rsid w:val="00302A53"/>
    <w:rsid w:val="00311C32"/>
    <w:rsid w:val="00315B83"/>
    <w:rsid w:val="00326F90"/>
    <w:rsid w:val="00370BEE"/>
    <w:rsid w:val="0039529E"/>
    <w:rsid w:val="003F190A"/>
    <w:rsid w:val="0041400E"/>
    <w:rsid w:val="00443B6B"/>
    <w:rsid w:val="00452396"/>
    <w:rsid w:val="004A35D8"/>
    <w:rsid w:val="004D094B"/>
    <w:rsid w:val="0053537B"/>
    <w:rsid w:val="005711D8"/>
    <w:rsid w:val="005B2EC3"/>
    <w:rsid w:val="00645107"/>
    <w:rsid w:val="0065686F"/>
    <w:rsid w:val="006F4384"/>
    <w:rsid w:val="006F5E45"/>
    <w:rsid w:val="007B33B8"/>
    <w:rsid w:val="007E524E"/>
    <w:rsid w:val="00837AB9"/>
    <w:rsid w:val="00846E1D"/>
    <w:rsid w:val="00856FC1"/>
    <w:rsid w:val="008657EE"/>
    <w:rsid w:val="008A078B"/>
    <w:rsid w:val="008A615E"/>
    <w:rsid w:val="009253F4"/>
    <w:rsid w:val="0094625B"/>
    <w:rsid w:val="009746A4"/>
    <w:rsid w:val="0098462C"/>
    <w:rsid w:val="009A5388"/>
    <w:rsid w:val="009C746F"/>
    <w:rsid w:val="00A10E5B"/>
    <w:rsid w:val="00A555CB"/>
    <w:rsid w:val="00A86A14"/>
    <w:rsid w:val="00AA1D8D"/>
    <w:rsid w:val="00AB339E"/>
    <w:rsid w:val="00AC2577"/>
    <w:rsid w:val="00B30B1A"/>
    <w:rsid w:val="00B46D6E"/>
    <w:rsid w:val="00B47730"/>
    <w:rsid w:val="00BB238A"/>
    <w:rsid w:val="00BF4D74"/>
    <w:rsid w:val="00C13B09"/>
    <w:rsid w:val="00C66A61"/>
    <w:rsid w:val="00CB0664"/>
    <w:rsid w:val="00CB6A00"/>
    <w:rsid w:val="00D47A5A"/>
    <w:rsid w:val="00D55128"/>
    <w:rsid w:val="00D6095F"/>
    <w:rsid w:val="00D7539F"/>
    <w:rsid w:val="00D9049E"/>
    <w:rsid w:val="00DA1BB1"/>
    <w:rsid w:val="00DA1D97"/>
    <w:rsid w:val="00DC41C9"/>
    <w:rsid w:val="00DE3C00"/>
    <w:rsid w:val="00DE7BC6"/>
    <w:rsid w:val="00E4304D"/>
    <w:rsid w:val="00E777FE"/>
    <w:rsid w:val="00E8073A"/>
    <w:rsid w:val="00EB430E"/>
    <w:rsid w:val="00FC02C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efaultImageDpi w14:val="300"/>
  <w15:docId w15:val="{DC6DB9E1-4C37-486B-A6D6-AB7BB8E33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pPr>
    <w:rPr>
      <w:rFonts w:ascii="Arial" w:hAnsi="Arial"/>
      <w:color w:val="202B37"/>
      <w:sz w:val="21"/>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basedOn w:val="artifact-docx-previewheading2"/>
    <w:uiPriority w:val="1"/>
    <w:qFormat/>
    <w:rsid w:val="00072925"/>
    <w:pPr>
      <w:shd w:val="clear" w:color="auto" w:fill="FFFFFF"/>
      <w:spacing w:before="0" w:beforeAutospacing="0" w:after="0" w:afterAutospacing="0"/>
    </w:pPr>
    <w:rPr>
      <w:rFonts w:asciiTheme="majorHAnsi" w:hAnsiTheme="majorHAnsi" w:cstheme="majorHAnsi"/>
      <w:b/>
      <w:bCs/>
      <w:color w:val="4F81BD"/>
      <w:sz w:val="26"/>
      <w:szCs w:val="26"/>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00" w:after="280" w:line="240" w:lineRule="auto"/>
      <w:contextualSpacing/>
    </w:pPr>
    <w:rPr>
      <w:rFonts w:asciiTheme="majorHAnsi" w:eastAsiaTheme="majorEastAsia" w:hAnsiTheme="majorHAnsi" w:cstheme="majorBidi"/>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085DFA"/>
    <w:rPr>
      <w:color w:val="0000FF" w:themeColor="hyperlink"/>
      <w:u w:val="single"/>
    </w:rPr>
  </w:style>
  <w:style w:type="paragraph" w:styleId="NormalWeb">
    <w:name w:val="Normal (Web)"/>
    <w:basedOn w:val="Normal"/>
    <w:uiPriority w:val="99"/>
    <w:semiHidden/>
    <w:unhideWhenUsed/>
    <w:rsid w:val="00302A53"/>
    <w:pPr>
      <w:spacing w:before="100" w:beforeAutospacing="1" w:after="100" w:afterAutospacing="1" w:line="240" w:lineRule="auto"/>
    </w:pPr>
    <w:rPr>
      <w:rFonts w:ascii="Times New Roman" w:eastAsia="Times New Roman" w:hAnsi="Times New Roman" w:cs="Times New Roman"/>
      <w:color w:val="auto"/>
      <w:sz w:val="24"/>
      <w:szCs w:val="24"/>
    </w:rPr>
  </w:style>
  <w:style w:type="paragraph" w:customStyle="1" w:styleId="artifact-docx-previewheading1">
    <w:name w:val="artifact-docx-preview_heading1"/>
    <w:basedOn w:val="Normal"/>
    <w:rsid w:val="002E0D41"/>
    <w:pPr>
      <w:spacing w:before="100" w:beforeAutospacing="1" w:after="100" w:afterAutospacing="1" w:line="240" w:lineRule="auto"/>
    </w:pPr>
    <w:rPr>
      <w:rFonts w:ascii="Times New Roman" w:eastAsia="Times New Roman" w:hAnsi="Times New Roman" w:cs="Times New Roman"/>
      <w:color w:val="auto"/>
      <w:sz w:val="24"/>
      <w:szCs w:val="24"/>
    </w:rPr>
  </w:style>
  <w:style w:type="paragraph" w:customStyle="1" w:styleId="artifact-docx-previewheading2">
    <w:name w:val="artifact-docx-preview_heading2"/>
    <w:basedOn w:val="Normal"/>
    <w:rsid w:val="002E0D41"/>
    <w:pPr>
      <w:spacing w:before="100" w:beforeAutospacing="1" w:after="100" w:afterAutospacing="1" w:line="240" w:lineRule="auto"/>
    </w:pPr>
    <w:rPr>
      <w:rFonts w:ascii="Times New Roman" w:eastAsia="Times New Roman" w:hAnsi="Times New Roman" w:cs="Times New Roman"/>
      <w:color w:val="auto"/>
      <w:sz w:val="24"/>
      <w:szCs w:val="24"/>
    </w:rPr>
  </w:style>
  <w:style w:type="paragraph" w:customStyle="1" w:styleId="artifact-docx-previewlistbullet">
    <w:name w:val="artifact-docx-preview_listbullet"/>
    <w:basedOn w:val="Normal"/>
    <w:rsid w:val="002E0D41"/>
    <w:pPr>
      <w:spacing w:before="100" w:beforeAutospacing="1" w:after="100" w:afterAutospacing="1" w:line="240" w:lineRule="auto"/>
    </w:pPr>
    <w:rPr>
      <w:rFonts w:ascii="Times New Roman" w:eastAsia="Times New Roman" w:hAnsi="Times New Roman" w:cs="Times New Roman"/>
      <w:color w:val="auto"/>
      <w:sz w:val="24"/>
      <w:szCs w:val="24"/>
    </w:rPr>
  </w:style>
  <w:style w:type="paragraph" w:customStyle="1" w:styleId="artifact-docx-previewheading3">
    <w:name w:val="artifact-docx-preview_heading3"/>
    <w:basedOn w:val="Normal"/>
    <w:rsid w:val="002E0D41"/>
    <w:pPr>
      <w:spacing w:before="100" w:beforeAutospacing="1" w:after="100" w:afterAutospacing="1" w:line="240" w:lineRule="auto"/>
    </w:pPr>
    <w:rPr>
      <w:rFonts w:ascii="Times New Roman" w:eastAsia="Times New Roman" w:hAnsi="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53774007">
      <w:bodyDiv w:val="1"/>
      <w:marLeft w:val="0"/>
      <w:marRight w:val="0"/>
      <w:marTop w:val="0"/>
      <w:marBottom w:val="0"/>
      <w:divBdr>
        <w:top w:val="none" w:sz="0" w:space="0" w:color="auto"/>
        <w:left w:val="none" w:sz="0" w:space="0" w:color="auto"/>
        <w:bottom w:val="none" w:sz="0" w:space="0" w:color="auto"/>
        <w:right w:val="none" w:sz="0" w:space="0" w:color="auto"/>
      </w:divBdr>
    </w:div>
    <w:div w:id="364210107">
      <w:bodyDiv w:val="1"/>
      <w:marLeft w:val="0"/>
      <w:marRight w:val="0"/>
      <w:marTop w:val="0"/>
      <w:marBottom w:val="0"/>
      <w:divBdr>
        <w:top w:val="none" w:sz="0" w:space="0" w:color="auto"/>
        <w:left w:val="none" w:sz="0" w:space="0" w:color="auto"/>
        <w:bottom w:val="none" w:sz="0" w:space="0" w:color="auto"/>
        <w:right w:val="none" w:sz="0" w:space="0" w:color="auto"/>
      </w:divBdr>
    </w:div>
    <w:div w:id="761609124">
      <w:bodyDiv w:val="1"/>
      <w:marLeft w:val="0"/>
      <w:marRight w:val="0"/>
      <w:marTop w:val="0"/>
      <w:marBottom w:val="0"/>
      <w:divBdr>
        <w:top w:val="none" w:sz="0" w:space="0" w:color="auto"/>
        <w:left w:val="none" w:sz="0" w:space="0" w:color="auto"/>
        <w:bottom w:val="none" w:sz="0" w:space="0" w:color="auto"/>
        <w:right w:val="none" w:sz="0" w:space="0" w:color="auto"/>
      </w:divBdr>
    </w:div>
    <w:div w:id="775909104">
      <w:bodyDiv w:val="1"/>
      <w:marLeft w:val="0"/>
      <w:marRight w:val="0"/>
      <w:marTop w:val="0"/>
      <w:marBottom w:val="0"/>
      <w:divBdr>
        <w:top w:val="none" w:sz="0" w:space="0" w:color="auto"/>
        <w:left w:val="none" w:sz="0" w:space="0" w:color="auto"/>
        <w:bottom w:val="none" w:sz="0" w:space="0" w:color="auto"/>
        <w:right w:val="none" w:sz="0" w:space="0" w:color="auto"/>
      </w:divBdr>
    </w:div>
    <w:div w:id="803281124">
      <w:bodyDiv w:val="1"/>
      <w:marLeft w:val="0"/>
      <w:marRight w:val="0"/>
      <w:marTop w:val="0"/>
      <w:marBottom w:val="0"/>
      <w:divBdr>
        <w:top w:val="none" w:sz="0" w:space="0" w:color="auto"/>
        <w:left w:val="none" w:sz="0" w:space="0" w:color="auto"/>
        <w:bottom w:val="none" w:sz="0" w:space="0" w:color="auto"/>
        <w:right w:val="none" w:sz="0" w:space="0" w:color="auto"/>
      </w:divBdr>
    </w:div>
    <w:div w:id="872766058">
      <w:bodyDiv w:val="1"/>
      <w:marLeft w:val="0"/>
      <w:marRight w:val="0"/>
      <w:marTop w:val="0"/>
      <w:marBottom w:val="0"/>
      <w:divBdr>
        <w:top w:val="none" w:sz="0" w:space="0" w:color="auto"/>
        <w:left w:val="none" w:sz="0" w:space="0" w:color="auto"/>
        <w:bottom w:val="none" w:sz="0" w:space="0" w:color="auto"/>
        <w:right w:val="none" w:sz="0" w:space="0" w:color="auto"/>
      </w:divBdr>
    </w:div>
    <w:div w:id="877742155">
      <w:bodyDiv w:val="1"/>
      <w:marLeft w:val="0"/>
      <w:marRight w:val="0"/>
      <w:marTop w:val="0"/>
      <w:marBottom w:val="0"/>
      <w:divBdr>
        <w:top w:val="none" w:sz="0" w:space="0" w:color="auto"/>
        <w:left w:val="none" w:sz="0" w:space="0" w:color="auto"/>
        <w:bottom w:val="none" w:sz="0" w:space="0" w:color="auto"/>
        <w:right w:val="none" w:sz="0" w:space="0" w:color="auto"/>
      </w:divBdr>
    </w:div>
    <w:div w:id="999235915">
      <w:bodyDiv w:val="1"/>
      <w:marLeft w:val="0"/>
      <w:marRight w:val="0"/>
      <w:marTop w:val="0"/>
      <w:marBottom w:val="0"/>
      <w:divBdr>
        <w:top w:val="none" w:sz="0" w:space="0" w:color="auto"/>
        <w:left w:val="none" w:sz="0" w:space="0" w:color="auto"/>
        <w:bottom w:val="none" w:sz="0" w:space="0" w:color="auto"/>
        <w:right w:val="none" w:sz="0" w:space="0" w:color="auto"/>
      </w:divBdr>
    </w:div>
    <w:div w:id="1029187218">
      <w:bodyDiv w:val="1"/>
      <w:marLeft w:val="0"/>
      <w:marRight w:val="0"/>
      <w:marTop w:val="0"/>
      <w:marBottom w:val="0"/>
      <w:divBdr>
        <w:top w:val="none" w:sz="0" w:space="0" w:color="auto"/>
        <w:left w:val="none" w:sz="0" w:space="0" w:color="auto"/>
        <w:bottom w:val="none" w:sz="0" w:space="0" w:color="auto"/>
        <w:right w:val="none" w:sz="0" w:space="0" w:color="auto"/>
      </w:divBdr>
    </w:div>
    <w:div w:id="1359158379">
      <w:bodyDiv w:val="1"/>
      <w:marLeft w:val="0"/>
      <w:marRight w:val="0"/>
      <w:marTop w:val="0"/>
      <w:marBottom w:val="0"/>
      <w:divBdr>
        <w:top w:val="none" w:sz="0" w:space="0" w:color="auto"/>
        <w:left w:val="none" w:sz="0" w:space="0" w:color="auto"/>
        <w:bottom w:val="none" w:sz="0" w:space="0" w:color="auto"/>
        <w:right w:val="none" w:sz="0" w:space="0" w:color="auto"/>
      </w:divBdr>
    </w:div>
    <w:div w:id="1445347974">
      <w:bodyDiv w:val="1"/>
      <w:marLeft w:val="0"/>
      <w:marRight w:val="0"/>
      <w:marTop w:val="0"/>
      <w:marBottom w:val="0"/>
      <w:divBdr>
        <w:top w:val="none" w:sz="0" w:space="0" w:color="auto"/>
        <w:left w:val="none" w:sz="0" w:space="0" w:color="auto"/>
        <w:bottom w:val="none" w:sz="0" w:space="0" w:color="auto"/>
        <w:right w:val="none" w:sz="0" w:space="0" w:color="auto"/>
      </w:divBdr>
    </w:div>
    <w:div w:id="1487824200">
      <w:bodyDiv w:val="1"/>
      <w:marLeft w:val="0"/>
      <w:marRight w:val="0"/>
      <w:marTop w:val="0"/>
      <w:marBottom w:val="0"/>
      <w:divBdr>
        <w:top w:val="none" w:sz="0" w:space="0" w:color="auto"/>
        <w:left w:val="none" w:sz="0" w:space="0" w:color="auto"/>
        <w:bottom w:val="none" w:sz="0" w:space="0" w:color="auto"/>
        <w:right w:val="none" w:sz="0" w:space="0" w:color="auto"/>
      </w:divBdr>
    </w:div>
    <w:div w:id="1556353316">
      <w:bodyDiv w:val="1"/>
      <w:marLeft w:val="0"/>
      <w:marRight w:val="0"/>
      <w:marTop w:val="0"/>
      <w:marBottom w:val="0"/>
      <w:divBdr>
        <w:top w:val="none" w:sz="0" w:space="0" w:color="auto"/>
        <w:left w:val="none" w:sz="0" w:space="0" w:color="auto"/>
        <w:bottom w:val="none" w:sz="0" w:space="0" w:color="auto"/>
        <w:right w:val="none" w:sz="0" w:space="0" w:color="auto"/>
      </w:divBdr>
    </w:div>
    <w:div w:id="1557159356">
      <w:bodyDiv w:val="1"/>
      <w:marLeft w:val="0"/>
      <w:marRight w:val="0"/>
      <w:marTop w:val="0"/>
      <w:marBottom w:val="0"/>
      <w:divBdr>
        <w:top w:val="none" w:sz="0" w:space="0" w:color="auto"/>
        <w:left w:val="none" w:sz="0" w:space="0" w:color="auto"/>
        <w:bottom w:val="none" w:sz="0" w:space="0" w:color="auto"/>
        <w:right w:val="none" w:sz="0" w:space="0" w:color="auto"/>
      </w:divBdr>
    </w:div>
    <w:div w:id="1718896475">
      <w:bodyDiv w:val="1"/>
      <w:marLeft w:val="0"/>
      <w:marRight w:val="0"/>
      <w:marTop w:val="0"/>
      <w:marBottom w:val="0"/>
      <w:divBdr>
        <w:top w:val="none" w:sz="0" w:space="0" w:color="auto"/>
        <w:left w:val="none" w:sz="0" w:space="0" w:color="auto"/>
        <w:bottom w:val="none" w:sz="0" w:space="0" w:color="auto"/>
        <w:right w:val="none" w:sz="0" w:space="0" w:color="auto"/>
      </w:divBdr>
    </w:div>
    <w:div w:id="1821117433">
      <w:bodyDiv w:val="1"/>
      <w:marLeft w:val="0"/>
      <w:marRight w:val="0"/>
      <w:marTop w:val="0"/>
      <w:marBottom w:val="0"/>
      <w:divBdr>
        <w:top w:val="none" w:sz="0" w:space="0" w:color="auto"/>
        <w:left w:val="none" w:sz="0" w:space="0" w:color="auto"/>
        <w:bottom w:val="none" w:sz="0" w:space="0" w:color="auto"/>
        <w:right w:val="none" w:sz="0" w:space="0" w:color="auto"/>
      </w:divBdr>
    </w:div>
    <w:div w:id="1923297983">
      <w:bodyDiv w:val="1"/>
      <w:marLeft w:val="0"/>
      <w:marRight w:val="0"/>
      <w:marTop w:val="0"/>
      <w:marBottom w:val="0"/>
      <w:divBdr>
        <w:top w:val="none" w:sz="0" w:space="0" w:color="auto"/>
        <w:left w:val="none" w:sz="0" w:space="0" w:color="auto"/>
        <w:bottom w:val="none" w:sz="0" w:space="0" w:color="auto"/>
        <w:right w:val="none" w:sz="0" w:space="0" w:color="auto"/>
      </w:divBdr>
    </w:div>
    <w:div w:id="213425140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financiallyup.com.au/services/individual-tax/individual-tax-return/" TargetMode="External"/><Relationship Id="rId21" Type="http://schemas.openxmlformats.org/officeDocument/2006/relationships/hyperlink" Target="https://financiallyup.com.au/services/bookkeeping-cloud-accounting/" TargetMode="External"/><Relationship Id="rId34" Type="http://schemas.openxmlformats.org/officeDocument/2006/relationships/hyperlink" Target="https://financiallyup.com.au/book-appointment" TargetMode="External"/><Relationship Id="rId42" Type="http://schemas.openxmlformats.org/officeDocument/2006/relationships/hyperlink" Target="https://financiallyup.com.au/book-appointment" TargetMode="External"/><Relationship Id="rId47" Type="http://schemas.openxmlformats.org/officeDocument/2006/relationships/hyperlink" Target="https://financiallyup.com.au/book-appointment" TargetMode="External"/><Relationship Id="rId50" Type="http://schemas.openxmlformats.org/officeDocument/2006/relationships/hyperlink" Target="https://financiallyup.com.au/services/individual-tax/" TargetMode="External"/><Relationship Id="rId55" Type="http://schemas.openxmlformats.org/officeDocument/2006/relationships/hyperlink" Target="https://financiallyup.com.au/services/individual-tax/individual-tax-return/" TargetMode="External"/><Relationship Id="rId63" Type="http://schemas.openxmlformats.org/officeDocument/2006/relationships/hyperlink" Target="https://financiallyup.com.au/services/individual-tax/investment-property-tax-accountant/"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financiallyup.com.au/services/individual-tax/capital-gains-tax/" TargetMode="External"/><Relationship Id="rId29" Type="http://schemas.openxmlformats.org/officeDocument/2006/relationships/hyperlink" Target="https://financiallyup.com.au/book-appointment" TargetMode="External"/><Relationship Id="rId11" Type="http://schemas.openxmlformats.org/officeDocument/2006/relationships/hyperlink" Target="https://financiallyup.com.au/services/individual-tax/prior-year-overdue-tax-returns/" TargetMode="External"/><Relationship Id="rId24" Type="http://schemas.openxmlformats.org/officeDocument/2006/relationships/hyperlink" Target="https://financiallyup.com.au/services/individual-tax/investment-property-tax-accountant/" TargetMode="External"/><Relationship Id="rId32" Type="http://schemas.openxmlformats.org/officeDocument/2006/relationships/hyperlink" Target="https://financiallyup.com.au/services/individual-tax/individual-tax-return/" TargetMode="External"/><Relationship Id="rId37" Type="http://schemas.openxmlformats.org/officeDocument/2006/relationships/hyperlink" Target="https://financiallyup.com.au/book-appointment" TargetMode="External"/><Relationship Id="rId40" Type="http://schemas.openxmlformats.org/officeDocument/2006/relationships/hyperlink" Target="https://financiallyup.com.au/services/individual-tax/individual-tax-return/" TargetMode="External"/><Relationship Id="rId45" Type="http://schemas.openxmlformats.org/officeDocument/2006/relationships/hyperlink" Target="https://financiallyup.com.au/services/international-tax/" TargetMode="External"/><Relationship Id="rId53" Type="http://schemas.openxmlformats.org/officeDocument/2006/relationships/hyperlink" Target="https://financiallyup.com.au/services/individual-tax/sole-trader-tax-return/" TargetMode="External"/><Relationship Id="rId58" Type="http://schemas.openxmlformats.org/officeDocument/2006/relationships/hyperlink" Target="https://financiallyup.com.au/book-appointment" TargetMode="External"/><Relationship Id="rId66"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hyperlink" Target="https://financiallyup.com.au/services/individual-tax/individual-tax-return/" TargetMode="External"/><Relationship Id="rId19" Type="http://schemas.openxmlformats.org/officeDocument/2006/relationships/hyperlink" Target="https://financiallyup.com.au/book-appointment" TargetMode="External"/><Relationship Id="rId14" Type="http://schemas.openxmlformats.org/officeDocument/2006/relationships/hyperlink" Target="https://financiallyup.com.au/book-appointment" TargetMode="External"/><Relationship Id="rId22" Type="http://schemas.openxmlformats.org/officeDocument/2006/relationships/hyperlink" Target="https://financiallyup.com.au/services/bas-gst-payroll-employer-compliance/" TargetMode="External"/><Relationship Id="rId27" Type="http://schemas.openxmlformats.org/officeDocument/2006/relationships/hyperlink" Target="https://financiallyup.com.au/services/individual-tax/high-income-professionals/" TargetMode="External"/><Relationship Id="rId30" Type="http://schemas.openxmlformats.org/officeDocument/2006/relationships/hyperlink" Target="https://financiallyup.com.au/book-appointment" TargetMode="External"/><Relationship Id="rId35" Type="http://schemas.openxmlformats.org/officeDocument/2006/relationships/hyperlink" Target="https://financiallyup.com.au/services/individual-tax/individual-tax-return/" TargetMode="External"/><Relationship Id="rId43" Type="http://schemas.openxmlformats.org/officeDocument/2006/relationships/hyperlink" Target="https://financiallyup.com.au/services/individual-tax/individual-tax-return/" TargetMode="External"/><Relationship Id="rId48" Type="http://schemas.openxmlformats.org/officeDocument/2006/relationships/hyperlink" Target="https://financiallyup.com.au/services/individual-tax/individual-tax-return/" TargetMode="External"/><Relationship Id="rId56" Type="http://schemas.openxmlformats.org/officeDocument/2006/relationships/hyperlink" Target="https://financiallyup.com.au/book-appointment" TargetMode="External"/><Relationship Id="rId64" Type="http://schemas.openxmlformats.org/officeDocument/2006/relationships/hyperlink" Target="https://financiallyup.com.au/book-appointment" TargetMode="External"/><Relationship Id="rId8" Type="http://schemas.openxmlformats.org/officeDocument/2006/relationships/hyperlink" Target="https://financiallyup.com.au/book-appointment" TargetMode="External"/><Relationship Id="rId51" Type="http://schemas.openxmlformats.org/officeDocument/2006/relationships/hyperlink" Target="https://financiallyup.com.au/book-appointment" TargetMode="External"/><Relationship Id="rId3" Type="http://schemas.openxmlformats.org/officeDocument/2006/relationships/styles" Target="styles.xml"/><Relationship Id="rId12" Type="http://schemas.openxmlformats.org/officeDocument/2006/relationships/hyperlink" Target="https://financiallyup.com.au/book-appointment" TargetMode="External"/><Relationship Id="rId17" Type="http://schemas.openxmlformats.org/officeDocument/2006/relationships/hyperlink" Target="https://financiallyup.com.au/services/individual-tax/investment-property-tax/" TargetMode="External"/><Relationship Id="rId25" Type="http://schemas.openxmlformats.org/officeDocument/2006/relationships/hyperlink" Target="https://financiallyup.com.au/book-appointment" TargetMode="External"/><Relationship Id="rId33" Type="http://schemas.openxmlformats.org/officeDocument/2006/relationships/hyperlink" Target="https://financiallyup.com.au/book-appointment" TargetMode="External"/><Relationship Id="rId38" Type="http://schemas.openxmlformats.org/officeDocument/2006/relationships/hyperlink" Target="https://financiallyup.com.au/services/individual-tax/" TargetMode="External"/><Relationship Id="rId46" Type="http://schemas.openxmlformats.org/officeDocument/2006/relationships/hyperlink" Target="https://financiallyup.com.au/book-appointment" TargetMode="External"/><Relationship Id="rId59" Type="http://schemas.openxmlformats.org/officeDocument/2006/relationships/hyperlink" Target="https://financiallyup.com.au/services/individual-tax/capital-gains-tax/" TargetMode="External"/><Relationship Id="rId67" Type="http://schemas.openxmlformats.org/officeDocument/2006/relationships/theme" Target="theme/theme1.xml"/><Relationship Id="rId20" Type="http://schemas.openxmlformats.org/officeDocument/2006/relationships/hyperlink" Target="https://financiallyup.com.au/services/individual-tax/individual-tax-return/" TargetMode="External"/><Relationship Id="rId41" Type="http://schemas.openxmlformats.org/officeDocument/2006/relationships/hyperlink" Target="https://financiallyup.com.au/book-appointment" TargetMode="External"/><Relationship Id="rId54" Type="http://schemas.openxmlformats.org/officeDocument/2006/relationships/hyperlink" Target="https://financiallyup.com.au/services/individual-tax/" TargetMode="External"/><Relationship Id="rId62" Type="http://schemas.openxmlformats.org/officeDocument/2006/relationships/hyperlink" Target="https://financiallyup.com.au/services/individual-tax/capital-gains-tax/"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financiallyup.com.au/services/individual-tax/individual-tax-return/" TargetMode="External"/><Relationship Id="rId23" Type="http://schemas.openxmlformats.org/officeDocument/2006/relationships/hyperlink" Target="https://financiallyup.com.au/book-appointment" TargetMode="External"/><Relationship Id="rId28" Type="http://schemas.openxmlformats.org/officeDocument/2006/relationships/hyperlink" Target="https://financiallyup.com.au/services/individual-tax/" TargetMode="External"/><Relationship Id="rId36" Type="http://schemas.openxmlformats.org/officeDocument/2006/relationships/hyperlink" Target="https://financiallyup.com.au/services/individual-tax/" TargetMode="External"/><Relationship Id="rId49" Type="http://schemas.openxmlformats.org/officeDocument/2006/relationships/hyperlink" Target="https://financiallyup.com.au/services/individual-tax/capital-gains-tax/" TargetMode="External"/><Relationship Id="rId57" Type="http://schemas.openxmlformats.org/officeDocument/2006/relationships/hyperlink" Target="https://financiallyup.com.au/services/individual-tax/prior-year-overdue-tax-returns/" TargetMode="External"/><Relationship Id="rId10" Type="http://schemas.openxmlformats.org/officeDocument/2006/relationships/hyperlink" Target="https://financiallyup.com.au/services/individual-tax/capital-gains-tax/" TargetMode="External"/><Relationship Id="rId31" Type="http://schemas.openxmlformats.org/officeDocument/2006/relationships/hyperlink" Target="https://financiallyup.com.au/services/individual-tax/investment-property-tax-accountant/" TargetMode="External"/><Relationship Id="rId44" Type="http://schemas.openxmlformats.org/officeDocument/2006/relationships/hyperlink" Target="https://financiallyup.com.au/services/individual-tax/capital-gains-tax/" TargetMode="External"/><Relationship Id="rId52" Type="http://schemas.openxmlformats.org/officeDocument/2006/relationships/hyperlink" Target="https://financiallyup.com.au/book-appointment" TargetMode="External"/><Relationship Id="rId60" Type="http://schemas.openxmlformats.org/officeDocument/2006/relationships/hyperlink" Target="https://financiallyup.com.au/book-appointment" TargetMode="External"/><Relationship Id="rId65"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financiallyup.com.au/services/individual-tax/investment-property-tax/" TargetMode="External"/><Relationship Id="rId13" Type="http://schemas.openxmlformats.org/officeDocument/2006/relationships/hyperlink" Target="https://financiallyup.com.au/services/individual-tax/" TargetMode="External"/><Relationship Id="rId18" Type="http://schemas.openxmlformats.org/officeDocument/2006/relationships/hyperlink" Target="https://financiallyup.com.au/book-appointment" TargetMode="External"/><Relationship Id="rId39" Type="http://schemas.openxmlformats.org/officeDocument/2006/relationships/hyperlink" Target="https://financiallyup.com.au/services/individual-tax/capital-gains-ta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B3CD2E1-8CD9-45FC-B983-AC1E40B6FD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1790</TotalTime>
  <Pages>59</Pages>
  <Words>19945</Words>
  <Characters>113689</Characters>
  <Application>Microsoft Office Word</Application>
  <DocSecurity>0</DocSecurity>
  <Lines>947</Lines>
  <Paragraphs>266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133368</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HP</cp:lastModifiedBy>
  <cp:revision>67</cp:revision>
  <dcterms:created xsi:type="dcterms:W3CDTF">2013-12-23T23:15:00Z</dcterms:created>
  <dcterms:modified xsi:type="dcterms:W3CDTF">2026-09-17T12:40:00Z</dcterms:modified>
  <cp:category/>
</cp:coreProperties>
</file>