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EA8" w:rsidRDefault="0031052B">
      <w:pPr>
        <w:spacing w:after="60"/>
      </w:pPr>
      <w:r>
        <w:rPr>
          <w:b/>
          <w:color w:val="5B6E81"/>
          <w:sz w:val="17"/>
        </w:rPr>
        <w:t>FINANCIALLY UP | TAX PLANNING &amp; ADVISORY</w:t>
      </w:r>
    </w:p>
    <w:p w:rsidR="00C20EA8" w:rsidRDefault="0031052B" w:rsidP="00AA72F5">
      <w:pPr>
        <w:pStyle w:val="Title"/>
        <w:numPr>
          <w:ilvl w:val="0"/>
          <w:numId w:val="10"/>
        </w:numPr>
        <w:spacing w:after="160"/>
      </w:pPr>
      <w:r>
        <w:rPr>
          <w:rFonts w:ascii="Arial" w:hAnsi="Arial"/>
        </w:rPr>
        <w:t>Tax Planning &amp; Advisory</w:t>
      </w:r>
    </w:p>
    <w:tbl>
      <w:tblPr>
        <w:tblStyle w:val="TableGrid"/>
        <w:tblW w:w="10656" w:type="dxa"/>
        <w:tblLayout w:type="fixed"/>
        <w:tblLook w:val="04A0" w:firstRow="1" w:lastRow="0" w:firstColumn="1" w:lastColumn="0" w:noHBand="0" w:noVBand="1"/>
      </w:tblPr>
      <w:tblGrid>
        <w:gridCol w:w="2088"/>
        <w:gridCol w:w="8568"/>
      </w:tblGrid>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URL</w:t>
            </w:r>
          </w:p>
        </w:tc>
        <w:tc>
          <w:tcPr>
            <w:tcW w:w="8568" w:type="dxa"/>
            <w:tcMar>
              <w:top w:w="90" w:type="dxa"/>
              <w:left w:w="100" w:type="dxa"/>
              <w:bottom w:w="90" w:type="dxa"/>
              <w:right w:w="100" w:type="dxa"/>
            </w:tcMar>
            <w:vAlign w:val="center"/>
          </w:tcPr>
          <w:p w:rsidR="00C20EA8" w:rsidRDefault="0031052B">
            <w:hyperlink r:id="rId8">
              <w:r>
                <w:rPr>
                  <w:color w:val="0B63CE"/>
                </w:rPr>
                <w:t>https://financiallyup.com.au/services/tax-planning/</w:t>
              </w:r>
            </w:hyperlink>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Primary Keyword</w:t>
            </w:r>
          </w:p>
        </w:tc>
        <w:tc>
          <w:tcPr>
            <w:tcW w:w="8568" w:type="dxa"/>
            <w:tcMar>
              <w:top w:w="90" w:type="dxa"/>
              <w:left w:w="100" w:type="dxa"/>
              <w:bottom w:w="90" w:type="dxa"/>
              <w:right w:w="100" w:type="dxa"/>
            </w:tcMar>
            <w:vAlign w:val="center"/>
          </w:tcPr>
          <w:p w:rsidR="00C20EA8" w:rsidRDefault="0031052B">
            <w:r>
              <w:rPr>
                <w:sz w:val="18"/>
              </w:rPr>
              <w:t>tax planning services</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SEO Title</w:t>
            </w:r>
          </w:p>
        </w:tc>
        <w:tc>
          <w:tcPr>
            <w:tcW w:w="8568" w:type="dxa"/>
            <w:tcMar>
              <w:top w:w="90" w:type="dxa"/>
              <w:left w:w="100" w:type="dxa"/>
              <w:bottom w:w="90" w:type="dxa"/>
              <w:right w:w="100" w:type="dxa"/>
            </w:tcMar>
            <w:vAlign w:val="center"/>
          </w:tcPr>
          <w:p w:rsidR="00C20EA8" w:rsidRDefault="0031052B">
            <w:r>
              <w:rPr>
                <w:sz w:val="18"/>
              </w:rPr>
              <w:t>Tax Planning Services Australia | Financially Up</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Meta Description</w:t>
            </w:r>
          </w:p>
        </w:tc>
        <w:tc>
          <w:tcPr>
            <w:tcW w:w="8568" w:type="dxa"/>
            <w:tcMar>
              <w:top w:w="90" w:type="dxa"/>
              <w:left w:w="100" w:type="dxa"/>
              <w:bottom w:w="90" w:type="dxa"/>
              <w:right w:w="100" w:type="dxa"/>
            </w:tcMar>
            <w:vAlign w:val="center"/>
          </w:tcPr>
          <w:p w:rsidR="00C20EA8" w:rsidRDefault="0031052B">
            <w:r>
              <w:rPr>
                <w:sz w:val="18"/>
              </w:rPr>
              <w:t>Practical tax planning services for Australian individuals and businesses, covering timing, structure, obligations, records and year-end decisions.</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Suggested H1</w:t>
            </w:r>
          </w:p>
        </w:tc>
        <w:tc>
          <w:tcPr>
            <w:tcW w:w="8568" w:type="dxa"/>
            <w:tcMar>
              <w:top w:w="90" w:type="dxa"/>
              <w:left w:w="100" w:type="dxa"/>
              <w:bottom w:w="90" w:type="dxa"/>
              <w:right w:w="100" w:type="dxa"/>
            </w:tcMar>
            <w:vAlign w:val="center"/>
          </w:tcPr>
          <w:p w:rsidR="00C20EA8" w:rsidRDefault="0031052B">
            <w:r>
              <w:rPr>
                <w:sz w:val="18"/>
              </w:rPr>
              <w:t>Tax Planning Services for Individuals and Businesses</w:t>
            </w:r>
          </w:p>
        </w:tc>
      </w:tr>
    </w:tbl>
    <w:p w:rsidR="00C20EA8" w:rsidRDefault="00C20EA8">
      <w:pPr>
        <w:spacing w:after="40" w:line="250" w:lineRule="auto"/>
      </w:pPr>
    </w:p>
    <w:p w:rsidR="00C20EA8" w:rsidRDefault="0031052B">
      <w:pPr>
        <w:spacing w:before="100" w:after="60"/>
      </w:pPr>
      <w:r>
        <w:rPr>
          <w:b/>
          <w:color w:val="5B6E81"/>
          <w:sz w:val="17"/>
        </w:rPr>
        <w:t>READY PAGE CONTENT</w:t>
      </w:r>
    </w:p>
    <w:p w:rsidR="00C20EA8" w:rsidRDefault="0031052B">
      <w:pPr>
        <w:pStyle w:val="Heading1"/>
        <w:spacing w:before="100" w:after="60"/>
      </w:pPr>
      <w:r>
        <w:rPr>
          <w:rFonts w:ascii="Arial" w:hAnsi="Arial"/>
        </w:rPr>
        <w:t>Tax Planning Services for Individuals and Businesses</w:t>
      </w:r>
    </w:p>
    <w:p w:rsidR="00C20EA8" w:rsidRDefault="0031052B">
      <w:pPr>
        <w:spacing w:after="100" w:line="250" w:lineRule="auto"/>
      </w:pPr>
      <w:r>
        <w:rPr>
          <w:sz w:val="20"/>
        </w:rPr>
        <w:t>Tax planning is about considering the tax consequences of decisions before they are locked in. Financially Up provides tax planning services for Australian individuals and businesses that want a clearer view of upcoming tax obligations, legitimate planning opportunities and the records needed to support their position.</w:t>
      </w:r>
    </w:p>
    <w:p w:rsidR="00C20EA8" w:rsidRDefault="0031052B">
      <w:pPr>
        <w:spacing w:after="100" w:line="250" w:lineRule="auto"/>
      </w:pPr>
      <w:r>
        <w:rPr>
          <w:sz w:val="20"/>
        </w:rPr>
        <w:t>Unlike tax return preparation, which mainly reports what has already happened, tax planning looks forward. It may involve reviewing income, deductions, entity structure, investments, asset transactions, cash flow and timing before the end of the financial year or before a major transaction. The right approach depends on your circumstances and the tax rules that apply at the time.</w:t>
      </w:r>
    </w:p>
    <w:tbl>
      <w:tblPr>
        <w:tblW w:w="0" w:type="auto"/>
        <w:tblLayout w:type="fixed"/>
        <w:tblLook w:val="04A0" w:firstRow="1" w:lastRow="0" w:firstColumn="1" w:lastColumn="0" w:noHBand="0" w:noVBand="1"/>
      </w:tblPr>
      <w:tblGrid>
        <w:gridCol w:w="10166"/>
      </w:tblGrid>
      <w:tr w:rsidR="00C20EA8">
        <w:tc>
          <w:tcPr>
            <w:tcW w:w="10166" w:type="dxa"/>
            <w:shd w:val="clear" w:color="auto" w:fill="F1F6FA"/>
            <w:tcMar>
              <w:top w:w="120" w:type="dxa"/>
              <w:left w:w="140" w:type="dxa"/>
              <w:bottom w:w="120" w:type="dxa"/>
              <w:right w:w="140" w:type="dxa"/>
            </w:tcMar>
          </w:tcPr>
          <w:p w:rsidR="00C20EA8" w:rsidRDefault="0031052B">
            <w:pPr>
              <w:spacing w:after="80"/>
            </w:pPr>
            <w:hyperlink r:id="rId9">
              <w:r>
                <w:rPr>
                  <w:b/>
                  <w:color w:val="0B63CE"/>
                  <w:u w:val="single"/>
                </w:rPr>
                <w:t>Book an Appointment</w:t>
              </w:r>
            </w:hyperlink>
          </w:p>
          <w:p w:rsidR="00C20EA8" w:rsidRDefault="0031052B">
            <w:pPr>
              <w:spacing w:after="0"/>
            </w:pPr>
            <w:r>
              <w:rPr>
                <w:sz w:val="20"/>
              </w:rPr>
              <w:t>Talk with Financially Up about your current tax position, upcoming transactions, business or personal circumstances, available records and the areas that may need planning before year end.</w:t>
            </w:r>
          </w:p>
        </w:tc>
      </w:tr>
    </w:tbl>
    <w:p w:rsidR="00C20EA8" w:rsidRDefault="00C20EA8">
      <w:pPr>
        <w:spacing w:after="20" w:line="250" w:lineRule="auto"/>
      </w:pPr>
    </w:p>
    <w:p w:rsidR="00C20EA8" w:rsidRDefault="0031052B">
      <w:pPr>
        <w:pStyle w:val="Heading2"/>
        <w:spacing w:before="160" w:after="60"/>
      </w:pPr>
      <w:r>
        <w:rPr>
          <w:rFonts w:ascii="Arial" w:hAnsi="Arial"/>
        </w:rPr>
        <w:t>What Do Tax Planning Services Involve?</w:t>
      </w:r>
    </w:p>
    <w:p w:rsidR="00C20EA8" w:rsidRDefault="0031052B">
      <w:pPr>
        <w:spacing w:after="100" w:line="250" w:lineRule="auto"/>
      </w:pPr>
      <w:r>
        <w:rPr>
          <w:sz w:val="20"/>
        </w:rPr>
        <w:t>Tax planning services involve reviewing your expected financial and tax position, identifying issues that may need attention and considering lawful options before relevant decisions or deadlines. A tax planning accountant can help you understand the tax impact of different choices without assuming that one strategy suits every taxpayer.</w:t>
      </w:r>
    </w:p>
    <w:p w:rsidR="00C20EA8" w:rsidRDefault="0031052B">
      <w:pPr>
        <w:spacing w:after="100" w:line="250" w:lineRule="auto"/>
      </w:pPr>
      <w:r>
        <w:rPr>
          <w:sz w:val="20"/>
        </w:rPr>
        <w:t>Depending on the circumstances, a review may consider expected income, deductible expenses, PAYG instalments, GST or BAS obligations, business structure, capital gains, investment or property transactions, superannuation contributions, record keeping and whether a separate specialist opinion is needed.</w:t>
      </w:r>
    </w:p>
    <w:p w:rsidR="00C20EA8" w:rsidRDefault="0031052B">
      <w:pPr>
        <w:spacing w:after="100" w:line="250" w:lineRule="auto"/>
      </w:pPr>
      <w:r>
        <w:rPr>
          <w:sz w:val="20"/>
        </w:rPr>
        <w:t>Tax planning does not mean manufacturing deductions or avoiding tax obligations. It means making informed decisions within the law, based on current rules and evidence that can support the position taken.</w:t>
      </w:r>
    </w:p>
    <w:p w:rsidR="00C20EA8" w:rsidRDefault="0031052B">
      <w:pPr>
        <w:pStyle w:val="Heading2"/>
        <w:spacing w:before="160" w:after="60"/>
      </w:pPr>
      <w:r>
        <w:rPr>
          <w:rFonts w:ascii="Arial" w:hAnsi="Arial"/>
        </w:rPr>
        <w:t>Who May Benefit From Tax Planning?</w:t>
      </w:r>
    </w:p>
    <w:p w:rsidR="00C20EA8" w:rsidRDefault="0031052B">
      <w:pPr>
        <w:spacing w:after="100" w:line="250" w:lineRule="auto"/>
      </w:pPr>
      <w:r>
        <w:rPr>
          <w:sz w:val="20"/>
        </w:rPr>
        <w:t>Tax planning may be useful when income, business activity or investments are changing, or when a decision made now could affect a later tax return. It is particularly relevant before significant transactions or changes in structure or ownership.</w:t>
      </w:r>
    </w:p>
    <w:p w:rsidR="00C20EA8" w:rsidRDefault="0031052B">
      <w:pPr>
        <w:pStyle w:val="ListBullet"/>
        <w:spacing w:after="40"/>
        <w:ind w:left="317"/>
      </w:pPr>
      <w:r>
        <w:rPr>
          <w:sz w:val="20"/>
        </w:rPr>
        <w:t>Business owners who want to understand expected tax liabilities and cash-flow implications before year end.</w:t>
      </w:r>
    </w:p>
    <w:p w:rsidR="00C20EA8" w:rsidRDefault="0031052B">
      <w:pPr>
        <w:pStyle w:val="ListBullet"/>
        <w:spacing w:after="40"/>
        <w:ind w:left="317"/>
      </w:pPr>
      <w:r>
        <w:rPr>
          <w:sz w:val="20"/>
        </w:rPr>
        <w:t>Individuals with salary, investment, rental or other income from several sources.</w:t>
      </w:r>
    </w:p>
    <w:p w:rsidR="00C20EA8" w:rsidRDefault="0031052B">
      <w:pPr>
        <w:pStyle w:val="ListBullet"/>
        <w:spacing w:after="40"/>
        <w:ind w:left="317"/>
      </w:pPr>
      <w:r>
        <w:rPr>
          <w:sz w:val="20"/>
        </w:rPr>
        <w:t>People considering the sale of property, shares or another CGT asset.</w:t>
      </w:r>
    </w:p>
    <w:p w:rsidR="00C20EA8" w:rsidRDefault="0031052B">
      <w:pPr>
        <w:pStyle w:val="ListBullet"/>
        <w:spacing w:after="40"/>
        <w:ind w:left="317"/>
      </w:pPr>
      <w:r>
        <w:rPr>
          <w:sz w:val="20"/>
        </w:rPr>
        <w:t>Taxpayers reviewing superannuation contributions where tax rules and contribution caps may be relevant.</w:t>
      </w:r>
    </w:p>
    <w:p w:rsidR="00C20EA8" w:rsidRDefault="0031052B">
      <w:pPr>
        <w:pStyle w:val="ListBullet"/>
        <w:spacing w:after="40"/>
        <w:ind w:left="317"/>
      </w:pPr>
      <w:r>
        <w:rPr>
          <w:sz w:val="20"/>
        </w:rPr>
        <w:t>Businesses considering changes to ownership, structure, asset purchases or how profits are retained or distributed.</w:t>
      </w:r>
    </w:p>
    <w:p w:rsidR="00C20EA8" w:rsidRDefault="0031052B">
      <w:pPr>
        <w:pStyle w:val="ListBullet"/>
        <w:spacing w:after="40"/>
        <w:ind w:left="317"/>
      </w:pPr>
      <w:r>
        <w:rPr>
          <w:sz w:val="20"/>
        </w:rPr>
        <w:t>Clients who want to move from reactive tax-return preparation to a more proactive review of upcoming decisions.</w:t>
      </w:r>
    </w:p>
    <w:p w:rsidR="00C20EA8" w:rsidRDefault="0031052B">
      <w:pPr>
        <w:pStyle w:val="Heading2"/>
        <w:spacing w:before="160" w:after="60"/>
      </w:pPr>
      <w:r>
        <w:rPr>
          <w:rFonts w:ascii="Arial" w:hAnsi="Arial"/>
        </w:rPr>
        <w:lastRenderedPageBreak/>
        <w:t>When Should You Speak With a Tax Planning Advisor?</w:t>
      </w:r>
    </w:p>
    <w:p w:rsidR="00C20EA8" w:rsidRDefault="0031052B">
      <w:pPr>
        <w:spacing w:after="100" w:line="250" w:lineRule="auto"/>
      </w:pPr>
      <w:r>
        <w:rPr>
          <w:sz w:val="20"/>
        </w:rPr>
        <w:t>The most useful time to seek advice is generally before the transaction or financial year has finished. Once an asset has been sold, income has been derived or a contract has been entered into, the tax consequences may already be determined or the available options may be narrower.</w:t>
      </w:r>
    </w:p>
    <w:p w:rsidR="00C20EA8" w:rsidRDefault="0031052B">
      <w:pPr>
        <w:spacing w:after="100" w:line="250" w:lineRule="auto"/>
      </w:pPr>
      <w:r>
        <w:rPr>
          <w:sz w:val="20"/>
        </w:rPr>
        <w:t>A tax planning advisor may also be useful when a business is growing, cash flow has changed materially, a new investment is being considered, income has increased, or you expect an event such as a property sale, business restructure or change in ownership. Planning can also be reviewed during the year rather than waiting until June.</w:t>
      </w:r>
    </w:p>
    <w:p w:rsidR="00C20EA8" w:rsidRDefault="0031052B">
      <w:pPr>
        <w:pStyle w:val="Heading2"/>
        <w:spacing w:before="160" w:after="60"/>
      </w:pPr>
      <w:r>
        <w:rPr>
          <w:rFonts w:ascii="Arial" w:hAnsi="Arial"/>
        </w:rPr>
        <w:t>Business and Personal Tax Planning</w:t>
      </w:r>
    </w:p>
    <w:p w:rsidR="00C20EA8" w:rsidRDefault="0031052B">
      <w:pPr>
        <w:spacing w:after="100" w:line="250" w:lineRule="auto"/>
      </w:pPr>
      <w:r>
        <w:rPr>
          <w:sz w:val="20"/>
        </w:rPr>
        <w:t>The main tax planning page provides an overview across both business and individual matters. More detailed planning should be matched to the taxpayer and decision involved.</w:t>
      </w:r>
    </w:p>
    <w:p w:rsidR="00C20EA8" w:rsidRDefault="0031052B">
      <w:pPr>
        <w:spacing w:after="120" w:line="250" w:lineRule="auto"/>
      </w:pPr>
      <w:r>
        <w:rPr>
          <w:sz w:val="20"/>
        </w:rPr>
        <w:t xml:space="preserve">For business owners, our </w:t>
      </w:r>
      <w:hyperlink r:id="rId10">
        <w:r>
          <w:rPr>
            <w:color w:val="0B63CE"/>
            <w:u w:val="single"/>
          </w:rPr>
          <w:t>Business Tax Planning</w:t>
        </w:r>
      </w:hyperlink>
      <w:r>
        <w:rPr>
          <w:sz w:val="20"/>
        </w:rPr>
        <w:t xml:space="preserve"> service focuses on business income, deductions, cash flow, structures, GST/BAS considerations and planning around business decisions.</w:t>
      </w:r>
    </w:p>
    <w:p w:rsidR="00C20EA8" w:rsidRDefault="0031052B">
      <w:pPr>
        <w:spacing w:after="120" w:line="250" w:lineRule="auto"/>
      </w:pPr>
      <w:r>
        <w:rPr>
          <w:sz w:val="20"/>
        </w:rPr>
        <w:t xml:space="preserve">For individuals, our </w:t>
      </w:r>
      <w:hyperlink r:id="rId11">
        <w:r>
          <w:rPr>
            <w:color w:val="0B63CE"/>
            <w:u w:val="single"/>
          </w:rPr>
          <w:t>Personal Tax Planning</w:t>
        </w:r>
      </w:hyperlink>
      <w:r>
        <w:rPr>
          <w:sz w:val="20"/>
        </w:rPr>
        <w:t xml:space="preserve"> service considers employment and investment income, rental property, capital gains, deductions, superannuation-related matters and other personal tax considerations.</w:t>
      </w:r>
    </w:p>
    <w:p w:rsidR="00C20EA8" w:rsidRDefault="0031052B">
      <w:pPr>
        <w:pStyle w:val="Heading2"/>
        <w:spacing w:before="160" w:after="60"/>
      </w:pPr>
      <w:r>
        <w:rPr>
          <w:rFonts w:ascii="Arial" w:hAnsi="Arial"/>
        </w:rPr>
        <w:t>Common Areas Reviewed in Tax Planning</w:t>
      </w:r>
    </w:p>
    <w:p w:rsidR="00C20EA8" w:rsidRDefault="0031052B">
      <w:pPr>
        <w:spacing w:after="100" w:line="250" w:lineRule="auto"/>
      </w:pPr>
      <w:r>
        <w:rPr>
          <w:sz w:val="20"/>
        </w:rPr>
        <w:t>The scope depends on the decision and information available. Common areas include the timing and character of income, deductibility of expenses, supporting records, expected payment obligations and planned transactions.</w:t>
      </w:r>
    </w:p>
    <w:p w:rsidR="00C20EA8" w:rsidRDefault="0031052B">
      <w:pPr>
        <w:spacing w:after="100" w:line="250" w:lineRule="auto"/>
      </w:pPr>
      <w:r>
        <w:rPr>
          <w:sz w:val="20"/>
        </w:rPr>
        <w:t>For businesses, structure can affect tax, registration and legal obligations, so changes should be considered before they are implemented. For individuals, capital gains, property income and superannuation may involve specific rules and timing requirements. Financial product advice and investment recommendations are separate from tax planning and may require an appropriately authorised financial adviser. Legal advice may require an appropriately qualified legal adviser.</w:t>
      </w:r>
    </w:p>
    <w:p w:rsidR="00C20EA8" w:rsidRDefault="0031052B">
      <w:pPr>
        <w:pStyle w:val="Heading2"/>
        <w:spacing w:before="160" w:after="60"/>
      </w:pPr>
      <w:r>
        <w:rPr>
          <w:rFonts w:ascii="Arial" w:hAnsi="Arial"/>
        </w:rPr>
        <w:t>Year-End Tax Planning</w:t>
      </w:r>
    </w:p>
    <w:p w:rsidR="00C20EA8" w:rsidRDefault="0031052B">
      <w:pPr>
        <w:spacing w:after="100" w:line="250" w:lineRule="auto"/>
      </w:pPr>
      <w:r>
        <w:rPr>
          <w:sz w:val="20"/>
        </w:rPr>
        <w:t>Year-end planning is a practical checkpoint, but it should not be treated as a last-minute exercise. A review before 30 June may help identify incomplete records, expected tax liabilities, deductible expenses that have already been incurred, planned transactions and any actions that need to occur within the relevant financial year.</w:t>
      </w:r>
    </w:p>
    <w:p w:rsidR="00C20EA8" w:rsidRDefault="0031052B">
      <w:pPr>
        <w:spacing w:after="100" w:line="250" w:lineRule="auto"/>
      </w:pPr>
      <w:r>
        <w:rPr>
          <w:sz w:val="20"/>
        </w:rPr>
        <w:t>Some strategies are subject to specific eligibility criteria, timing rules, caps or documentation requirements. For example, claiming a deduction for an eligible personal super contribution generally requires a valid notice of intent to be given to the fund within the required time and an acknowledgement from the fund before the deduction is claimed. Financially Up reviews these matters based on the current rules and your circumstances rather than assuming a tax benefit will apply.</w:t>
      </w:r>
    </w:p>
    <w:p w:rsidR="00C20EA8" w:rsidRDefault="0031052B">
      <w:pPr>
        <w:pStyle w:val="Heading2"/>
        <w:spacing w:before="160" w:after="60"/>
      </w:pPr>
      <w:r>
        <w:rPr>
          <w:rFonts w:ascii="Arial" w:hAnsi="Arial"/>
        </w:rPr>
        <w:t>What Information May Be Needed?</w:t>
      </w:r>
    </w:p>
    <w:p w:rsidR="00C20EA8" w:rsidRDefault="0031052B">
      <w:pPr>
        <w:pStyle w:val="ListBullet"/>
        <w:spacing w:after="40"/>
        <w:ind w:left="317"/>
      </w:pPr>
      <w:r>
        <w:rPr>
          <w:sz w:val="20"/>
        </w:rPr>
        <w:t>Current year-to-date income, accounting or payroll information.</w:t>
      </w:r>
    </w:p>
    <w:p w:rsidR="00C20EA8" w:rsidRDefault="0031052B">
      <w:pPr>
        <w:pStyle w:val="ListBullet"/>
        <w:spacing w:after="40"/>
        <w:ind w:left="317"/>
      </w:pPr>
      <w:r>
        <w:rPr>
          <w:sz w:val="20"/>
        </w:rPr>
        <w:t>Prior-year tax returns and notices of assessment where relevant.</w:t>
      </w:r>
    </w:p>
    <w:p w:rsidR="00C20EA8" w:rsidRDefault="0031052B">
      <w:pPr>
        <w:pStyle w:val="ListBullet"/>
        <w:spacing w:after="40"/>
        <w:ind w:left="317"/>
      </w:pPr>
      <w:r>
        <w:rPr>
          <w:sz w:val="20"/>
        </w:rPr>
        <w:t>Details of business expenses, asset purchases and expected transactions.</w:t>
      </w:r>
    </w:p>
    <w:p w:rsidR="00C20EA8" w:rsidRDefault="0031052B">
      <w:pPr>
        <w:pStyle w:val="ListBullet"/>
        <w:spacing w:after="40"/>
        <w:ind w:left="317"/>
      </w:pPr>
      <w:r>
        <w:rPr>
          <w:sz w:val="20"/>
        </w:rPr>
        <w:t>Investment, property or capital gains information where relevant.</w:t>
      </w:r>
    </w:p>
    <w:p w:rsidR="00C20EA8" w:rsidRDefault="0031052B">
      <w:pPr>
        <w:pStyle w:val="ListBullet"/>
        <w:spacing w:after="40"/>
        <w:ind w:left="317"/>
      </w:pPr>
      <w:r>
        <w:rPr>
          <w:sz w:val="20"/>
        </w:rPr>
        <w:t>BAS, GST, PAYG instalment and other tax records for a business.</w:t>
      </w:r>
    </w:p>
    <w:p w:rsidR="00C20EA8" w:rsidRDefault="0031052B">
      <w:pPr>
        <w:pStyle w:val="ListBullet"/>
        <w:spacing w:after="40"/>
        <w:ind w:left="317"/>
      </w:pPr>
      <w:r>
        <w:rPr>
          <w:sz w:val="20"/>
        </w:rPr>
        <w:t>Superannuation contribution information where it is part of the tax planning scope.</w:t>
      </w:r>
    </w:p>
    <w:p w:rsidR="00C20EA8" w:rsidRDefault="0031052B">
      <w:pPr>
        <w:pStyle w:val="ListBullet"/>
        <w:spacing w:after="40"/>
        <w:ind w:left="317"/>
      </w:pPr>
      <w:r>
        <w:rPr>
          <w:sz w:val="20"/>
        </w:rPr>
        <w:t>Any contracts, transaction dates or supporting documents relevant to a planned sale, purchase or restructure.</w:t>
      </w:r>
    </w:p>
    <w:p w:rsidR="00C20EA8" w:rsidRDefault="0031052B">
      <w:pPr>
        <w:pStyle w:val="Heading2"/>
        <w:spacing w:before="160" w:after="60"/>
      </w:pPr>
      <w:r>
        <w:rPr>
          <w:rFonts w:ascii="Arial" w:hAnsi="Arial"/>
        </w:rPr>
        <w:t>How Financially Up Approaches Tax Planning</w:t>
      </w:r>
    </w:p>
    <w:p w:rsidR="00C20EA8" w:rsidRDefault="0031052B">
      <w:pPr>
        <w:spacing w:after="100" w:line="250" w:lineRule="auto"/>
      </w:pPr>
      <w:r>
        <w:rPr>
          <w:sz w:val="20"/>
        </w:rPr>
        <w:t>Financially Up starts by identifying the decision or tax concern that needs attention. We review the relevant facts and records, clarify which issues fall within tax planning and explain the practical tax implications in plain language. Where advice is separately scoped, the scope is agreed before detailed advisory work is undertaken.</w:t>
      </w:r>
    </w:p>
    <w:p w:rsidR="00C20EA8" w:rsidRDefault="0031052B">
      <w:pPr>
        <w:spacing w:after="100" w:line="250" w:lineRule="auto"/>
      </w:pPr>
      <w:r>
        <w:rPr>
          <w:sz w:val="20"/>
        </w:rPr>
        <w:t>Our tax planning support can sit alongside tax return preparation, accounting and bookkeeping, but those services are not interchangeable. Planning is intended to inform future decisions; compliance work records and reports the outcome of transactions that have already occurred.</w:t>
      </w:r>
    </w:p>
    <w:p w:rsidR="00C20EA8" w:rsidRDefault="0031052B">
      <w:pPr>
        <w:pStyle w:val="Heading2"/>
        <w:spacing w:before="160" w:after="60"/>
      </w:pPr>
      <w:r>
        <w:rPr>
          <w:rFonts w:ascii="Arial" w:hAnsi="Arial"/>
        </w:rPr>
        <w:lastRenderedPageBreak/>
        <w:t>Why Choose Financially Up?</w:t>
      </w:r>
    </w:p>
    <w:p w:rsidR="00C20EA8" w:rsidRDefault="0031052B">
      <w:pPr>
        <w:spacing w:after="100" w:line="250" w:lineRule="auto"/>
      </w:pPr>
      <w:r>
        <w:rPr>
          <w:sz w:val="20"/>
        </w:rPr>
        <w:t>Financially Up Pty Ltd is an Australian accounting, tax, bookkeeping and business advisory firm. We are a registered tax agent with more than 10 years of experience, and our professional team includes CPA and IPA members. We support clients Australia-wide through online appointments, with in-person appointments also available.</w:t>
      </w:r>
    </w:p>
    <w:p w:rsidR="00C20EA8" w:rsidRDefault="0031052B">
      <w:pPr>
        <w:pStyle w:val="Heading2"/>
        <w:spacing w:before="160" w:after="60"/>
      </w:pPr>
      <w:r>
        <w:rPr>
          <w:rFonts w:ascii="Arial" w:hAnsi="Arial"/>
        </w:rPr>
        <w:t>Frequently Asked Questions</w:t>
      </w:r>
    </w:p>
    <w:p w:rsidR="00C20EA8" w:rsidRDefault="0031052B">
      <w:pPr>
        <w:pStyle w:val="Heading3"/>
        <w:spacing w:before="100" w:after="60"/>
      </w:pPr>
      <w:r>
        <w:rPr>
          <w:rFonts w:ascii="Arial" w:hAnsi="Arial"/>
        </w:rPr>
        <w:t>What is tax planning?</w:t>
      </w:r>
    </w:p>
    <w:p w:rsidR="00C20EA8" w:rsidRDefault="0031052B">
      <w:pPr>
        <w:spacing w:after="100" w:line="250" w:lineRule="auto"/>
      </w:pPr>
      <w:r>
        <w:rPr>
          <w:sz w:val="20"/>
        </w:rPr>
        <w:t>Tax planning is the process of considering the tax consequences of income, transactions and decisions before they occur or before relevant timing points pass. It should be based on current law, accurate records and the taxpayer’s actual circumstances.</w:t>
      </w:r>
    </w:p>
    <w:p w:rsidR="00C20EA8" w:rsidRDefault="0031052B">
      <w:pPr>
        <w:pStyle w:val="Heading3"/>
        <w:spacing w:before="100" w:after="60"/>
      </w:pPr>
      <w:r>
        <w:rPr>
          <w:rFonts w:ascii="Arial" w:hAnsi="Arial"/>
        </w:rPr>
        <w:t>Is tax planning the same as preparing a tax return?</w:t>
      </w:r>
    </w:p>
    <w:p w:rsidR="00C20EA8" w:rsidRDefault="0031052B">
      <w:pPr>
        <w:spacing w:after="100" w:line="250" w:lineRule="auto"/>
      </w:pPr>
      <w:r>
        <w:rPr>
          <w:sz w:val="20"/>
        </w:rPr>
        <w:t>No. A tax return mainly reports completed transactions for an income year. Tax planning is forward-looking and considers the implications of decisions before they are finalised where possible.</w:t>
      </w:r>
    </w:p>
    <w:p w:rsidR="00C20EA8" w:rsidRDefault="0031052B">
      <w:pPr>
        <w:pStyle w:val="Heading3"/>
        <w:spacing w:before="100" w:after="60"/>
      </w:pPr>
      <w:r>
        <w:rPr>
          <w:rFonts w:ascii="Arial" w:hAnsi="Arial"/>
        </w:rPr>
        <w:t>When is the best time to use tax planning services?</w:t>
      </w:r>
    </w:p>
    <w:p w:rsidR="00C20EA8" w:rsidRDefault="0031052B">
      <w:pPr>
        <w:spacing w:after="100" w:line="250" w:lineRule="auto"/>
      </w:pPr>
      <w:r>
        <w:rPr>
          <w:sz w:val="20"/>
        </w:rPr>
        <w:t>Tax planning can be useful throughout the year, particularly before major transactions or business changes. A pre-year-end review can also be helpful because some decisions need to be made or documented within a particular income year.</w:t>
      </w:r>
    </w:p>
    <w:p w:rsidR="00C20EA8" w:rsidRDefault="0031052B">
      <w:pPr>
        <w:pStyle w:val="Heading3"/>
        <w:spacing w:before="100" w:after="60"/>
      </w:pPr>
      <w:r>
        <w:rPr>
          <w:rFonts w:ascii="Arial" w:hAnsi="Arial"/>
        </w:rPr>
        <w:t>Can tax planning guarantee a lower tax bill?</w:t>
      </w:r>
    </w:p>
    <w:p w:rsidR="00C20EA8" w:rsidRDefault="0031052B">
      <w:pPr>
        <w:spacing w:after="100" w:line="250" w:lineRule="auto"/>
      </w:pPr>
      <w:r>
        <w:rPr>
          <w:sz w:val="20"/>
        </w:rPr>
        <w:t>No. Tax outcomes depend on income, deductions, transactions, structure, timing and the rules that apply. The purpose of planning is to understand the position and consider legitimate options, not to guarantee a particular result.</w:t>
      </w:r>
    </w:p>
    <w:p w:rsidR="00C20EA8" w:rsidRDefault="0031052B">
      <w:pPr>
        <w:pStyle w:val="Heading3"/>
        <w:spacing w:before="100" w:after="60"/>
      </w:pPr>
      <w:r>
        <w:rPr>
          <w:rFonts w:ascii="Arial" w:hAnsi="Arial"/>
        </w:rPr>
        <w:t>Do I need a tax planning accountant or a financial adviser?</w:t>
      </w:r>
    </w:p>
    <w:p w:rsidR="00C20EA8" w:rsidRDefault="0031052B">
      <w:pPr>
        <w:spacing w:after="100" w:line="250" w:lineRule="auto"/>
      </w:pPr>
      <w:r>
        <w:rPr>
          <w:sz w:val="20"/>
        </w:rPr>
        <w:t>It depends on the question. Financially Up can provide tax and accounting support within scope. Investment product recommendations, personal financial advice or legal advice may require a separately qualified professional.</w:t>
      </w:r>
    </w:p>
    <w:tbl>
      <w:tblPr>
        <w:tblW w:w="0" w:type="auto"/>
        <w:tblLayout w:type="fixed"/>
        <w:tblLook w:val="04A0" w:firstRow="1" w:lastRow="0" w:firstColumn="1" w:lastColumn="0" w:noHBand="0" w:noVBand="1"/>
      </w:tblPr>
      <w:tblGrid>
        <w:gridCol w:w="10166"/>
      </w:tblGrid>
      <w:tr w:rsidR="00C20EA8">
        <w:tc>
          <w:tcPr>
            <w:tcW w:w="10166" w:type="dxa"/>
            <w:shd w:val="clear" w:color="auto" w:fill="F1F6FA"/>
            <w:tcMar>
              <w:top w:w="120" w:type="dxa"/>
              <w:left w:w="140" w:type="dxa"/>
              <w:bottom w:w="120" w:type="dxa"/>
              <w:right w:w="140" w:type="dxa"/>
            </w:tcMar>
          </w:tcPr>
          <w:p w:rsidR="00C20EA8" w:rsidRDefault="0031052B">
            <w:pPr>
              <w:spacing w:after="80"/>
            </w:pPr>
            <w:hyperlink r:id="rId12">
              <w:r>
                <w:rPr>
                  <w:b/>
                  <w:color w:val="0B63CE"/>
                  <w:u w:val="single"/>
                </w:rPr>
                <w:t>Book an Appointment</w:t>
              </w:r>
            </w:hyperlink>
          </w:p>
          <w:p w:rsidR="00C20EA8" w:rsidRDefault="0031052B">
            <w:pPr>
              <w:spacing w:after="0"/>
            </w:pPr>
            <w:r>
              <w:rPr>
                <w:sz w:val="20"/>
              </w:rPr>
              <w:t>Discuss your business or personal tax position, upcoming decisions and the records available. Financially Up can identify the appropriate tax planning scope and next steps.</w:t>
            </w:r>
          </w:p>
        </w:tc>
      </w:tr>
    </w:tbl>
    <w:p w:rsidR="00C20EA8" w:rsidRDefault="00C20EA8">
      <w:pPr>
        <w:spacing w:after="20" w:line="250" w:lineRule="auto"/>
      </w:pPr>
    </w:p>
    <w:p w:rsidR="00C20EA8" w:rsidRDefault="0031052B">
      <w:r>
        <w:br w:type="page"/>
      </w:r>
    </w:p>
    <w:p w:rsidR="00C20EA8" w:rsidRDefault="0031052B">
      <w:pPr>
        <w:spacing w:after="60"/>
      </w:pPr>
      <w:r>
        <w:rPr>
          <w:b/>
          <w:color w:val="5B6E81"/>
          <w:sz w:val="17"/>
        </w:rPr>
        <w:lastRenderedPageBreak/>
        <w:t>FINANCIALLY UP | TAX PLANNING &amp; ADVISORY</w:t>
      </w:r>
    </w:p>
    <w:p w:rsidR="00C20EA8" w:rsidRDefault="0031052B" w:rsidP="00AA72F5">
      <w:pPr>
        <w:pStyle w:val="Title"/>
        <w:numPr>
          <w:ilvl w:val="0"/>
          <w:numId w:val="10"/>
        </w:numPr>
        <w:spacing w:after="160"/>
      </w:pPr>
      <w:r>
        <w:rPr>
          <w:rFonts w:ascii="Arial" w:hAnsi="Arial"/>
        </w:rPr>
        <w:t>Business Tax Planning</w:t>
      </w:r>
    </w:p>
    <w:tbl>
      <w:tblPr>
        <w:tblStyle w:val="TableGrid"/>
        <w:tblW w:w="10656" w:type="dxa"/>
        <w:tblLayout w:type="fixed"/>
        <w:tblLook w:val="04A0" w:firstRow="1" w:lastRow="0" w:firstColumn="1" w:lastColumn="0" w:noHBand="0" w:noVBand="1"/>
      </w:tblPr>
      <w:tblGrid>
        <w:gridCol w:w="2088"/>
        <w:gridCol w:w="8568"/>
      </w:tblGrid>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URL</w:t>
            </w:r>
          </w:p>
        </w:tc>
        <w:tc>
          <w:tcPr>
            <w:tcW w:w="8568" w:type="dxa"/>
            <w:tcMar>
              <w:top w:w="90" w:type="dxa"/>
              <w:left w:w="100" w:type="dxa"/>
              <w:bottom w:w="90" w:type="dxa"/>
              <w:right w:w="100" w:type="dxa"/>
            </w:tcMar>
            <w:vAlign w:val="center"/>
          </w:tcPr>
          <w:p w:rsidR="00C20EA8" w:rsidRDefault="0031052B">
            <w:hyperlink r:id="rId13">
              <w:r>
                <w:rPr>
                  <w:color w:val="0B63CE"/>
                </w:rPr>
                <w:t>https://financiallyup.com.au/services/tax-planning/business-tax-planning/</w:t>
              </w:r>
            </w:hyperlink>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Primary Keyword</w:t>
            </w:r>
          </w:p>
        </w:tc>
        <w:tc>
          <w:tcPr>
            <w:tcW w:w="8568" w:type="dxa"/>
            <w:tcMar>
              <w:top w:w="90" w:type="dxa"/>
              <w:left w:w="100" w:type="dxa"/>
              <w:bottom w:w="90" w:type="dxa"/>
              <w:right w:w="100" w:type="dxa"/>
            </w:tcMar>
            <w:vAlign w:val="center"/>
          </w:tcPr>
          <w:p w:rsidR="00C20EA8" w:rsidRDefault="0031052B">
            <w:r>
              <w:rPr>
                <w:sz w:val="18"/>
              </w:rPr>
              <w:t>business tax planning</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SEO Title</w:t>
            </w:r>
          </w:p>
        </w:tc>
        <w:tc>
          <w:tcPr>
            <w:tcW w:w="8568" w:type="dxa"/>
            <w:tcMar>
              <w:top w:w="90" w:type="dxa"/>
              <w:left w:w="100" w:type="dxa"/>
              <w:bottom w:w="90" w:type="dxa"/>
              <w:right w:w="100" w:type="dxa"/>
            </w:tcMar>
            <w:vAlign w:val="center"/>
          </w:tcPr>
          <w:p w:rsidR="00C20EA8" w:rsidRDefault="0031052B">
            <w:r>
              <w:rPr>
                <w:sz w:val="18"/>
              </w:rPr>
              <w:t>Business Tax Planning Australia | Financially Up</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Meta Description</w:t>
            </w:r>
          </w:p>
        </w:tc>
        <w:tc>
          <w:tcPr>
            <w:tcW w:w="8568" w:type="dxa"/>
            <w:tcMar>
              <w:top w:w="90" w:type="dxa"/>
              <w:left w:w="100" w:type="dxa"/>
              <w:bottom w:w="90" w:type="dxa"/>
              <w:right w:w="100" w:type="dxa"/>
            </w:tcMar>
            <w:vAlign w:val="center"/>
          </w:tcPr>
          <w:p w:rsidR="00C20EA8" w:rsidRDefault="0031052B">
            <w:r>
              <w:rPr>
                <w:sz w:val="18"/>
              </w:rPr>
              <w:t>Business tax planning for Australian owners, covering income, deductions, cash flow, structures, obligations and practical year-end tax decisions.</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Suggested H1</w:t>
            </w:r>
          </w:p>
        </w:tc>
        <w:tc>
          <w:tcPr>
            <w:tcW w:w="8568" w:type="dxa"/>
            <w:tcMar>
              <w:top w:w="90" w:type="dxa"/>
              <w:left w:w="100" w:type="dxa"/>
              <w:bottom w:w="90" w:type="dxa"/>
              <w:right w:w="100" w:type="dxa"/>
            </w:tcMar>
            <w:vAlign w:val="center"/>
          </w:tcPr>
          <w:p w:rsidR="00C20EA8" w:rsidRDefault="0031052B">
            <w:r>
              <w:rPr>
                <w:sz w:val="18"/>
              </w:rPr>
              <w:t>Business Tax Planning for Australian Business Owners</w:t>
            </w:r>
          </w:p>
        </w:tc>
      </w:tr>
    </w:tbl>
    <w:p w:rsidR="00C20EA8" w:rsidRDefault="00C20EA8">
      <w:pPr>
        <w:spacing w:after="40" w:line="250" w:lineRule="auto"/>
      </w:pPr>
    </w:p>
    <w:p w:rsidR="00C20EA8" w:rsidRDefault="0031052B">
      <w:pPr>
        <w:spacing w:before="100" w:after="60"/>
      </w:pPr>
      <w:r>
        <w:rPr>
          <w:b/>
          <w:color w:val="5B6E81"/>
          <w:sz w:val="17"/>
        </w:rPr>
        <w:t>READY PAGE CONTENT</w:t>
      </w:r>
    </w:p>
    <w:p w:rsidR="00C20EA8" w:rsidRDefault="0031052B">
      <w:pPr>
        <w:pStyle w:val="Heading1"/>
        <w:spacing w:before="100" w:after="60"/>
      </w:pPr>
      <w:r>
        <w:rPr>
          <w:rFonts w:ascii="Arial" w:hAnsi="Arial"/>
        </w:rPr>
        <w:t>Business Tax Planning for Australian Business Owners</w:t>
      </w:r>
    </w:p>
    <w:p w:rsidR="00C20EA8" w:rsidRDefault="0031052B">
      <w:pPr>
        <w:spacing w:after="100" w:line="250" w:lineRule="auto"/>
      </w:pPr>
      <w:r>
        <w:rPr>
          <w:sz w:val="20"/>
        </w:rPr>
        <w:t>Business tax planning helps owners understand the tax consequences of business decisions before they are finalised. Financially Up provides business tax planning for companies, trusts, partnerships and sole traders that want a clearer view of expected tax obligations, cash-flow requirements and legitimate planning opportunities.</w:t>
      </w:r>
    </w:p>
    <w:p w:rsidR="00C20EA8" w:rsidRDefault="0031052B">
      <w:pPr>
        <w:spacing w:after="100" w:line="250" w:lineRule="auto"/>
      </w:pPr>
      <w:r>
        <w:rPr>
          <w:sz w:val="20"/>
        </w:rPr>
        <w:t>The service is forward-looking. Rather than waiting until the business tax return is prepared, planning reviews the current year, expected results and upcoming decisions so that tax consequences can be considered in time. The appropriate strategy depends on your entity structure, business activity, ownership, timing and other facts.</w:t>
      </w:r>
    </w:p>
    <w:tbl>
      <w:tblPr>
        <w:tblW w:w="0" w:type="auto"/>
        <w:tblLayout w:type="fixed"/>
        <w:tblLook w:val="04A0" w:firstRow="1" w:lastRow="0" w:firstColumn="1" w:lastColumn="0" w:noHBand="0" w:noVBand="1"/>
      </w:tblPr>
      <w:tblGrid>
        <w:gridCol w:w="10166"/>
      </w:tblGrid>
      <w:tr w:rsidR="00C20EA8">
        <w:tc>
          <w:tcPr>
            <w:tcW w:w="10166" w:type="dxa"/>
            <w:shd w:val="clear" w:color="auto" w:fill="F1F6FA"/>
            <w:tcMar>
              <w:top w:w="120" w:type="dxa"/>
              <w:left w:w="140" w:type="dxa"/>
              <w:bottom w:w="120" w:type="dxa"/>
              <w:right w:w="140" w:type="dxa"/>
            </w:tcMar>
          </w:tcPr>
          <w:p w:rsidR="00C20EA8" w:rsidRDefault="0031052B">
            <w:pPr>
              <w:spacing w:after="80"/>
            </w:pPr>
            <w:hyperlink r:id="rId14">
              <w:r>
                <w:rPr>
                  <w:b/>
                  <w:color w:val="0B63CE"/>
                  <w:u w:val="single"/>
                </w:rPr>
                <w:t>Book an Appointment</w:t>
              </w:r>
            </w:hyperlink>
          </w:p>
          <w:p w:rsidR="00C20EA8" w:rsidRDefault="0031052B">
            <w:pPr>
              <w:spacing w:after="0"/>
            </w:pPr>
            <w:r>
              <w:rPr>
                <w:sz w:val="20"/>
              </w:rPr>
              <w:t>Discuss your expected business results, entity structure, tax obligations, upcoming transactions, current records and any decisions you are considering before year end.</w:t>
            </w:r>
          </w:p>
        </w:tc>
      </w:tr>
    </w:tbl>
    <w:p w:rsidR="00C20EA8" w:rsidRDefault="00C20EA8">
      <w:pPr>
        <w:spacing w:after="20" w:line="250" w:lineRule="auto"/>
      </w:pPr>
    </w:p>
    <w:p w:rsidR="00C20EA8" w:rsidRDefault="0031052B">
      <w:pPr>
        <w:pStyle w:val="Heading2"/>
        <w:spacing w:before="160" w:after="60"/>
      </w:pPr>
      <w:r>
        <w:rPr>
          <w:rFonts w:ascii="Arial" w:hAnsi="Arial"/>
        </w:rPr>
        <w:t>What Does the Service Involve?</w:t>
      </w:r>
    </w:p>
    <w:p w:rsidR="00C20EA8" w:rsidRDefault="0031052B">
      <w:pPr>
        <w:spacing w:after="100" w:line="250" w:lineRule="auto"/>
      </w:pPr>
      <w:r>
        <w:rPr>
          <w:sz w:val="20"/>
        </w:rPr>
        <w:t>The service involves reviewing the business’s current and expected financial position, identifying tax and compliance issues, and considering lawful options before transactions are completed. It can also help owners estimate tax-related cash outflows and understand which matters need separate advice.</w:t>
      </w:r>
    </w:p>
    <w:p w:rsidR="00C20EA8" w:rsidRDefault="0031052B">
      <w:pPr>
        <w:spacing w:after="100" w:line="250" w:lineRule="auto"/>
      </w:pPr>
      <w:r>
        <w:rPr>
          <w:sz w:val="20"/>
        </w:rPr>
        <w:t>A business tax advisor may review areas such as business income, deductible expenditure, PAYG instalments, GST and BAS positions, asset purchases, ownership or structure changes, distributions, director or shareholder transactions, and the timing of significant business events. Not every item will be relevant to every business.</w:t>
      </w:r>
    </w:p>
    <w:p w:rsidR="00C20EA8" w:rsidRDefault="0031052B">
      <w:pPr>
        <w:pStyle w:val="Heading2"/>
        <w:spacing w:before="160" w:after="60"/>
      </w:pPr>
      <w:r>
        <w:rPr>
          <w:rFonts w:ascii="Arial" w:hAnsi="Arial"/>
        </w:rPr>
        <w:t>Who May Benefit From a Planning Review?</w:t>
      </w:r>
    </w:p>
    <w:p w:rsidR="00C20EA8" w:rsidRDefault="0031052B">
      <w:pPr>
        <w:spacing w:after="100" w:line="250" w:lineRule="auto"/>
      </w:pPr>
      <w:r>
        <w:rPr>
          <w:sz w:val="20"/>
        </w:rPr>
        <w:t>A planning review may be useful for established businesses, growing businesses and owners facing a material change. Small business tax planning can be particularly relevant when profits or cash flow are changing, new assets are being acquired, owners are drawing money from a company or trust, or a sale or restructure is being considered.</w:t>
      </w:r>
    </w:p>
    <w:p w:rsidR="00C20EA8" w:rsidRDefault="0031052B">
      <w:pPr>
        <w:pStyle w:val="ListBullet"/>
        <w:spacing w:after="40"/>
        <w:ind w:left="317"/>
      </w:pPr>
      <w:r>
        <w:rPr>
          <w:sz w:val="20"/>
        </w:rPr>
        <w:t>Business owners expecting a significantly different profit result from the prior year.</w:t>
      </w:r>
    </w:p>
    <w:p w:rsidR="00C20EA8" w:rsidRDefault="0031052B">
      <w:pPr>
        <w:pStyle w:val="ListBullet"/>
        <w:spacing w:after="40"/>
        <w:ind w:left="317"/>
      </w:pPr>
      <w:r>
        <w:rPr>
          <w:sz w:val="20"/>
        </w:rPr>
        <w:t>Companies, trusts or partnerships considering distributions, drawings or owner-related transactions.</w:t>
      </w:r>
    </w:p>
    <w:p w:rsidR="00C20EA8" w:rsidRDefault="0031052B">
      <w:pPr>
        <w:pStyle w:val="ListBullet"/>
        <w:spacing w:after="40"/>
        <w:ind w:left="317"/>
      </w:pPr>
      <w:r>
        <w:rPr>
          <w:sz w:val="20"/>
        </w:rPr>
        <w:t>Businesses buying significant equipment or other assets.</w:t>
      </w:r>
    </w:p>
    <w:p w:rsidR="00C20EA8" w:rsidRDefault="0031052B">
      <w:pPr>
        <w:pStyle w:val="ListBullet"/>
        <w:spacing w:after="40"/>
        <w:ind w:left="317"/>
      </w:pPr>
      <w:r>
        <w:rPr>
          <w:sz w:val="20"/>
        </w:rPr>
        <w:t>Owners considering a restructure, sale, new investor or change in ownership.</w:t>
      </w:r>
    </w:p>
    <w:p w:rsidR="00C20EA8" w:rsidRDefault="0031052B">
      <w:pPr>
        <w:pStyle w:val="ListBullet"/>
        <w:spacing w:after="40"/>
        <w:ind w:left="317"/>
      </w:pPr>
      <w:r>
        <w:rPr>
          <w:sz w:val="20"/>
        </w:rPr>
        <w:t>Businesses with changing GST, BAS, PAYG or payroll obligations.</w:t>
      </w:r>
    </w:p>
    <w:p w:rsidR="00C20EA8" w:rsidRDefault="0031052B">
      <w:pPr>
        <w:pStyle w:val="ListBullet"/>
        <w:spacing w:after="40"/>
        <w:ind w:left="317"/>
      </w:pPr>
      <w:r>
        <w:rPr>
          <w:sz w:val="20"/>
        </w:rPr>
        <w:t>Owners who want to understand likely tax liabilities before cash is committed elsewhere.</w:t>
      </w:r>
    </w:p>
    <w:p w:rsidR="00C20EA8" w:rsidRDefault="0031052B">
      <w:pPr>
        <w:pStyle w:val="Heading2"/>
        <w:spacing w:before="160" w:after="60"/>
      </w:pPr>
      <w:r>
        <w:rPr>
          <w:rFonts w:ascii="Arial" w:hAnsi="Arial"/>
        </w:rPr>
        <w:t>Planning Throughout the Financial Year</w:t>
      </w:r>
    </w:p>
    <w:p w:rsidR="00C20EA8" w:rsidRDefault="0031052B">
      <w:pPr>
        <w:spacing w:after="100" w:line="250" w:lineRule="auto"/>
      </w:pPr>
      <w:r>
        <w:rPr>
          <w:sz w:val="20"/>
        </w:rPr>
        <w:t>Tax planning for business owners is not limited to June. Reviewing the position during the year can help monitor taxable income, maintain records, forecast payments and identify issues early.</w:t>
      </w:r>
    </w:p>
    <w:p w:rsidR="00C20EA8" w:rsidRDefault="0031052B">
      <w:pPr>
        <w:spacing w:after="100" w:line="250" w:lineRule="auto"/>
      </w:pPr>
      <w:r>
        <w:rPr>
          <w:sz w:val="20"/>
        </w:rPr>
        <w:lastRenderedPageBreak/>
        <w:t>For businesses in the PAYG instalments system, instalments are intended to contribute towards expected income tax during the year. GST and BAS obligations may also affect cash flow where the business is registered or otherwise required to report. Planning does not replace these compliance obligations; it helps the business understand how they fit into the broader financial position.</w:t>
      </w:r>
    </w:p>
    <w:p w:rsidR="00C20EA8" w:rsidRDefault="0031052B">
      <w:pPr>
        <w:spacing w:after="120" w:line="250" w:lineRule="auto"/>
      </w:pPr>
      <w:r>
        <w:rPr>
          <w:sz w:val="20"/>
        </w:rPr>
        <w:t xml:space="preserve">Where the main need is lodgment and ongoing reporting rather than planning, see our </w:t>
      </w:r>
      <w:hyperlink r:id="rId15">
        <w:r>
          <w:rPr>
            <w:color w:val="0B63CE"/>
            <w:u w:val="single"/>
          </w:rPr>
          <w:t>Business Tax Compliance</w:t>
        </w:r>
      </w:hyperlink>
      <w:r>
        <w:rPr>
          <w:sz w:val="20"/>
        </w:rPr>
        <w:t xml:space="preserve"> service.</w:t>
      </w:r>
    </w:p>
    <w:p w:rsidR="00C20EA8" w:rsidRDefault="0031052B">
      <w:pPr>
        <w:pStyle w:val="Heading2"/>
        <w:spacing w:before="160" w:after="60"/>
      </w:pPr>
      <w:r>
        <w:rPr>
          <w:rFonts w:ascii="Arial" w:hAnsi="Arial"/>
        </w:rPr>
        <w:t>Business Income, Deductions and Records</w:t>
      </w:r>
    </w:p>
    <w:p w:rsidR="00C20EA8" w:rsidRDefault="0031052B">
      <w:pPr>
        <w:spacing w:after="100" w:line="250" w:lineRule="auto"/>
      </w:pPr>
      <w:r>
        <w:rPr>
          <w:sz w:val="20"/>
        </w:rPr>
        <w:t>Tax planning starts with reliable financial information. Expected business income should be supported by current bookkeeping or accounting records, and proposed deductions should be considered against the rules that apply to the expense. A cost is not deductible merely because it was paid before 30 June.</w:t>
      </w:r>
    </w:p>
    <w:p w:rsidR="00C20EA8" w:rsidRDefault="0031052B">
      <w:pPr>
        <w:spacing w:after="100" w:line="250" w:lineRule="auto"/>
      </w:pPr>
      <w:r>
        <w:rPr>
          <w:sz w:val="20"/>
        </w:rPr>
        <w:t>Good records are also important for GST, superannuation, asset transactions and other business obligations. Financially Up can identify gaps in the information provided and explain what may be needed before a planning position can be finalised.</w:t>
      </w:r>
    </w:p>
    <w:p w:rsidR="00C20EA8" w:rsidRDefault="0031052B">
      <w:pPr>
        <w:pStyle w:val="Heading2"/>
        <w:spacing w:before="160" w:after="60"/>
      </w:pPr>
      <w:r>
        <w:rPr>
          <w:rFonts w:ascii="Arial" w:hAnsi="Arial"/>
        </w:rPr>
        <w:t>Entity Structure and Owner Transactions</w:t>
      </w:r>
    </w:p>
    <w:p w:rsidR="00C20EA8" w:rsidRDefault="0031052B">
      <w:pPr>
        <w:spacing w:after="100" w:line="250" w:lineRule="auto"/>
      </w:pPr>
      <w:r>
        <w:rPr>
          <w:sz w:val="20"/>
        </w:rPr>
        <w:t>A business structure affects tax and registration obligations and can also affect how profits, losses and owner transactions are treated. A structure that was appropriate when the business started may need review as ownership, risk, profit or long-term objectives change.</w:t>
      </w:r>
    </w:p>
    <w:p w:rsidR="00C20EA8" w:rsidRDefault="0031052B">
      <w:pPr>
        <w:spacing w:after="100" w:line="250" w:lineRule="auto"/>
      </w:pPr>
      <w:r>
        <w:t>Tax advice can address the tax consequences of a proposed structure or restructure. Legal establishment documents, changes to governing documents and other legal implementation work may require a separately qualified legal adviser.</w:t>
      </w:r>
    </w:p>
    <w:p w:rsidR="00C20EA8" w:rsidRDefault="0031052B">
      <w:pPr>
        <w:spacing w:after="120" w:line="250" w:lineRule="auto"/>
      </w:pPr>
      <w:r>
        <w:rPr>
          <w:sz w:val="20"/>
        </w:rPr>
        <w:t xml:space="preserve">For companies, annual return preparation is covered separately under </w:t>
      </w:r>
      <w:hyperlink r:id="rId16">
        <w:r>
          <w:rPr>
            <w:color w:val="0B63CE"/>
            <w:u w:val="single"/>
          </w:rPr>
          <w:t>Company Tax Returns</w:t>
        </w:r>
      </w:hyperlink>
      <w:r>
        <w:rPr>
          <w:sz w:val="20"/>
        </w:rPr>
        <w:t xml:space="preserve">. Trust return compliance is covered under </w:t>
      </w:r>
      <w:hyperlink r:id="rId17">
        <w:r>
          <w:rPr>
            <w:color w:val="0B63CE"/>
            <w:u w:val="single"/>
          </w:rPr>
          <w:t>Trust Tax Returns</w:t>
        </w:r>
      </w:hyperlink>
      <w:r>
        <w:rPr>
          <w:sz w:val="20"/>
        </w:rPr>
        <w:t>.</w:t>
      </w:r>
    </w:p>
    <w:p w:rsidR="00C20EA8" w:rsidRDefault="0031052B">
      <w:pPr>
        <w:spacing w:after="100" w:line="250" w:lineRule="auto"/>
      </w:pPr>
      <w:r>
        <w:rPr>
          <w:sz w:val="20"/>
        </w:rPr>
        <w:t>Owner transactions require particular care. Loans, payments or other benefits involving a private company and shareholders or associates can raise Division 7A issues depending on the facts. Detailed treatment belongs within a specific review rather than being assumed from a year-end balance.</w:t>
      </w:r>
    </w:p>
    <w:p w:rsidR="00C20EA8" w:rsidRDefault="0031052B">
      <w:pPr>
        <w:spacing w:after="120" w:line="250" w:lineRule="auto"/>
      </w:pPr>
      <w:r>
        <w:rPr>
          <w:sz w:val="20"/>
        </w:rPr>
        <w:t xml:space="preserve">If this is a concern, see our </w:t>
      </w:r>
      <w:hyperlink r:id="rId18">
        <w:r>
          <w:rPr>
            <w:color w:val="0B63CE"/>
            <w:u w:val="single"/>
          </w:rPr>
          <w:t>Division 7A</w:t>
        </w:r>
      </w:hyperlink>
      <w:r>
        <w:rPr>
          <w:sz w:val="20"/>
        </w:rPr>
        <w:t xml:space="preserve"> service.</w:t>
      </w:r>
    </w:p>
    <w:p w:rsidR="00C20EA8" w:rsidRDefault="0031052B">
      <w:pPr>
        <w:pStyle w:val="Heading2"/>
        <w:spacing w:before="160" w:after="60"/>
      </w:pPr>
      <w:r>
        <w:rPr>
          <w:rFonts w:ascii="Arial" w:hAnsi="Arial"/>
        </w:rPr>
        <w:t>Asset Purchases and Major Business Decisions</w:t>
      </w:r>
    </w:p>
    <w:p w:rsidR="00C20EA8" w:rsidRDefault="0031052B">
      <w:pPr>
        <w:spacing w:after="100" w:line="250" w:lineRule="auto"/>
      </w:pPr>
      <w:r>
        <w:rPr>
          <w:sz w:val="20"/>
        </w:rPr>
        <w:t>Before acquiring equipment, selling a business asset, changing ownership or restructuring, it is useful to understand the tax treatment and timing. Deductions, depreciation, capital gains treatment and GST consequences can vary by asset and transaction. A purchase should not be accelerated solely because someone expects an immediate deduction.</w:t>
      </w:r>
    </w:p>
    <w:p w:rsidR="00C20EA8" w:rsidRDefault="0031052B">
      <w:pPr>
        <w:spacing w:after="100" w:line="250" w:lineRule="auto"/>
      </w:pPr>
      <w:r>
        <w:rPr>
          <w:sz w:val="20"/>
        </w:rPr>
        <w:t>Similarly, a proposed sale or restructure can involve tax consequences that are difficult to change after contracts are signed. Where legal documents, valuations or financial product advice are required, those matters may need separate legal, valuation or licensed financial advice.</w:t>
      </w:r>
    </w:p>
    <w:p w:rsidR="00C20EA8" w:rsidRDefault="0031052B">
      <w:pPr>
        <w:pStyle w:val="Heading2"/>
        <w:spacing w:before="160" w:after="60"/>
      </w:pPr>
      <w:r>
        <w:rPr>
          <w:rFonts w:ascii="Arial" w:hAnsi="Arial"/>
        </w:rPr>
        <w:t>Year-End Business Tax Planning</w:t>
      </w:r>
    </w:p>
    <w:p w:rsidR="00C20EA8" w:rsidRDefault="0031052B">
      <w:pPr>
        <w:spacing w:after="100" w:line="250" w:lineRule="auto"/>
      </w:pPr>
      <w:r>
        <w:rPr>
          <w:sz w:val="20"/>
        </w:rPr>
        <w:t>A year-end review usually focuses on the information available before the close of the financial year. It may include expected profit, incomplete bookkeeping, business expenses, asset transactions, PAYG instalments, GST positions, owner-related transactions and matters that require action or documentation before year end.</w:t>
      </w:r>
    </w:p>
    <w:p w:rsidR="00C20EA8" w:rsidRDefault="0031052B">
      <w:pPr>
        <w:spacing w:after="100" w:line="250" w:lineRule="auto"/>
      </w:pPr>
      <w:r>
        <w:rPr>
          <w:sz w:val="20"/>
        </w:rPr>
        <w:t>The goal is to understand the likely position, consider legitimate timing or structural issues where relevant, and keep the documentation needed for later compliance work.</w:t>
      </w:r>
    </w:p>
    <w:p w:rsidR="00C20EA8" w:rsidRDefault="0031052B">
      <w:pPr>
        <w:pStyle w:val="Heading2"/>
        <w:spacing w:before="160" w:after="60"/>
      </w:pPr>
      <w:r>
        <w:rPr>
          <w:rFonts w:ascii="Arial" w:hAnsi="Arial"/>
        </w:rPr>
        <w:t>What Information Should You Prepare?</w:t>
      </w:r>
    </w:p>
    <w:p w:rsidR="00C20EA8" w:rsidRDefault="0031052B">
      <w:pPr>
        <w:pStyle w:val="ListBullet"/>
        <w:spacing w:after="40"/>
        <w:ind w:left="317"/>
      </w:pPr>
      <w:r>
        <w:rPr>
          <w:sz w:val="20"/>
        </w:rPr>
        <w:t>Up-to-date profit and loss and balance sheet information where available.</w:t>
      </w:r>
    </w:p>
    <w:p w:rsidR="00C20EA8" w:rsidRDefault="0031052B">
      <w:pPr>
        <w:pStyle w:val="ListBullet"/>
        <w:spacing w:after="40"/>
        <w:ind w:left="317"/>
      </w:pPr>
      <w:r>
        <w:rPr>
          <w:sz w:val="20"/>
        </w:rPr>
        <w:t>Current bookkeeping, bank reconciliations and major account balances.</w:t>
      </w:r>
    </w:p>
    <w:p w:rsidR="00C20EA8" w:rsidRDefault="0031052B">
      <w:pPr>
        <w:pStyle w:val="ListBullet"/>
        <w:spacing w:after="40"/>
        <w:ind w:left="317"/>
      </w:pPr>
      <w:r>
        <w:rPr>
          <w:sz w:val="20"/>
        </w:rPr>
        <w:t>Details of asset purchases, disposals and planned capital expenditure.</w:t>
      </w:r>
    </w:p>
    <w:p w:rsidR="00C20EA8" w:rsidRDefault="0031052B">
      <w:pPr>
        <w:pStyle w:val="ListBullet"/>
        <w:spacing w:after="40"/>
        <w:ind w:left="317"/>
      </w:pPr>
      <w:r>
        <w:rPr>
          <w:sz w:val="20"/>
        </w:rPr>
        <w:t>BAS, GST, PAYG instalment and payroll information where relevant.</w:t>
      </w:r>
    </w:p>
    <w:p w:rsidR="00C20EA8" w:rsidRDefault="0031052B">
      <w:pPr>
        <w:pStyle w:val="ListBullet"/>
        <w:spacing w:after="40"/>
        <w:ind w:left="317"/>
      </w:pPr>
      <w:r>
        <w:rPr>
          <w:sz w:val="20"/>
        </w:rPr>
        <w:t>Details of shareholder, director, beneficiary or related-party balances where relevant.</w:t>
      </w:r>
    </w:p>
    <w:p w:rsidR="00C20EA8" w:rsidRDefault="0031052B">
      <w:pPr>
        <w:pStyle w:val="ListBullet"/>
        <w:spacing w:after="40"/>
        <w:ind w:left="317"/>
      </w:pPr>
      <w:r>
        <w:rPr>
          <w:sz w:val="20"/>
        </w:rPr>
        <w:lastRenderedPageBreak/>
        <w:t>Information about proposed sales, restructures, ownership changes or new investments.</w:t>
      </w:r>
    </w:p>
    <w:p w:rsidR="00C20EA8" w:rsidRDefault="0031052B">
      <w:pPr>
        <w:pStyle w:val="ListBullet"/>
        <w:spacing w:after="40"/>
        <w:ind w:left="317"/>
      </w:pPr>
      <w:r>
        <w:rPr>
          <w:sz w:val="20"/>
        </w:rPr>
        <w:t>Prior-year tax returns and notices where they help explain the current position.</w:t>
      </w:r>
    </w:p>
    <w:p w:rsidR="00C20EA8" w:rsidRDefault="0031052B">
      <w:pPr>
        <w:pStyle w:val="Heading2"/>
        <w:spacing w:before="160" w:after="60"/>
      </w:pPr>
      <w:r>
        <w:rPr>
          <w:rFonts w:ascii="Arial" w:hAnsi="Arial"/>
        </w:rPr>
        <w:t>How Financially Up Can Help</w:t>
      </w:r>
    </w:p>
    <w:p w:rsidR="00C20EA8" w:rsidRDefault="0031052B">
      <w:pPr>
        <w:spacing w:after="100" w:line="250" w:lineRule="auto"/>
      </w:pPr>
      <w:r>
        <w:rPr>
          <w:sz w:val="20"/>
        </w:rPr>
        <w:t>Financially Up can review the business’s tax position, explain the tax implications of planned decisions and identify matters that need attention before year end or another key transaction. We can also coordinate tax planning with accounting and tax-return preparation where those services are within the agreed scope.</w:t>
      </w:r>
    </w:p>
    <w:p w:rsidR="00C20EA8" w:rsidRDefault="0031052B">
      <w:pPr>
        <w:spacing w:after="100" w:line="250" w:lineRule="auto"/>
      </w:pPr>
      <w:r>
        <w:t>Depending on the agreed scope, the discussion may identify estimated tax-related cash requirements, records that need attention, decisions that should be reviewed before implementation and compliance or specialist work that should be scoped separately.</w:t>
      </w:r>
    </w:p>
    <w:p w:rsidR="00C20EA8" w:rsidRDefault="0031052B">
      <w:pPr>
        <w:spacing w:after="100" w:line="250" w:lineRule="auto"/>
      </w:pPr>
      <w:r>
        <w:rPr>
          <w:sz w:val="20"/>
        </w:rPr>
        <w:t>Tax planning does not automatically include bookkeeping clean-up, BAS preparation, legal advice, valuations or personal financial advice. If additional work is required, it can be identified and separately scoped.</w:t>
      </w:r>
    </w:p>
    <w:p w:rsidR="00C20EA8" w:rsidRDefault="0031052B">
      <w:pPr>
        <w:pStyle w:val="Heading2"/>
        <w:spacing w:before="160" w:after="60"/>
      </w:pPr>
      <w:r>
        <w:rPr>
          <w:rFonts w:ascii="Arial" w:hAnsi="Arial"/>
        </w:rPr>
        <w:t>Why Choose Financially Up?</w:t>
      </w:r>
    </w:p>
    <w:p w:rsidR="00C20EA8" w:rsidRDefault="0031052B">
      <w:pPr>
        <w:spacing w:after="100" w:line="250" w:lineRule="auto"/>
      </w:pPr>
      <w:r>
        <w:rPr>
          <w:sz w:val="20"/>
        </w:rPr>
        <w:t>Financially Up is a registered tax agent with more than 10 years of experience. Our professional team includes CPA and IPA members, and we support business owners Australia-wide through online appointments, with in-person appointments also available.</w:t>
      </w:r>
    </w:p>
    <w:p w:rsidR="00C20EA8" w:rsidRDefault="0031052B">
      <w:pPr>
        <w:pStyle w:val="Heading2"/>
        <w:spacing w:before="160" w:after="60"/>
      </w:pPr>
      <w:r>
        <w:rPr>
          <w:rFonts w:ascii="Arial" w:hAnsi="Arial"/>
        </w:rPr>
        <w:t>Frequently Asked Questions</w:t>
      </w:r>
    </w:p>
    <w:p w:rsidR="00C20EA8" w:rsidRDefault="0031052B">
      <w:pPr>
        <w:pStyle w:val="Heading3"/>
        <w:spacing w:before="100" w:after="60"/>
      </w:pPr>
      <w:r>
        <w:rPr>
          <w:rFonts w:ascii="Arial" w:hAnsi="Arial"/>
        </w:rPr>
        <w:t>What is business tax planning?</w:t>
      </w:r>
    </w:p>
    <w:p w:rsidR="00C20EA8" w:rsidRDefault="0031052B">
      <w:pPr>
        <w:spacing w:after="100" w:line="250" w:lineRule="auto"/>
      </w:pPr>
      <w:r>
        <w:rPr>
          <w:sz w:val="20"/>
        </w:rPr>
        <w:t>Business tax planning is a forward-looking review of expected business income, deductions, obligations and planned transactions so tax consequences can be considered before decisions are finalised.</w:t>
      </w:r>
    </w:p>
    <w:p w:rsidR="00C20EA8" w:rsidRDefault="0031052B">
      <w:pPr>
        <w:pStyle w:val="Heading3"/>
        <w:spacing w:before="100" w:after="60"/>
      </w:pPr>
      <w:r>
        <w:rPr>
          <w:rFonts w:ascii="Arial" w:hAnsi="Arial"/>
        </w:rPr>
        <w:t>When should a small business tax advisor review my position?</w:t>
      </w:r>
    </w:p>
    <w:p w:rsidR="00C20EA8" w:rsidRDefault="0031052B">
      <w:pPr>
        <w:spacing w:after="100" w:line="250" w:lineRule="auto"/>
      </w:pPr>
      <w:r>
        <w:rPr>
          <w:sz w:val="20"/>
        </w:rPr>
        <w:t>A review can be useful during the year and before major decisions. Many businesses also schedule a pre-year-end review so there is time to address records, expected liabilities and transactions before 30 June.</w:t>
      </w:r>
    </w:p>
    <w:p w:rsidR="00C20EA8" w:rsidRDefault="0031052B">
      <w:pPr>
        <w:pStyle w:val="Heading3"/>
        <w:spacing w:before="100" w:after="60"/>
      </w:pPr>
      <w:r>
        <w:rPr>
          <w:rFonts w:ascii="Arial" w:hAnsi="Arial"/>
        </w:rPr>
        <w:t>Does business tax planning include BAS and GST lodgment?</w:t>
      </w:r>
    </w:p>
    <w:p w:rsidR="00C20EA8" w:rsidRDefault="0031052B">
      <w:pPr>
        <w:spacing w:after="100" w:line="250" w:lineRule="auto"/>
      </w:pPr>
      <w:r>
        <w:rPr>
          <w:sz w:val="20"/>
        </w:rPr>
        <w:t>Not automatically. GST and BAS may be considered because they affect the tax and cash-flow position, but preparation or lodgment work is a separate compliance service unless included in the agreed scope.</w:t>
      </w:r>
    </w:p>
    <w:p w:rsidR="00C20EA8" w:rsidRDefault="0031052B">
      <w:pPr>
        <w:pStyle w:val="Heading3"/>
        <w:spacing w:before="100" w:after="60"/>
      </w:pPr>
      <w:r>
        <w:rPr>
          <w:rFonts w:ascii="Arial" w:hAnsi="Arial"/>
        </w:rPr>
        <w:t>Can business tax planning reduce tax?</w:t>
      </w:r>
    </w:p>
    <w:p w:rsidR="00C20EA8" w:rsidRDefault="0031052B">
      <w:pPr>
        <w:spacing w:after="100" w:line="250" w:lineRule="auto"/>
      </w:pPr>
      <w:r>
        <w:rPr>
          <w:sz w:val="20"/>
        </w:rPr>
        <w:t>It may identify legitimate options or timing considerations, but no tax saving can be guaranteed. The outcome depends on the business’s actual income, deductions, structure, transactions and applicable tax law.</w:t>
      </w:r>
    </w:p>
    <w:p w:rsidR="00C20EA8" w:rsidRDefault="0031052B">
      <w:pPr>
        <w:pStyle w:val="Heading3"/>
        <w:spacing w:before="100" w:after="60"/>
      </w:pPr>
      <w:r>
        <w:rPr>
          <w:rFonts w:ascii="Arial" w:hAnsi="Arial"/>
        </w:rPr>
        <w:t>Should I get advice before buying or selling a business asset?</w:t>
      </w:r>
    </w:p>
    <w:p w:rsidR="00C20EA8" w:rsidRDefault="0031052B">
      <w:pPr>
        <w:spacing w:after="100" w:line="250" w:lineRule="auto"/>
      </w:pPr>
      <w:r>
        <w:rPr>
          <w:sz w:val="20"/>
        </w:rPr>
        <w:t>Often, yes. The tax consequences can depend on the asset, entity, timing and transaction terms. Seeking advice before signing or completing a major transaction may provide more useful planning options.</w:t>
      </w:r>
    </w:p>
    <w:tbl>
      <w:tblPr>
        <w:tblW w:w="0" w:type="auto"/>
        <w:tblLayout w:type="fixed"/>
        <w:tblLook w:val="04A0" w:firstRow="1" w:lastRow="0" w:firstColumn="1" w:lastColumn="0" w:noHBand="0" w:noVBand="1"/>
      </w:tblPr>
      <w:tblGrid>
        <w:gridCol w:w="10166"/>
      </w:tblGrid>
      <w:tr w:rsidR="00C20EA8">
        <w:tc>
          <w:tcPr>
            <w:tcW w:w="10166" w:type="dxa"/>
            <w:shd w:val="clear" w:color="auto" w:fill="F1F6FA"/>
            <w:tcMar>
              <w:top w:w="120" w:type="dxa"/>
              <w:left w:w="140" w:type="dxa"/>
              <w:bottom w:w="120" w:type="dxa"/>
              <w:right w:w="140" w:type="dxa"/>
            </w:tcMar>
          </w:tcPr>
          <w:p w:rsidR="00C20EA8" w:rsidRDefault="0031052B">
            <w:pPr>
              <w:spacing w:after="80"/>
            </w:pPr>
            <w:hyperlink r:id="rId19">
              <w:r>
                <w:rPr>
                  <w:b/>
                  <w:color w:val="0B63CE"/>
                  <w:u w:val="single"/>
                </w:rPr>
                <w:t>Book an Appointment</w:t>
              </w:r>
            </w:hyperlink>
          </w:p>
          <w:p w:rsidR="00C20EA8" w:rsidRDefault="0031052B">
            <w:pPr>
              <w:spacing w:after="0"/>
            </w:pPr>
            <w:r>
              <w:rPr>
                <w:sz w:val="20"/>
              </w:rPr>
              <w:t>Bring your current business figures, tax records and details of upcoming decisions. We can discuss the planning scope, likely tax issues and practical next steps.</w:t>
            </w:r>
          </w:p>
        </w:tc>
      </w:tr>
    </w:tbl>
    <w:p w:rsidR="00C20EA8" w:rsidRDefault="00C20EA8">
      <w:pPr>
        <w:spacing w:after="20" w:line="250" w:lineRule="auto"/>
      </w:pPr>
    </w:p>
    <w:p w:rsidR="00C20EA8" w:rsidRDefault="0031052B">
      <w:r>
        <w:br w:type="page"/>
      </w:r>
    </w:p>
    <w:p w:rsidR="00C20EA8" w:rsidRDefault="0031052B">
      <w:pPr>
        <w:spacing w:after="60"/>
      </w:pPr>
      <w:r>
        <w:rPr>
          <w:b/>
          <w:color w:val="5B6E81"/>
          <w:sz w:val="17"/>
        </w:rPr>
        <w:lastRenderedPageBreak/>
        <w:t>FINANCIALLY UP | TAX PLANNING &amp; ADVISORY</w:t>
      </w:r>
    </w:p>
    <w:p w:rsidR="00C20EA8" w:rsidRDefault="0031052B" w:rsidP="00AA72F5">
      <w:pPr>
        <w:pStyle w:val="Title"/>
        <w:numPr>
          <w:ilvl w:val="0"/>
          <w:numId w:val="10"/>
        </w:numPr>
        <w:spacing w:after="160"/>
      </w:pPr>
      <w:r>
        <w:rPr>
          <w:rFonts w:ascii="Arial" w:hAnsi="Arial"/>
        </w:rPr>
        <w:t>Personal Tax Planning</w:t>
      </w:r>
    </w:p>
    <w:tbl>
      <w:tblPr>
        <w:tblStyle w:val="TableGrid"/>
        <w:tblW w:w="10656" w:type="dxa"/>
        <w:tblLayout w:type="fixed"/>
        <w:tblLook w:val="04A0" w:firstRow="1" w:lastRow="0" w:firstColumn="1" w:lastColumn="0" w:noHBand="0" w:noVBand="1"/>
      </w:tblPr>
      <w:tblGrid>
        <w:gridCol w:w="2088"/>
        <w:gridCol w:w="8568"/>
      </w:tblGrid>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URL</w:t>
            </w:r>
          </w:p>
        </w:tc>
        <w:tc>
          <w:tcPr>
            <w:tcW w:w="8568" w:type="dxa"/>
            <w:tcMar>
              <w:top w:w="90" w:type="dxa"/>
              <w:left w:w="100" w:type="dxa"/>
              <w:bottom w:w="90" w:type="dxa"/>
              <w:right w:w="100" w:type="dxa"/>
            </w:tcMar>
            <w:vAlign w:val="center"/>
          </w:tcPr>
          <w:p w:rsidR="00C20EA8" w:rsidRDefault="0031052B">
            <w:hyperlink r:id="rId20">
              <w:r>
                <w:rPr>
                  <w:color w:val="0B63CE"/>
                </w:rPr>
                <w:t>https://financiallyup.com.au/services/tax-planning/personal-tax-planning/</w:t>
              </w:r>
            </w:hyperlink>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Primary Keyword</w:t>
            </w:r>
          </w:p>
        </w:tc>
        <w:tc>
          <w:tcPr>
            <w:tcW w:w="8568" w:type="dxa"/>
            <w:tcMar>
              <w:top w:w="90" w:type="dxa"/>
              <w:left w:w="100" w:type="dxa"/>
              <w:bottom w:w="90" w:type="dxa"/>
              <w:right w:w="100" w:type="dxa"/>
            </w:tcMar>
            <w:vAlign w:val="center"/>
          </w:tcPr>
          <w:p w:rsidR="00C20EA8" w:rsidRDefault="0031052B">
            <w:r>
              <w:rPr>
                <w:sz w:val="18"/>
              </w:rPr>
              <w:t>personal tax planning</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SEO Title</w:t>
            </w:r>
          </w:p>
        </w:tc>
        <w:tc>
          <w:tcPr>
            <w:tcW w:w="8568" w:type="dxa"/>
            <w:tcMar>
              <w:top w:w="90" w:type="dxa"/>
              <w:left w:w="100" w:type="dxa"/>
              <w:bottom w:w="90" w:type="dxa"/>
              <w:right w:w="100" w:type="dxa"/>
            </w:tcMar>
            <w:vAlign w:val="center"/>
          </w:tcPr>
          <w:p w:rsidR="00C20EA8" w:rsidRDefault="0031052B">
            <w:r>
              <w:rPr>
                <w:sz w:val="18"/>
              </w:rPr>
              <w:t>Personal Tax Planning Australia | Financially Up</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Meta Description</w:t>
            </w:r>
          </w:p>
        </w:tc>
        <w:tc>
          <w:tcPr>
            <w:tcW w:w="8568" w:type="dxa"/>
            <w:tcMar>
              <w:top w:w="90" w:type="dxa"/>
              <w:left w:w="100" w:type="dxa"/>
              <w:bottom w:w="90" w:type="dxa"/>
              <w:right w:w="100" w:type="dxa"/>
            </w:tcMar>
            <w:vAlign w:val="center"/>
          </w:tcPr>
          <w:p w:rsidR="00C20EA8" w:rsidRDefault="0031052B">
            <w:r>
              <w:rPr>
                <w:sz w:val="18"/>
              </w:rPr>
              <w:t>Personal tax planning for Australians with salary, investments, property or changing income. Understand tax implications before key financial decisions.</w:t>
            </w:r>
          </w:p>
        </w:tc>
      </w:tr>
      <w:tr w:rsidR="00C20EA8" w:rsidTr="00AA72F5">
        <w:tc>
          <w:tcPr>
            <w:tcW w:w="2088" w:type="dxa"/>
            <w:shd w:val="clear" w:color="auto" w:fill="EAF0F6"/>
            <w:tcMar>
              <w:top w:w="90" w:type="dxa"/>
              <w:left w:w="100" w:type="dxa"/>
              <w:bottom w:w="90" w:type="dxa"/>
              <w:right w:w="100" w:type="dxa"/>
            </w:tcMar>
            <w:vAlign w:val="center"/>
          </w:tcPr>
          <w:p w:rsidR="00C20EA8" w:rsidRDefault="0031052B">
            <w:r>
              <w:rPr>
                <w:b/>
                <w:sz w:val="18"/>
              </w:rPr>
              <w:t>Suggested H1</w:t>
            </w:r>
          </w:p>
        </w:tc>
        <w:tc>
          <w:tcPr>
            <w:tcW w:w="8568" w:type="dxa"/>
            <w:tcMar>
              <w:top w:w="90" w:type="dxa"/>
              <w:left w:w="100" w:type="dxa"/>
              <w:bottom w:w="90" w:type="dxa"/>
              <w:right w:w="100" w:type="dxa"/>
            </w:tcMar>
            <w:vAlign w:val="center"/>
          </w:tcPr>
          <w:p w:rsidR="00C20EA8" w:rsidRDefault="0031052B">
            <w:r>
              <w:rPr>
                <w:sz w:val="18"/>
              </w:rPr>
              <w:t>Personal Tax Planning for Individuals</w:t>
            </w:r>
          </w:p>
        </w:tc>
      </w:tr>
    </w:tbl>
    <w:p w:rsidR="00C20EA8" w:rsidRDefault="00C20EA8">
      <w:pPr>
        <w:spacing w:after="40" w:line="250" w:lineRule="auto"/>
      </w:pPr>
    </w:p>
    <w:p w:rsidR="00C20EA8" w:rsidRDefault="0031052B">
      <w:pPr>
        <w:spacing w:before="100" w:after="60"/>
      </w:pPr>
      <w:r>
        <w:rPr>
          <w:b/>
          <w:color w:val="5B6E81"/>
          <w:sz w:val="17"/>
        </w:rPr>
        <w:t>READY PAGE CONTENT</w:t>
      </w:r>
    </w:p>
    <w:p w:rsidR="00C20EA8" w:rsidRDefault="0031052B">
      <w:pPr>
        <w:pStyle w:val="Heading1"/>
        <w:spacing w:before="100" w:after="60"/>
      </w:pPr>
      <w:r>
        <w:rPr>
          <w:rFonts w:ascii="Arial" w:hAnsi="Arial"/>
        </w:rPr>
        <w:t>Personal Tax Planning for Individuals</w:t>
      </w:r>
    </w:p>
    <w:p w:rsidR="00C20EA8" w:rsidRDefault="0031052B">
      <w:pPr>
        <w:spacing w:after="100" w:line="250" w:lineRule="auto"/>
      </w:pPr>
      <w:r>
        <w:rPr>
          <w:sz w:val="20"/>
        </w:rPr>
        <w:t>Personal tax planning helps individuals understand the tax implications of income, investments and major financial decisions before the relevant events have passed. Financially Up provides personal tax planning for Australians with employment income, investments, rental property, capital gains or other circumstances that benefit from forward-looking tax advice.</w:t>
      </w:r>
    </w:p>
    <w:p w:rsidR="00C20EA8" w:rsidRDefault="0031052B">
      <w:pPr>
        <w:spacing w:after="100" w:line="250" w:lineRule="auto"/>
      </w:pPr>
      <w:r>
        <w:rPr>
          <w:sz w:val="20"/>
        </w:rPr>
        <w:t>The key distinction is timing. Tax return preparation reports what has already happened. Personal tax planning services consider what may happen next, what records or elections may be required, and how current tax rules apply before a transaction or financial year is complete.</w:t>
      </w:r>
    </w:p>
    <w:tbl>
      <w:tblPr>
        <w:tblW w:w="0" w:type="auto"/>
        <w:tblLayout w:type="fixed"/>
        <w:tblLook w:val="04A0" w:firstRow="1" w:lastRow="0" w:firstColumn="1" w:lastColumn="0" w:noHBand="0" w:noVBand="1"/>
      </w:tblPr>
      <w:tblGrid>
        <w:gridCol w:w="10166"/>
      </w:tblGrid>
      <w:tr w:rsidR="00C20EA8">
        <w:tc>
          <w:tcPr>
            <w:tcW w:w="10166" w:type="dxa"/>
            <w:shd w:val="clear" w:color="auto" w:fill="F1F6FA"/>
            <w:tcMar>
              <w:top w:w="120" w:type="dxa"/>
              <w:left w:w="140" w:type="dxa"/>
              <w:bottom w:w="120" w:type="dxa"/>
              <w:right w:w="140" w:type="dxa"/>
            </w:tcMar>
          </w:tcPr>
          <w:p w:rsidR="00C20EA8" w:rsidRDefault="0031052B">
            <w:pPr>
              <w:spacing w:after="80"/>
            </w:pPr>
            <w:hyperlink r:id="rId21">
              <w:r>
                <w:rPr>
                  <w:b/>
                  <w:color w:val="0B63CE"/>
                  <w:u w:val="single"/>
                </w:rPr>
                <w:t>Book an Appointment</w:t>
              </w:r>
            </w:hyperlink>
          </w:p>
          <w:p w:rsidR="00C20EA8" w:rsidRDefault="0031052B">
            <w:pPr>
              <w:spacing w:after="0"/>
            </w:pPr>
            <w:r>
              <w:rPr>
                <w:sz w:val="20"/>
              </w:rPr>
              <w:t>Discuss your income sources, investments, property, expected capital gains, superannuation-related considerations, upcoming decisions and the records you currently have.</w:t>
            </w:r>
          </w:p>
        </w:tc>
      </w:tr>
    </w:tbl>
    <w:p w:rsidR="00C20EA8" w:rsidRDefault="00C20EA8">
      <w:pPr>
        <w:spacing w:after="20" w:line="250" w:lineRule="auto"/>
      </w:pPr>
    </w:p>
    <w:p w:rsidR="00C20EA8" w:rsidRDefault="0031052B">
      <w:pPr>
        <w:pStyle w:val="Heading2"/>
        <w:spacing w:before="160" w:after="60"/>
      </w:pPr>
      <w:r>
        <w:rPr>
          <w:rFonts w:ascii="Arial" w:hAnsi="Arial"/>
        </w:rPr>
        <w:t>What Does a Personal Planning Review Involve?</w:t>
      </w:r>
    </w:p>
    <w:p w:rsidR="00C20EA8" w:rsidRDefault="0031052B">
      <w:pPr>
        <w:spacing w:after="100" w:line="250" w:lineRule="auto"/>
      </w:pPr>
      <w:r>
        <w:rPr>
          <w:sz w:val="20"/>
        </w:rPr>
        <w:t>A planning review looks at expected taxable income, deductions, investment or property income, capital gains and other relevant tax matters. A personal tax adviser can explain the likely tax treatment of a planned decision and identify issues to consider before the transaction occurs.</w:t>
      </w:r>
    </w:p>
    <w:p w:rsidR="00C20EA8" w:rsidRDefault="0031052B">
      <w:pPr>
        <w:spacing w:after="100" w:line="250" w:lineRule="auto"/>
      </w:pPr>
      <w:r>
        <w:rPr>
          <w:sz w:val="20"/>
        </w:rPr>
        <w:t>The scope depends on the individual. It may involve employment income, bonuses, multiple jobs, investment income, rental property, capital gains, deductible expenses, personal super contributions or other tax matters. Financial advice about which investment or financial product to choose is separate and may require a licensed adviser.</w:t>
      </w:r>
    </w:p>
    <w:p w:rsidR="00C20EA8" w:rsidRDefault="0031052B">
      <w:pPr>
        <w:pStyle w:val="Heading2"/>
        <w:spacing w:before="160" w:after="60"/>
      </w:pPr>
      <w:r>
        <w:rPr>
          <w:rFonts w:ascii="Arial" w:hAnsi="Arial"/>
        </w:rPr>
        <w:t>Who May Benefit From Planning?</w:t>
      </w:r>
    </w:p>
    <w:p w:rsidR="00C20EA8" w:rsidRDefault="0031052B">
      <w:pPr>
        <w:spacing w:after="100" w:line="250" w:lineRule="auto"/>
      </w:pPr>
      <w:r>
        <w:rPr>
          <w:sz w:val="20"/>
        </w:rPr>
        <w:t>Tax planning for individuals may be useful when income is changing, investment activity is increasing or a significant transaction is expected. It can also help when circumstances have become more complicated than a standard salary-and-wages return.</w:t>
      </w:r>
    </w:p>
    <w:p w:rsidR="00C20EA8" w:rsidRDefault="0031052B">
      <w:pPr>
        <w:pStyle w:val="ListBullet"/>
        <w:spacing w:after="40"/>
        <w:ind w:left="317"/>
      </w:pPr>
      <w:r>
        <w:rPr>
          <w:sz w:val="20"/>
        </w:rPr>
        <w:t>Employees expecting a significant bonus, equity-related payment or change in income.</w:t>
      </w:r>
    </w:p>
    <w:p w:rsidR="00C20EA8" w:rsidRDefault="0031052B">
      <w:pPr>
        <w:pStyle w:val="ListBullet"/>
        <w:spacing w:after="40"/>
        <w:ind w:left="317"/>
      </w:pPr>
      <w:r>
        <w:rPr>
          <w:sz w:val="20"/>
        </w:rPr>
        <w:t>Individuals with salary plus dividends, interest, managed funds or other investment income.</w:t>
      </w:r>
    </w:p>
    <w:p w:rsidR="00C20EA8" w:rsidRDefault="0031052B">
      <w:pPr>
        <w:pStyle w:val="ListBullet"/>
        <w:spacing w:after="40"/>
        <w:ind w:left="317"/>
      </w:pPr>
      <w:r>
        <w:rPr>
          <w:sz w:val="20"/>
        </w:rPr>
        <w:t>Property investors reviewing rental income, expenses or a planned sale.</w:t>
      </w:r>
    </w:p>
    <w:p w:rsidR="00C20EA8" w:rsidRDefault="0031052B">
      <w:pPr>
        <w:pStyle w:val="ListBullet"/>
        <w:spacing w:after="40"/>
        <w:ind w:left="317"/>
      </w:pPr>
      <w:r>
        <w:rPr>
          <w:sz w:val="20"/>
        </w:rPr>
        <w:t>People planning to sell shares, property or another CGT asset.</w:t>
      </w:r>
    </w:p>
    <w:p w:rsidR="00C20EA8" w:rsidRDefault="0031052B">
      <w:pPr>
        <w:pStyle w:val="ListBullet"/>
        <w:spacing w:after="40"/>
        <w:ind w:left="317"/>
      </w:pPr>
      <w:r>
        <w:rPr>
          <w:sz w:val="20"/>
        </w:rPr>
        <w:t>Individuals considering deductible personal super contributions where relevant conditions apply.</w:t>
      </w:r>
    </w:p>
    <w:p w:rsidR="00C20EA8" w:rsidRDefault="0031052B">
      <w:pPr>
        <w:pStyle w:val="ListBullet"/>
        <w:spacing w:after="40"/>
        <w:ind w:left="317"/>
      </w:pPr>
      <w:r>
        <w:rPr>
          <w:sz w:val="20"/>
        </w:rPr>
        <w:t>High-income taxpayers or people with several interacting tax issues.</w:t>
      </w:r>
    </w:p>
    <w:p w:rsidR="00C20EA8" w:rsidRDefault="0031052B">
      <w:pPr>
        <w:pStyle w:val="ListBullet"/>
        <w:spacing w:after="40"/>
        <w:ind w:left="317"/>
      </w:pPr>
      <w:r>
        <w:rPr>
          <w:sz w:val="20"/>
        </w:rPr>
        <w:t>Taxpayers making a major financial decision and wanting to understand the Australian tax consequences first.</w:t>
      </w:r>
    </w:p>
    <w:p w:rsidR="00C20EA8" w:rsidRDefault="0031052B">
      <w:pPr>
        <w:pStyle w:val="Heading2"/>
        <w:spacing w:before="160" w:after="60"/>
      </w:pPr>
      <w:r>
        <w:rPr>
          <w:rFonts w:ascii="Arial" w:hAnsi="Arial"/>
        </w:rPr>
        <w:lastRenderedPageBreak/>
        <w:t>Planning Before the End of the Financial Year</w:t>
      </w:r>
    </w:p>
    <w:p w:rsidR="00C20EA8" w:rsidRDefault="0031052B">
      <w:pPr>
        <w:spacing w:after="100" w:line="250" w:lineRule="auto"/>
      </w:pPr>
      <w:r>
        <w:rPr>
          <w:sz w:val="20"/>
        </w:rPr>
        <w:t>A pre-year-end review can be useful because some tax outcomes depend on when an expense is incurred, when income is derived, when a contract is entered into or whether required documentation is completed in time. However, 30 June is not the only relevant date, and the correct timing depends on the transaction.</w:t>
      </w:r>
    </w:p>
    <w:p w:rsidR="00C20EA8" w:rsidRDefault="0031052B">
      <w:pPr>
        <w:spacing w:after="100" w:line="250" w:lineRule="auto"/>
      </w:pPr>
      <w:r>
        <w:rPr>
          <w:sz w:val="20"/>
        </w:rPr>
        <w:t>Income tax planning should therefore focus on real transactions and current evidence, not on creating expenses solely for a deduction. Financially Up can review the expected position and explain which matters may need action, documentation or separate advice.</w:t>
      </w:r>
    </w:p>
    <w:p w:rsidR="00C20EA8" w:rsidRDefault="0031052B">
      <w:pPr>
        <w:pStyle w:val="Heading2"/>
        <w:spacing w:before="160" w:after="60"/>
      </w:pPr>
      <w:r>
        <w:rPr>
          <w:rFonts w:ascii="Arial" w:hAnsi="Arial"/>
        </w:rPr>
        <w:t>Employment Income and Multiple Income Sources</w:t>
      </w:r>
    </w:p>
    <w:p w:rsidR="00C20EA8" w:rsidRDefault="0031052B">
      <w:pPr>
        <w:spacing w:after="100" w:line="250" w:lineRule="auto"/>
      </w:pPr>
      <w:r>
        <w:rPr>
          <w:sz w:val="20"/>
        </w:rPr>
        <w:t>Individuals with income from several sources can find that withholding from one source does not reflect their total year-end tax position. Salary, bonuses, interest, dividends, distributions, rental income and capital gains may interact in the final taxable income calculation.</w:t>
      </w:r>
    </w:p>
    <w:p w:rsidR="00C20EA8" w:rsidRDefault="0031052B">
      <w:pPr>
        <w:spacing w:after="100" w:line="250" w:lineRule="auto"/>
      </w:pPr>
      <w:r>
        <w:rPr>
          <w:sz w:val="20"/>
        </w:rPr>
        <w:t>Planning can help estimate the overall position and identify records that should be retained. It does not change the requirement to report assessable income correctly.</w:t>
      </w:r>
    </w:p>
    <w:p w:rsidR="00C20EA8" w:rsidRDefault="0031052B">
      <w:pPr>
        <w:spacing w:after="120" w:line="250" w:lineRule="auto"/>
      </w:pPr>
      <w:r>
        <w:rPr>
          <w:sz w:val="20"/>
        </w:rPr>
        <w:t xml:space="preserve">If your main need is preparation and lodgment after the year has finished, see our </w:t>
      </w:r>
      <w:hyperlink r:id="rId22">
        <w:r>
          <w:rPr>
            <w:color w:val="0B63CE"/>
            <w:u w:val="single"/>
          </w:rPr>
          <w:t>Individual Tax Return</w:t>
        </w:r>
      </w:hyperlink>
      <w:r>
        <w:rPr>
          <w:sz w:val="20"/>
        </w:rPr>
        <w:t xml:space="preserve"> service.</w:t>
      </w:r>
    </w:p>
    <w:p w:rsidR="00C20EA8" w:rsidRDefault="0031052B">
      <w:pPr>
        <w:pStyle w:val="Heading2"/>
        <w:spacing w:before="160" w:after="60"/>
      </w:pPr>
      <w:r>
        <w:rPr>
          <w:rFonts w:ascii="Arial" w:hAnsi="Arial"/>
        </w:rPr>
        <w:t>Investment and Rental Property Considerations</w:t>
      </w:r>
    </w:p>
    <w:p w:rsidR="00C20EA8" w:rsidRDefault="0031052B">
      <w:pPr>
        <w:spacing w:after="100" w:line="250" w:lineRule="auto"/>
      </w:pPr>
      <w:r>
        <w:rPr>
          <w:sz w:val="20"/>
        </w:rPr>
        <w:t>Investment income can involve more than reporting cash received. Dividends, managed fund distributions, interest, foreign income and capital gains may each have different tax treatment and record requirements.</w:t>
      </w:r>
    </w:p>
    <w:p w:rsidR="00C20EA8" w:rsidRDefault="0031052B">
      <w:pPr>
        <w:spacing w:after="100" w:line="250" w:lineRule="auto"/>
      </w:pPr>
      <w:r>
        <w:rPr>
          <w:sz w:val="20"/>
        </w:rPr>
        <w:t>Rental property planning may involve expected rental income, deductible expenses, financing records, repairs versus capital expenditure, depreciation-related information and a possible future sale. The treatment depends on the property and the facts.</w:t>
      </w:r>
    </w:p>
    <w:p w:rsidR="00C20EA8" w:rsidRDefault="0031052B">
      <w:pPr>
        <w:spacing w:after="120" w:line="250" w:lineRule="auto"/>
      </w:pPr>
      <w:r>
        <w:rPr>
          <w:sz w:val="20"/>
        </w:rPr>
        <w:t xml:space="preserve">For detailed rental-property compliance and tax-return support, see </w:t>
      </w:r>
      <w:hyperlink r:id="rId23">
        <w:r>
          <w:rPr>
            <w:color w:val="0B63CE"/>
            <w:u w:val="single"/>
          </w:rPr>
          <w:t>Investment Property Tax</w:t>
        </w:r>
      </w:hyperlink>
      <w:r>
        <w:rPr>
          <w:sz w:val="20"/>
        </w:rPr>
        <w:t>.</w:t>
      </w:r>
    </w:p>
    <w:p w:rsidR="00C20EA8" w:rsidRDefault="0031052B">
      <w:pPr>
        <w:pStyle w:val="Heading2"/>
        <w:spacing w:before="160" w:after="60"/>
      </w:pPr>
      <w:r>
        <w:rPr>
          <w:rFonts w:ascii="Arial" w:hAnsi="Arial"/>
        </w:rPr>
        <w:t>Capital Gains and Major Transactions</w:t>
      </w:r>
    </w:p>
    <w:p w:rsidR="00C20EA8" w:rsidRDefault="0031052B">
      <w:pPr>
        <w:spacing w:after="100" w:line="250" w:lineRule="auto"/>
      </w:pPr>
      <w:r>
        <w:rPr>
          <w:sz w:val="20"/>
        </w:rPr>
        <w:t>Capital gains tax is often highly dependent on timing and records. For a disposal under a contract, CGT event A1 generally occurs when the contract is entered into rather than at settlement. Other CGT events can have different timing, so the transaction and documents should be reviewed. Cost-base records, ownership history, capital losses and any exemption or concession need to be considered before assuming the outcome.</w:t>
      </w:r>
    </w:p>
    <w:p w:rsidR="00C20EA8" w:rsidRDefault="0031052B">
      <w:pPr>
        <w:spacing w:after="120" w:line="250" w:lineRule="auto"/>
      </w:pPr>
      <w:r>
        <w:rPr>
          <w:sz w:val="20"/>
        </w:rPr>
        <w:t xml:space="preserve">If you are planning a sale or need a detailed CGT calculation, our </w:t>
      </w:r>
      <w:hyperlink r:id="rId24">
        <w:r>
          <w:rPr>
            <w:color w:val="0B63CE"/>
            <w:u w:val="single"/>
          </w:rPr>
          <w:t>Capital Gains Tax</w:t>
        </w:r>
      </w:hyperlink>
      <w:r>
        <w:rPr>
          <w:sz w:val="20"/>
        </w:rPr>
        <w:t xml:space="preserve"> service covers the issue in more depth.</w:t>
      </w:r>
    </w:p>
    <w:p w:rsidR="00C20EA8" w:rsidRDefault="0031052B">
      <w:pPr>
        <w:pStyle w:val="Heading2"/>
        <w:spacing w:before="160" w:after="60"/>
      </w:pPr>
      <w:r>
        <w:rPr>
          <w:rFonts w:ascii="Arial" w:hAnsi="Arial"/>
        </w:rPr>
        <w:t>Superannuation-Related Tax Considerations</w:t>
      </w:r>
    </w:p>
    <w:p w:rsidR="00C20EA8" w:rsidRDefault="0031052B">
      <w:pPr>
        <w:spacing w:after="100" w:line="250" w:lineRule="auto"/>
      </w:pPr>
      <w:r>
        <w:rPr>
          <w:sz w:val="20"/>
        </w:rPr>
        <w:t>Superannuation can be relevant to personal tax planning, but contribution rules, caps and deduction requirements apply. A personal contribution does not automatically create a tax deduction. Where the eligibility requirements are met, a valid notice of intent generally needs to be given to the super fund within the required time, and the fund’s acknowledgement should be received before the deduction is claimed. Contribution caps and other conditions also need to be considered.</w:t>
      </w:r>
    </w:p>
    <w:p w:rsidR="00C20EA8" w:rsidRDefault="0031052B">
      <w:pPr>
        <w:spacing w:after="100" w:line="250" w:lineRule="auto"/>
      </w:pPr>
      <w:r>
        <w:rPr>
          <w:sz w:val="20"/>
        </w:rPr>
        <w:t>Financially Up can consider the tax implications within our tax scope. Advice about which super fund, investment option or financial product is suitable is personal financial advice and may require a licensed financial adviser.</w:t>
      </w:r>
    </w:p>
    <w:p w:rsidR="00C20EA8" w:rsidRDefault="0031052B">
      <w:pPr>
        <w:pStyle w:val="Heading2"/>
        <w:spacing w:before="160" w:after="60"/>
      </w:pPr>
      <w:r>
        <w:rPr>
          <w:rFonts w:ascii="Arial" w:hAnsi="Arial"/>
        </w:rPr>
        <w:t>Deductions and Record Keeping</w:t>
      </w:r>
    </w:p>
    <w:p w:rsidR="00C20EA8" w:rsidRDefault="0031052B">
      <w:pPr>
        <w:spacing w:after="100" w:line="250" w:lineRule="auto"/>
      </w:pPr>
      <w:r>
        <w:rPr>
          <w:sz w:val="20"/>
        </w:rPr>
        <w:t>A deduction must be supported by the relevant tax rules and appropriate records. Paying an expense near year end does not by itself make the expense deductible. Work-related expenses, investment costs and rental property expenses can each have specific substantiation or apportionment requirements.</w:t>
      </w:r>
    </w:p>
    <w:p w:rsidR="00C20EA8" w:rsidRDefault="0031052B">
      <w:pPr>
        <w:spacing w:after="100" w:line="250" w:lineRule="auto"/>
      </w:pPr>
      <w:r>
        <w:rPr>
          <w:sz w:val="20"/>
        </w:rPr>
        <w:t>Good record keeping makes planning more reliable. Depending on the issue, useful documents may include income statements, investment reports, property records, receipts, loan statements, prior returns, notices of assessment and transaction documents.</w:t>
      </w:r>
    </w:p>
    <w:p w:rsidR="00C20EA8" w:rsidRDefault="0031052B">
      <w:pPr>
        <w:pStyle w:val="Heading2"/>
        <w:spacing w:before="160" w:after="60"/>
      </w:pPr>
      <w:r>
        <w:rPr>
          <w:rFonts w:ascii="Arial" w:hAnsi="Arial"/>
        </w:rPr>
        <w:lastRenderedPageBreak/>
        <w:t>How Financially Up Can Help</w:t>
      </w:r>
    </w:p>
    <w:p w:rsidR="00C20EA8" w:rsidRDefault="0031052B">
      <w:pPr>
        <w:spacing w:after="100" w:line="250" w:lineRule="auto"/>
      </w:pPr>
      <w:r>
        <w:rPr>
          <w:sz w:val="20"/>
        </w:rPr>
        <w:t>Financially Up can review your expected personal tax position, explain the tax implications of upcoming transactions, assess the information available and identify issues that should be addressed before year end or before a major financial event.</w:t>
      </w:r>
    </w:p>
    <w:p w:rsidR="00C20EA8" w:rsidRDefault="0031052B">
      <w:pPr>
        <w:spacing w:after="100" w:line="250" w:lineRule="auto"/>
      </w:pPr>
      <w:r>
        <w:rPr>
          <w:sz w:val="20"/>
        </w:rPr>
        <w:t>Where appropriate, personal tax planning can sit alongside individual tax-return preparation. More specialised tax advice can be separately scoped. Legal advice, investment recommendations and other regulated financial advice are outside ordinary tax planning unless provided through an appropriately authorised professional.</w:t>
      </w:r>
    </w:p>
    <w:p w:rsidR="00C20EA8" w:rsidRDefault="0031052B">
      <w:pPr>
        <w:pStyle w:val="Heading2"/>
        <w:spacing w:before="160" w:after="60"/>
      </w:pPr>
      <w:r>
        <w:rPr>
          <w:rFonts w:ascii="Arial" w:hAnsi="Arial"/>
        </w:rPr>
        <w:t>Why Choose Financially Up?</w:t>
      </w:r>
    </w:p>
    <w:p w:rsidR="00C20EA8" w:rsidRDefault="0031052B">
      <w:pPr>
        <w:spacing w:after="100" w:line="250" w:lineRule="auto"/>
      </w:pPr>
      <w:r>
        <w:rPr>
          <w:sz w:val="20"/>
        </w:rPr>
        <w:t>Financially Up is a registered tax agent with more than 10 years of experience. Our professional team includes CPA and IPA members. We support clients Australia-wide through online appointments, with in-person appointments also available.</w:t>
      </w:r>
    </w:p>
    <w:p w:rsidR="00C20EA8" w:rsidRDefault="0031052B">
      <w:pPr>
        <w:pStyle w:val="Heading2"/>
        <w:spacing w:before="160" w:after="60"/>
      </w:pPr>
      <w:r>
        <w:rPr>
          <w:rFonts w:ascii="Arial" w:hAnsi="Arial"/>
        </w:rPr>
        <w:t>Frequently Asked Questions</w:t>
      </w:r>
    </w:p>
    <w:p w:rsidR="00C20EA8" w:rsidRDefault="0031052B">
      <w:pPr>
        <w:pStyle w:val="Heading3"/>
        <w:spacing w:before="100" w:after="60"/>
      </w:pPr>
      <w:r>
        <w:rPr>
          <w:rFonts w:ascii="Arial" w:hAnsi="Arial"/>
        </w:rPr>
        <w:t>What is personal tax planning?</w:t>
      </w:r>
    </w:p>
    <w:p w:rsidR="00C20EA8" w:rsidRDefault="0031052B">
      <w:pPr>
        <w:spacing w:after="100" w:line="250" w:lineRule="auto"/>
      </w:pPr>
      <w:r>
        <w:rPr>
          <w:sz w:val="20"/>
        </w:rPr>
        <w:t>It is a forward-looking review of expected income, deductions and transactions so you can understand tax consequences before decisions are finalised where possible.</w:t>
      </w:r>
    </w:p>
    <w:p w:rsidR="00C20EA8" w:rsidRDefault="0031052B">
      <w:pPr>
        <w:pStyle w:val="Heading3"/>
        <w:spacing w:before="100" w:after="60"/>
      </w:pPr>
      <w:r>
        <w:rPr>
          <w:rFonts w:ascii="Arial" w:hAnsi="Arial"/>
        </w:rPr>
        <w:t>How is personal tax planning different from a tax return?</w:t>
      </w:r>
    </w:p>
    <w:p w:rsidR="00C20EA8" w:rsidRDefault="0031052B">
      <w:pPr>
        <w:spacing w:after="100" w:line="250" w:lineRule="auto"/>
      </w:pPr>
      <w:r>
        <w:rPr>
          <w:sz w:val="20"/>
        </w:rPr>
        <w:t>A tax return records completed events for an income year. Individual tax planning considers future or current-year decisions, timing and documentation before the relevant events are complete.</w:t>
      </w:r>
    </w:p>
    <w:p w:rsidR="00C20EA8" w:rsidRDefault="0031052B">
      <w:pPr>
        <w:pStyle w:val="Heading3"/>
        <w:spacing w:before="100" w:after="60"/>
      </w:pPr>
      <w:r>
        <w:rPr>
          <w:rFonts w:ascii="Arial" w:hAnsi="Arial"/>
        </w:rPr>
        <w:t>When should I speak with a personal tax adviser?</w:t>
      </w:r>
    </w:p>
    <w:p w:rsidR="00C20EA8" w:rsidRDefault="0031052B">
      <w:pPr>
        <w:spacing w:after="100" w:line="250" w:lineRule="auto"/>
      </w:pPr>
      <w:r>
        <w:rPr>
          <w:sz w:val="20"/>
        </w:rPr>
        <w:t>Consider advice before a major asset sale, property transaction, significant income change, large bonus, super contribution or other event that may materially affect your tax position.</w:t>
      </w:r>
    </w:p>
    <w:p w:rsidR="00C20EA8" w:rsidRDefault="0031052B">
      <w:pPr>
        <w:pStyle w:val="Heading3"/>
        <w:spacing w:before="100" w:after="60"/>
      </w:pPr>
      <w:r>
        <w:rPr>
          <w:rFonts w:ascii="Arial" w:hAnsi="Arial"/>
        </w:rPr>
        <w:t>Can I plan around a capital gain before selling an asset?</w:t>
      </w:r>
    </w:p>
    <w:p w:rsidR="00C20EA8" w:rsidRDefault="0031052B">
      <w:pPr>
        <w:spacing w:after="100" w:line="250" w:lineRule="auto"/>
      </w:pPr>
      <w:r>
        <w:rPr>
          <w:sz w:val="20"/>
        </w:rPr>
        <w:t>You can review the likely tax treatment, cost base, capital losses and relevant concessions before the transaction. The available outcome depends on the asset, ownership, timing and your circumstances.</w:t>
      </w:r>
    </w:p>
    <w:p w:rsidR="00C20EA8" w:rsidRDefault="0031052B">
      <w:pPr>
        <w:pStyle w:val="Heading3"/>
        <w:spacing w:before="100" w:after="60"/>
      </w:pPr>
      <w:r>
        <w:rPr>
          <w:rFonts w:ascii="Arial" w:hAnsi="Arial"/>
        </w:rPr>
        <w:t>Can personal tax planning guarantee tax savings?</w:t>
      </w:r>
    </w:p>
    <w:p w:rsidR="00C20EA8" w:rsidRDefault="0031052B">
      <w:pPr>
        <w:spacing w:after="100" w:line="250" w:lineRule="auto"/>
      </w:pPr>
      <w:r>
        <w:rPr>
          <w:sz w:val="20"/>
        </w:rPr>
        <w:t>No. Tax planning can identify legitimate considerations, but the final tax outcome depends on the facts and tax law. Financially Up does not guarantee a particular tax saving, refund or result.</w:t>
      </w:r>
    </w:p>
    <w:p w:rsidR="00C20EA8" w:rsidRDefault="0031052B">
      <w:pPr>
        <w:pStyle w:val="Heading3"/>
        <w:spacing w:before="100" w:after="60"/>
      </w:pPr>
      <w:r>
        <w:rPr>
          <w:rFonts w:ascii="Arial" w:hAnsi="Arial"/>
        </w:rPr>
        <w:t>What should I bring to a planning appointment?</w:t>
      </w:r>
    </w:p>
    <w:p w:rsidR="00C20EA8" w:rsidRDefault="0031052B">
      <w:pPr>
        <w:spacing w:after="100" w:line="250" w:lineRule="auto"/>
      </w:pPr>
      <w:r>
        <w:rPr>
          <w:sz w:val="20"/>
        </w:rPr>
        <w:t>Bring details of your expected income, investments, property, planned transactions, prior tax information and any relevant supporting documents. The exact records required will depend on the planning issue.</w:t>
      </w:r>
    </w:p>
    <w:tbl>
      <w:tblPr>
        <w:tblW w:w="0" w:type="auto"/>
        <w:tblLayout w:type="fixed"/>
        <w:tblLook w:val="04A0" w:firstRow="1" w:lastRow="0" w:firstColumn="1" w:lastColumn="0" w:noHBand="0" w:noVBand="1"/>
      </w:tblPr>
      <w:tblGrid>
        <w:gridCol w:w="10166"/>
      </w:tblGrid>
      <w:tr w:rsidR="00C20EA8">
        <w:tc>
          <w:tcPr>
            <w:tcW w:w="10166" w:type="dxa"/>
            <w:shd w:val="clear" w:color="auto" w:fill="F1F6FA"/>
            <w:tcMar>
              <w:top w:w="120" w:type="dxa"/>
              <w:left w:w="140" w:type="dxa"/>
              <w:bottom w:w="120" w:type="dxa"/>
              <w:right w:w="140" w:type="dxa"/>
            </w:tcMar>
          </w:tcPr>
          <w:p w:rsidR="00C20EA8" w:rsidRDefault="0031052B">
            <w:pPr>
              <w:spacing w:after="80"/>
            </w:pPr>
            <w:hyperlink r:id="rId25">
              <w:r>
                <w:rPr>
                  <w:b/>
                  <w:color w:val="0B63CE"/>
                  <w:u w:val="single"/>
                </w:rPr>
                <w:t>Book an Appointment</w:t>
              </w:r>
            </w:hyperlink>
          </w:p>
          <w:p w:rsidR="00C20EA8" w:rsidRDefault="0031052B">
            <w:pPr>
              <w:spacing w:after="0"/>
            </w:pPr>
            <w:r>
              <w:rPr>
                <w:sz w:val="20"/>
              </w:rPr>
              <w:t>Discuss your expected income, investments, property or upcoming transactions with Financially Up. We can identify the relevant tax questions, the records needed and whether tax-return preparation, specialist tax advice or another professional service should be scoped separately.</w:t>
            </w:r>
          </w:p>
        </w:tc>
      </w:tr>
    </w:tbl>
    <w:p w:rsidR="00AA72F5" w:rsidRDefault="00AA72F5">
      <w:pPr>
        <w:spacing w:after="20" w:line="250" w:lineRule="auto"/>
      </w:pPr>
    </w:p>
    <w:p w:rsidR="00AA72F5" w:rsidRDefault="00AA72F5">
      <w:r>
        <w:br w:type="page"/>
      </w:r>
    </w:p>
    <w:p w:rsidR="00BB3FE9" w:rsidRDefault="00BB3FE9"/>
    <w:p w:rsidR="00BB3FE9" w:rsidRDefault="00BB3FE9"/>
    <w:p w:rsidR="00BB3FE9" w:rsidRDefault="002C5809" w:rsidP="002C5809">
      <w:pPr>
        <w:pStyle w:val="Title"/>
      </w:pPr>
      <w:r>
        <w:t xml:space="preserve">4- </w:t>
      </w:r>
      <w:r w:rsidR="00BB3FE9">
        <w:t>High-Income Tax Planning</w:t>
      </w:r>
    </w:p>
    <w:tbl>
      <w:tblPr>
        <w:tblStyle w:val="TableGrid"/>
        <w:tblW w:w="10656" w:type="dxa"/>
        <w:tblLayout w:type="fixed"/>
        <w:tblLook w:val="04A0" w:firstRow="1" w:lastRow="0" w:firstColumn="1" w:lastColumn="0" w:noHBand="0" w:noVBand="1"/>
      </w:tblPr>
      <w:tblGrid>
        <w:gridCol w:w="2088"/>
        <w:gridCol w:w="8568"/>
      </w:tblGrid>
      <w:tr w:rsidR="00BB3FE9" w:rsidTr="0031052B">
        <w:tc>
          <w:tcPr>
            <w:tcW w:w="2088" w:type="dxa"/>
            <w:shd w:val="clear" w:color="auto" w:fill="EAF0F6"/>
            <w:tcMar>
              <w:top w:w="90" w:type="dxa"/>
              <w:left w:w="100" w:type="dxa"/>
              <w:bottom w:w="90" w:type="dxa"/>
              <w:right w:w="100" w:type="dxa"/>
            </w:tcMar>
            <w:vAlign w:val="center"/>
          </w:tcPr>
          <w:p w:rsidR="00BB3FE9" w:rsidRDefault="00BB3FE9" w:rsidP="00BB3FE9">
            <w:r>
              <w:rPr>
                <w:b/>
                <w:sz w:val="18"/>
              </w:rPr>
              <w:t>URL</w:t>
            </w:r>
          </w:p>
        </w:tc>
        <w:tc>
          <w:tcPr>
            <w:tcW w:w="8568" w:type="dxa"/>
            <w:tcMar>
              <w:top w:w="90" w:type="dxa"/>
              <w:left w:w="100" w:type="dxa"/>
              <w:bottom w:w="90" w:type="dxa"/>
              <w:right w:w="100" w:type="dxa"/>
            </w:tcMar>
            <w:vAlign w:val="center"/>
          </w:tcPr>
          <w:p w:rsidR="00BB3FE9" w:rsidRPr="002C5809" w:rsidRDefault="00BB3FE9" w:rsidP="00BB3FE9">
            <w:pPr>
              <w:rPr>
                <w:color w:val="000000" w:themeColor="text1"/>
                <w:sz w:val="18"/>
                <w:szCs w:val="18"/>
              </w:rPr>
            </w:pPr>
            <w:r w:rsidRPr="002C5809">
              <w:rPr>
                <w:color w:val="000000" w:themeColor="text1"/>
                <w:sz w:val="18"/>
                <w:szCs w:val="18"/>
              </w:rPr>
              <w:t>https://financiallyup.com.au/services/tax-planning/high-income-tax-planning/</w:t>
            </w:r>
          </w:p>
        </w:tc>
      </w:tr>
      <w:tr w:rsidR="00BB3FE9" w:rsidTr="0031052B">
        <w:tc>
          <w:tcPr>
            <w:tcW w:w="2088" w:type="dxa"/>
            <w:shd w:val="clear" w:color="auto" w:fill="EAF0F6"/>
            <w:tcMar>
              <w:top w:w="90" w:type="dxa"/>
              <w:left w:w="100" w:type="dxa"/>
              <w:bottom w:w="90" w:type="dxa"/>
              <w:right w:w="100" w:type="dxa"/>
            </w:tcMar>
            <w:vAlign w:val="center"/>
          </w:tcPr>
          <w:p w:rsidR="00BB3FE9" w:rsidRDefault="00BB3FE9" w:rsidP="00BB3FE9">
            <w:r>
              <w:rPr>
                <w:b/>
                <w:sz w:val="18"/>
              </w:rPr>
              <w:t>Primary Keyword</w:t>
            </w:r>
          </w:p>
        </w:tc>
        <w:tc>
          <w:tcPr>
            <w:tcW w:w="8568" w:type="dxa"/>
            <w:tcMar>
              <w:top w:w="90" w:type="dxa"/>
              <w:left w:w="100" w:type="dxa"/>
              <w:bottom w:w="90" w:type="dxa"/>
              <w:right w:w="100" w:type="dxa"/>
            </w:tcMar>
            <w:vAlign w:val="center"/>
          </w:tcPr>
          <w:p w:rsidR="00BB3FE9" w:rsidRPr="002C5809" w:rsidRDefault="00BB3FE9" w:rsidP="00BB3FE9">
            <w:pPr>
              <w:rPr>
                <w:color w:val="000000" w:themeColor="text1"/>
                <w:sz w:val="18"/>
                <w:szCs w:val="18"/>
              </w:rPr>
            </w:pPr>
            <w:r w:rsidRPr="002C5809">
              <w:rPr>
                <w:color w:val="000000" w:themeColor="text1"/>
                <w:sz w:val="18"/>
                <w:szCs w:val="18"/>
              </w:rPr>
              <w:t>high income tax planning</w:t>
            </w:r>
          </w:p>
        </w:tc>
      </w:tr>
      <w:tr w:rsidR="00BB3FE9" w:rsidTr="0031052B">
        <w:tc>
          <w:tcPr>
            <w:tcW w:w="2088" w:type="dxa"/>
            <w:shd w:val="clear" w:color="auto" w:fill="EAF0F6"/>
            <w:tcMar>
              <w:top w:w="90" w:type="dxa"/>
              <w:left w:w="100" w:type="dxa"/>
              <w:bottom w:w="90" w:type="dxa"/>
              <w:right w:w="100" w:type="dxa"/>
            </w:tcMar>
            <w:vAlign w:val="center"/>
          </w:tcPr>
          <w:p w:rsidR="00BB3FE9" w:rsidRDefault="00BB3FE9" w:rsidP="00BB3FE9">
            <w:r>
              <w:rPr>
                <w:b/>
                <w:sz w:val="18"/>
              </w:rPr>
              <w:t>SEO Title</w:t>
            </w:r>
          </w:p>
        </w:tc>
        <w:tc>
          <w:tcPr>
            <w:tcW w:w="8568" w:type="dxa"/>
            <w:tcMar>
              <w:top w:w="90" w:type="dxa"/>
              <w:left w:w="100" w:type="dxa"/>
              <w:bottom w:w="90" w:type="dxa"/>
              <w:right w:w="100" w:type="dxa"/>
            </w:tcMar>
            <w:vAlign w:val="center"/>
          </w:tcPr>
          <w:p w:rsidR="00BB3FE9" w:rsidRPr="002C5809" w:rsidRDefault="00BB3FE9" w:rsidP="00BB3FE9">
            <w:pPr>
              <w:rPr>
                <w:color w:val="000000" w:themeColor="text1"/>
                <w:sz w:val="18"/>
                <w:szCs w:val="18"/>
              </w:rPr>
            </w:pPr>
            <w:r w:rsidRPr="002C5809">
              <w:rPr>
                <w:color w:val="000000" w:themeColor="text1"/>
                <w:sz w:val="18"/>
                <w:szCs w:val="18"/>
              </w:rPr>
              <w:t>High Income Tax Planning Australia | Financially Up</w:t>
            </w:r>
          </w:p>
        </w:tc>
      </w:tr>
      <w:tr w:rsidR="00BB3FE9" w:rsidTr="0031052B">
        <w:tc>
          <w:tcPr>
            <w:tcW w:w="2088" w:type="dxa"/>
            <w:shd w:val="clear" w:color="auto" w:fill="EAF0F6"/>
            <w:tcMar>
              <w:top w:w="90" w:type="dxa"/>
              <w:left w:w="100" w:type="dxa"/>
              <w:bottom w:w="90" w:type="dxa"/>
              <w:right w:w="100" w:type="dxa"/>
            </w:tcMar>
            <w:vAlign w:val="center"/>
          </w:tcPr>
          <w:p w:rsidR="00BB3FE9" w:rsidRDefault="00BB3FE9" w:rsidP="00BB3FE9">
            <w:r>
              <w:rPr>
                <w:b/>
                <w:sz w:val="18"/>
              </w:rPr>
              <w:t>Meta Description</w:t>
            </w:r>
          </w:p>
        </w:tc>
        <w:tc>
          <w:tcPr>
            <w:tcW w:w="8568" w:type="dxa"/>
            <w:tcMar>
              <w:top w:w="90" w:type="dxa"/>
              <w:left w:w="100" w:type="dxa"/>
              <w:bottom w:w="90" w:type="dxa"/>
              <w:right w:w="100" w:type="dxa"/>
            </w:tcMar>
            <w:vAlign w:val="center"/>
          </w:tcPr>
          <w:p w:rsidR="00BB3FE9" w:rsidRPr="002C5809" w:rsidRDefault="00BB3FE9" w:rsidP="00BB3FE9">
            <w:pPr>
              <w:rPr>
                <w:color w:val="000000" w:themeColor="text1"/>
                <w:sz w:val="18"/>
                <w:szCs w:val="18"/>
              </w:rPr>
            </w:pPr>
            <w:r w:rsidRPr="002C5809">
              <w:rPr>
                <w:color w:val="000000" w:themeColor="text1"/>
                <w:sz w:val="18"/>
                <w:szCs w:val="18"/>
              </w:rPr>
              <w:t>High income tax planning for executives and professionals. Review income, investments, CGT, deductions and year-end tax considerations.</w:t>
            </w:r>
          </w:p>
        </w:tc>
      </w:tr>
      <w:tr w:rsidR="00BB3FE9" w:rsidTr="0031052B">
        <w:tc>
          <w:tcPr>
            <w:tcW w:w="2088" w:type="dxa"/>
            <w:shd w:val="clear" w:color="auto" w:fill="EAF0F6"/>
            <w:tcMar>
              <w:top w:w="90" w:type="dxa"/>
              <w:left w:w="100" w:type="dxa"/>
              <w:bottom w:w="90" w:type="dxa"/>
              <w:right w:w="100" w:type="dxa"/>
            </w:tcMar>
            <w:vAlign w:val="center"/>
          </w:tcPr>
          <w:p w:rsidR="00BB3FE9" w:rsidRDefault="00BB3FE9" w:rsidP="00BB3FE9">
            <w:r>
              <w:rPr>
                <w:b/>
                <w:sz w:val="18"/>
              </w:rPr>
              <w:t>Suggested H1</w:t>
            </w:r>
          </w:p>
        </w:tc>
        <w:tc>
          <w:tcPr>
            <w:tcW w:w="8568" w:type="dxa"/>
            <w:tcMar>
              <w:top w:w="90" w:type="dxa"/>
              <w:left w:w="100" w:type="dxa"/>
              <w:bottom w:w="90" w:type="dxa"/>
              <w:right w:w="100" w:type="dxa"/>
            </w:tcMar>
            <w:vAlign w:val="center"/>
          </w:tcPr>
          <w:p w:rsidR="00BB3FE9" w:rsidRPr="002C5809" w:rsidRDefault="00BB3FE9" w:rsidP="00BB3FE9">
            <w:pPr>
              <w:rPr>
                <w:color w:val="000000" w:themeColor="text1"/>
                <w:sz w:val="18"/>
                <w:szCs w:val="18"/>
              </w:rPr>
            </w:pPr>
            <w:r w:rsidRPr="002C5809">
              <w:rPr>
                <w:color w:val="000000" w:themeColor="text1"/>
                <w:sz w:val="18"/>
                <w:szCs w:val="18"/>
              </w:rPr>
              <w:t>High-Income Tax Planning for Executives and Professionals</w:t>
            </w:r>
          </w:p>
        </w:tc>
      </w:tr>
    </w:tbl>
    <w:p w:rsidR="00AA72F5" w:rsidRDefault="00AA72F5">
      <w:pPr>
        <w:spacing w:after="20" w:line="250" w:lineRule="auto"/>
      </w:pPr>
    </w:p>
    <w:p w:rsidR="002C5809" w:rsidRDefault="002C5809" w:rsidP="002C5809">
      <w:pPr>
        <w:pStyle w:val="Heading1"/>
        <w:spacing w:after="200"/>
      </w:pPr>
      <w:r>
        <w:t>High-Income Tax Planning for Executives and Professionals</w:t>
      </w:r>
    </w:p>
    <w:p w:rsidR="002C5809" w:rsidRDefault="002C5809" w:rsidP="002C5809">
      <w:pPr>
        <w:spacing w:after="120" w:line="259" w:lineRule="auto"/>
      </w:pPr>
      <w:r>
        <w:rPr>
          <w:sz w:val="22"/>
        </w:rPr>
        <w:t>Higher income often comes with more moving parts: salary and bonuses, investments, employee shares, rental property, capital gains, multiple income sources or significant changes during the year. High income tax planning is a proactive review of those circumstances before key decisions or year end, so the likely tax consequences, record requirements and timing issues are understood in advance.</w:t>
      </w:r>
    </w:p>
    <w:p w:rsidR="002C5809" w:rsidRDefault="002C5809" w:rsidP="002C5809">
      <w:pPr>
        <w:spacing w:after="120" w:line="259" w:lineRule="auto"/>
      </w:pPr>
      <w:r>
        <w:rPr>
          <w:sz w:val="22"/>
        </w:rPr>
        <w:t>Financially Up provides tax planning support for executives, professionals, investors and other individuals with higher or more complex taxable income. The aim is not to promise a lower tax bill. It is to identify legitimate planning considerations, understand upcoming obligations and reduce avoidable surprises when the tax return is prepared.</w:t>
      </w:r>
    </w:p>
    <w:tbl>
      <w:tblPr>
        <w:tblW w:w="0" w:type="auto"/>
        <w:jc w:val="center"/>
        <w:tblLayout w:type="fixed"/>
        <w:tblLook w:val="04A0" w:firstRow="1" w:lastRow="0" w:firstColumn="1" w:lastColumn="0" w:noHBand="0" w:noVBand="1"/>
      </w:tblPr>
      <w:tblGrid>
        <w:gridCol w:w="10166"/>
      </w:tblGrid>
      <w:tr w:rsidR="002C5809" w:rsidTr="0031052B">
        <w:trPr>
          <w:jc w:val="center"/>
        </w:trPr>
        <w:tc>
          <w:tcPr>
            <w:tcW w:w="10166" w:type="dxa"/>
            <w:shd w:val="clear" w:color="auto" w:fill="EAF2F8"/>
            <w:vAlign w:val="center"/>
          </w:tcPr>
          <w:p w:rsidR="002C5809" w:rsidRDefault="002C5809" w:rsidP="0031052B">
            <w:pPr>
              <w:spacing w:after="80"/>
            </w:pPr>
            <w:r>
              <w:rPr>
                <w:b/>
                <w:color w:val="1F4E79"/>
                <w:sz w:val="24"/>
              </w:rPr>
              <w:t>Book an Appointment</w:t>
            </w:r>
          </w:p>
          <w:p w:rsidR="002C5809" w:rsidRDefault="002C5809" w:rsidP="0031052B">
            <w:pPr>
              <w:spacing w:after="80"/>
            </w:pPr>
            <w:r>
              <w:rPr>
                <w:color w:val="1F2937"/>
              </w:rPr>
              <w:t>Your first discussion can cover your income sources, investments, expected transactions, current records, timing issues and whether separate tax or specialist advice is required.</w:t>
            </w:r>
          </w:p>
          <w:p w:rsidR="002C5809" w:rsidRDefault="002C5809" w:rsidP="0031052B">
            <w:pPr>
              <w:spacing w:after="0"/>
            </w:pPr>
            <w:hyperlink r:id="rId26">
              <w:r>
                <w:rPr>
                  <w:b/>
                  <w:color w:val="1F4E79"/>
                  <w:sz w:val="22"/>
                  <w:u w:val="single"/>
                </w:rPr>
                <w:t>Book an Appointment</w:t>
              </w:r>
            </w:hyperlink>
          </w:p>
        </w:tc>
      </w:tr>
    </w:tbl>
    <w:p w:rsidR="002C5809" w:rsidRDefault="002C5809" w:rsidP="002C5809">
      <w:pPr>
        <w:spacing w:after="40"/>
      </w:pPr>
    </w:p>
    <w:p w:rsidR="002C5809" w:rsidRDefault="002C5809" w:rsidP="002C5809">
      <w:pPr>
        <w:pStyle w:val="Heading2"/>
      </w:pPr>
      <w:r>
        <w:rPr>
          <w:rFonts w:ascii="Arial" w:hAnsi="Arial"/>
          <w:sz w:val="30"/>
        </w:rPr>
        <w:t>What does high income tax planning involve?</w:t>
      </w:r>
    </w:p>
    <w:p w:rsidR="002C5809" w:rsidRDefault="002C5809" w:rsidP="002C5809">
      <w:pPr>
        <w:spacing w:after="120" w:line="259" w:lineRule="auto"/>
      </w:pPr>
      <w:r>
        <w:rPr>
          <w:sz w:val="22"/>
        </w:rPr>
        <w:t xml:space="preserve">High income tax planning involves reviewing the tax implications of income, investments and planned transactions before they are </w:t>
      </w:r>
      <w:r w:rsidR="003E51E8">
        <w:rPr>
          <w:sz w:val="22"/>
        </w:rPr>
        <w:t>finalized</w:t>
      </w:r>
      <w:r>
        <w:rPr>
          <w:sz w:val="22"/>
        </w:rPr>
        <w:t xml:space="preserve"> where possible. It differs from tax return preparation, which mainly reports events that have already occurred.</w:t>
      </w:r>
    </w:p>
    <w:p w:rsidR="002C5809" w:rsidRDefault="002C5809" w:rsidP="002C5809">
      <w:pPr>
        <w:spacing w:after="120" w:line="259" w:lineRule="auto"/>
      </w:pPr>
      <w:r>
        <w:rPr>
          <w:sz w:val="22"/>
        </w:rPr>
        <w:t>A planning review may consider salary and bonuses, investment income, rental property, capital gains, eligible deductions, superannuation contributions, employee share interests and changes in personal circumstances. The appropriate focus depends on your facts; not every strategy or concession is available to every taxpayer.</w:t>
      </w:r>
    </w:p>
    <w:p w:rsidR="002C5809" w:rsidRDefault="002C5809" w:rsidP="002C5809">
      <w:pPr>
        <w:pStyle w:val="Heading2"/>
      </w:pPr>
      <w:r>
        <w:rPr>
          <w:rFonts w:ascii="Arial" w:hAnsi="Arial"/>
          <w:sz w:val="30"/>
        </w:rPr>
        <w:t>Who may benefit from proactive planning?</w:t>
      </w:r>
    </w:p>
    <w:p w:rsidR="002C5809" w:rsidRDefault="002C5809" w:rsidP="002C5809">
      <w:pPr>
        <w:spacing w:after="120" w:line="259" w:lineRule="auto"/>
      </w:pPr>
      <w:r>
        <w:rPr>
          <w:sz w:val="22"/>
        </w:rPr>
        <w:t>Tax planning for high income earners can be useful when your income or asset position is changing, or when one transaction could materially affect the year’s tax outcome.</w:t>
      </w:r>
    </w:p>
    <w:p w:rsidR="002C5809" w:rsidRDefault="002C5809" w:rsidP="002C5809">
      <w:pPr>
        <w:pStyle w:val="ListBullet"/>
        <w:spacing w:after="40"/>
      </w:pPr>
      <w:r>
        <w:rPr>
          <w:sz w:val="22"/>
        </w:rPr>
        <w:t>Executives expecting bonuses, commissions or equity-related income</w:t>
      </w:r>
    </w:p>
    <w:p w:rsidR="002C5809" w:rsidRDefault="002C5809" w:rsidP="002C5809">
      <w:pPr>
        <w:pStyle w:val="ListBullet"/>
        <w:spacing w:after="40"/>
      </w:pPr>
      <w:r>
        <w:rPr>
          <w:sz w:val="22"/>
        </w:rPr>
        <w:t>Professionals with salary plus investment, property or business income</w:t>
      </w:r>
    </w:p>
    <w:p w:rsidR="002C5809" w:rsidRDefault="002C5809" w:rsidP="002C5809">
      <w:pPr>
        <w:pStyle w:val="ListBullet"/>
        <w:spacing w:after="40"/>
      </w:pPr>
      <w:r>
        <w:rPr>
          <w:sz w:val="22"/>
        </w:rPr>
        <w:lastRenderedPageBreak/>
        <w:t>Individuals selling property, shares or other CGT assets</w:t>
      </w:r>
    </w:p>
    <w:p w:rsidR="002C5809" w:rsidRDefault="002C5809" w:rsidP="002C5809">
      <w:pPr>
        <w:pStyle w:val="ListBullet"/>
        <w:spacing w:after="40"/>
      </w:pPr>
      <w:r>
        <w:rPr>
          <w:sz w:val="22"/>
        </w:rPr>
        <w:t>People with multiple employers or income streams</w:t>
      </w:r>
    </w:p>
    <w:p w:rsidR="002C5809" w:rsidRDefault="002C5809" w:rsidP="002C5809">
      <w:pPr>
        <w:pStyle w:val="ListBullet"/>
        <w:spacing w:after="40"/>
      </w:pPr>
      <w:r>
        <w:rPr>
          <w:sz w:val="22"/>
        </w:rPr>
        <w:t>Investors with significant distributions, dividends, interest or rental income</w:t>
      </w:r>
    </w:p>
    <w:p w:rsidR="002C5809" w:rsidRDefault="002C5809" w:rsidP="002C5809">
      <w:pPr>
        <w:pStyle w:val="ListBullet"/>
        <w:spacing w:after="40"/>
      </w:pPr>
      <w:r>
        <w:rPr>
          <w:sz w:val="22"/>
        </w:rPr>
        <w:t>Individuals considering deductible personal super contributions, subject to eligibility and contribution limits</w:t>
      </w:r>
    </w:p>
    <w:p w:rsidR="002C5809" w:rsidRDefault="002C5809" w:rsidP="002C5809">
      <w:pPr>
        <w:pStyle w:val="ListBullet"/>
        <w:spacing w:after="40"/>
      </w:pPr>
      <w:r>
        <w:rPr>
          <w:sz w:val="22"/>
        </w:rPr>
        <w:t>Taxpayers whose income has increased substantially from a previous year</w:t>
      </w:r>
    </w:p>
    <w:p w:rsidR="002C5809" w:rsidRDefault="002C5809" w:rsidP="002C5809">
      <w:pPr>
        <w:pStyle w:val="Heading2"/>
      </w:pPr>
      <w:r>
        <w:rPr>
          <w:rFonts w:ascii="Arial" w:hAnsi="Arial"/>
          <w:sz w:val="30"/>
        </w:rPr>
        <w:t>Income, deductions and records</w:t>
      </w:r>
    </w:p>
    <w:p w:rsidR="002C5809" w:rsidRDefault="002C5809" w:rsidP="002C5809">
      <w:pPr>
        <w:spacing w:after="120" w:line="259" w:lineRule="auto"/>
      </w:pPr>
      <w:r>
        <w:rPr>
          <w:sz w:val="22"/>
        </w:rPr>
        <w:t>For employees, deductions generally need a direct connection to earning employment income, must not have been reimbursed and need appropriate records. Planning is therefore as much about documentation and timing as it is about identifying possible deductions.</w:t>
      </w:r>
    </w:p>
    <w:p w:rsidR="002C5809" w:rsidRDefault="002C5809" w:rsidP="002C5809">
      <w:pPr>
        <w:spacing w:after="120" w:line="259" w:lineRule="auto"/>
      </w:pPr>
      <w:r>
        <w:t>Where income comes from several sources, we can review how those amounts may interact in the tax return and what records should be retained. A high income tax adviser can also help identify items that require separate calculations, such as capital gains, foreign income or employee share scheme amounts.</w:t>
      </w:r>
    </w:p>
    <w:p w:rsidR="002C5809" w:rsidRDefault="002C5809" w:rsidP="002C5809">
      <w:pPr>
        <w:pStyle w:val="Heading2"/>
      </w:pPr>
      <w:r>
        <w:rPr>
          <w:rFonts w:ascii="Arial" w:hAnsi="Arial"/>
          <w:sz w:val="30"/>
        </w:rPr>
        <w:t>Investments, property and capital gains</w:t>
      </w:r>
    </w:p>
    <w:p w:rsidR="002C5809" w:rsidRDefault="002C5809" w:rsidP="002C5809">
      <w:pPr>
        <w:spacing w:after="120" w:line="259" w:lineRule="auto"/>
      </w:pPr>
      <w:r>
        <w:rPr>
          <w:sz w:val="22"/>
        </w:rPr>
        <w:t>Investment transactions can affect taxable income in different ways. Dividends, distributions, interest and rental income are generally dealt with differently from capital gains, and the treatment of a transaction depends on the asset and circumstances.</w:t>
      </w:r>
    </w:p>
    <w:p w:rsidR="002C5809" w:rsidRDefault="002C5809" w:rsidP="002C5809">
      <w:pPr>
        <w:spacing w:after="120" w:line="259" w:lineRule="auto"/>
      </w:pPr>
      <w:r>
        <w:t>If you are planning to sell an asset, timing can matter. For a disposal under a contract, CGT event A1 generally occurs when the contract is entered into rather than at settlement. Other CGT events can have different timing, so the transaction and documents should be reviewed. The full CGT calculation belongs on a dedicated review, but considering a proposed disposal before signing can help identify the records and tax consequences that may follow.</w:t>
      </w:r>
    </w:p>
    <w:p w:rsidR="002C5809" w:rsidRDefault="002C5809" w:rsidP="002C5809">
      <w:pPr>
        <w:spacing w:after="120" w:line="259" w:lineRule="auto"/>
      </w:pPr>
      <w:r>
        <w:rPr>
          <w:sz w:val="22"/>
        </w:rPr>
        <w:t xml:space="preserve">For detailed reporting of salary and investment income, see our </w:t>
      </w:r>
      <w:hyperlink r:id="rId27">
        <w:r>
          <w:rPr>
            <w:color w:val="1F4E79"/>
            <w:sz w:val="22"/>
            <w:u w:val="single"/>
          </w:rPr>
          <w:t>High-Income Professionals tax service</w:t>
        </w:r>
      </w:hyperlink>
      <w:r>
        <w:rPr>
          <w:sz w:val="22"/>
        </w:rPr>
        <w:t xml:space="preserve">. For disposals of property, shares or other CGT assets, our </w:t>
      </w:r>
      <w:hyperlink r:id="rId28">
        <w:r>
          <w:rPr>
            <w:color w:val="1F4E79"/>
            <w:sz w:val="22"/>
            <w:u w:val="single"/>
          </w:rPr>
          <w:t>Capital Gains Tax service</w:t>
        </w:r>
      </w:hyperlink>
      <w:r>
        <w:rPr>
          <w:sz w:val="22"/>
        </w:rPr>
        <w:t xml:space="preserve"> covers the detailed calculation and reporting process. For broader individual planning, see </w:t>
      </w:r>
      <w:hyperlink r:id="rId29">
        <w:r>
          <w:rPr>
            <w:color w:val="1F4E79"/>
            <w:sz w:val="22"/>
            <w:u w:val="single"/>
          </w:rPr>
          <w:t>Personal Tax Planning</w:t>
        </w:r>
      </w:hyperlink>
      <w:r>
        <w:rPr>
          <w:sz w:val="22"/>
        </w:rPr>
        <w:t>.</w:t>
      </w:r>
    </w:p>
    <w:p w:rsidR="002C5809" w:rsidRDefault="002C5809" w:rsidP="002C5809">
      <w:pPr>
        <w:pStyle w:val="Heading2"/>
      </w:pPr>
      <w:r>
        <w:rPr>
          <w:rFonts w:ascii="Arial" w:hAnsi="Arial"/>
          <w:sz w:val="30"/>
        </w:rPr>
        <w:t>Superannuation considerations</w:t>
      </w:r>
    </w:p>
    <w:p w:rsidR="002C5809" w:rsidRDefault="002C5809" w:rsidP="002C5809">
      <w:pPr>
        <w:spacing w:after="120" w:line="259" w:lineRule="auto"/>
      </w:pPr>
      <w:r>
        <w:t>Personal super contributions may be relevant to some higher-income taxpayers, but a contribution does not automatically create a tax deduction. Where the eligibility requirements are met, a valid notice of intent generally needs to be given to the super fund within the required time, and the fund's acknowledgement should be received before the deduction is claimed. Contribution caps and other conditions also need to be considered. For higher-income individuals, additional tax rules such as Division 293 may also be relevant depending on income and concessional contributions.</w:t>
      </w:r>
    </w:p>
    <w:p w:rsidR="002C5809" w:rsidRDefault="002C5809" w:rsidP="002C5809">
      <w:pPr>
        <w:spacing w:after="120" w:line="259" w:lineRule="auto"/>
      </w:pPr>
      <w:r>
        <w:rPr>
          <w:sz w:val="22"/>
        </w:rPr>
        <w:t xml:space="preserve">Superannuation planning should therefore be based on current contribution information and the individual’s circumstances. Financial advice about investment choice, fund selection or retirement products is separate from tax advice and should be obtained from an appropriately </w:t>
      </w:r>
      <w:r w:rsidR="003E51E8">
        <w:rPr>
          <w:sz w:val="22"/>
        </w:rPr>
        <w:t>authorized</w:t>
      </w:r>
      <w:r>
        <w:rPr>
          <w:sz w:val="22"/>
        </w:rPr>
        <w:t xml:space="preserve"> adviser where required.</w:t>
      </w:r>
    </w:p>
    <w:p w:rsidR="002C5809" w:rsidRDefault="002C5809" w:rsidP="002C5809">
      <w:pPr>
        <w:pStyle w:val="Heading2"/>
      </w:pPr>
      <w:r>
        <w:rPr>
          <w:rFonts w:ascii="Arial" w:hAnsi="Arial"/>
          <w:sz w:val="30"/>
        </w:rPr>
        <w:t>Year-end planning and major changes</w:t>
      </w:r>
    </w:p>
    <w:p w:rsidR="002C5809" w:rsidRDefault="002C5809" w:rsidP="002C5809">
      <w:pPr>
        <w:spacing w:after="120" w:line="259" w:lineRule="auto"/>
      </w:pPr>
      <w:r>
        <w:t>A useful time for high income tax planning is before 30 June or before a major transaction rather than after the event. A review may look at expected income, deductible expenses, current-year capital gains and losses, proposed asset disposals, property activity, contribution records and upcoming changes in employment or investment holdings.</w:t>
      </w:r>
    </w:p>
    <w:p w:rsidR="002C5809" w:rsidRDefault="002C5809" w:rsidP="002C5809">
      <w:pPr>
        <w:spacing w:after="120" w:line="259" w:lineRule="auto"/>
      </w:pPr>
      <w:r>
        <w:rPr>
          <w:sz w:val="22"/>
        </w:rPr>
        <w:t>The purpose is to understand the tax position before decisions become irreversible. Some actions have strict eligibility conditions or timing rules, so planning should not be based on assumptions or last-minute transactions without proper review.</w:t>
      </w:r>
    </w:p>
    <w:p w:rsidR="002C5809" w:rsidRDefault="002C5809" w:rsidP="002C5809">
      <w:pPr>
        <w:pStyle w:val="Heading2"/>
      </w:pPr>
      <w:r>
        <w:rPr>
          <w:rFonts w:ascii="Arial" w:hAnsi="Arial"/>
          <w:sz w:val="30"/>
        </w:rPr>
        <w:lastRenderedPageBreak/>
        <w:t>How Financially Up can help</w:t>
      </w:r>
    </w:p>
    <w:p w:rsidR="002C5809" w:rsidRDefault="002C5809" w:rsidP="002C5809">
      <w:pPr>
        <w:spacing w:after="120" w:line="259" w:lineRule="auto"/>
      </w:pPr>
      <w:r>
        <w:rPr>
          <w:sz w:val="22"/>
        </w:rPr>
        <w:t>Financially Up can review your current-year tax position, identify information needed for planning, discuss likely tax implications of proposed transactions and prepare separate tax calculations where appropriate. We can also assist with the later individual tax return once the year is complete.</w:t>
      </w:r>
    </w:p>
    <w:p w:rsidR="002C5809" w:rsidRDefault="002C5809" w:rsidP="002C5809">
      <w:r>
        <w:t>Depending on the agreed scope, the review may identify estimated tax-related cash requirements, missing records, decisions to consider before implementation and work that should be scoped separately.</w:t>
      </w:r>
    </w:p>
    <w:p w:rsidR="002C5809" w:rsidRDefault="002C5809" w:rsidP="002C5809">
      <w:pPr>
        <w:spacing w:after="120" w:line="259" w:lineRule="auto"/>
      </w:pPr>
      <w:r>
        <w:rPr>
          <w:sz w:val="22"/>
        </w:rPr>
        <w:t>Where your situation involves legal structuring, regulated financial advice, valuation work or other specialist matters, that work may need to be separately scoped or referred to an appropriately qualified adviser.</w:t>
      </w:r>
    </w:p>
    <w:p w:rsidR="002C5809" w:rsidRDefault="002C5809" w:rsidP="002C5809">
      <w:pPr>
        <w:pStyle w:val="Heading2"/>
      </w:pPr>
      <w:r>
        <w:rPr>
          <w:rFonts w:ascii="Arial" w:hAnsi="Arial"/>
          <w:sz w:val="30"/>
        </w:rPr>
        <w:t>What to bring to a planning appointment</w:t>
      </w:r>
    </w:p>
    <w:p w:rsidR="002C5809" w:rsidRDefault="002C5809" w:rsidP="002C5809">
      <w:pPr>
        <w:spacing w:after="120" w:line="259" w:lineRule="auto"/>
      </w:pPr>
      <w:r>
        <w:rPr>
          <w:sz w:val="22"/>
        </w:rPr>
        <w:t xml:space="preserve">Useful information can include recent </w:t>
      </w:r>
      <w:proofErr w:type="spellStart"/>
      <w:r>
        <w:rPr>
          <w:sz w:val="22"/>
        </w:rPr>
        <w:t>payslips</w:t>
      </w:r>
      <w:proofErr w:type="spellEnd"/>
      <w:r>
        <w:rPr>
          <w:sz w:val="22"/>
        </w:rPr>
        <w:t xml:space="preserve"> or income summaries, details of bonuses or expected changes in pay, investment and dividend statements, rental property records, details of planned asset sales, super contribution information and any relevant ATO correspondence. You do not need every document before making an initial appointment; the first review can identify what is required.</w:t>
      </w:r>
    </w:p>
    <w:p w:rsidR="002C5809" w:rsidRDefault="002C5809" w:rsidP="002C5809">
      <w:pPr>
        <w:pStyle w:val="Heading2"/>
      </w:pPr>
      <w:r>
        <w:rPr>
          <w:rFonts w:ascii="Arial" w:hAnsi="Arial"/>
          <w:sz w:val="30"/>
        </w:rPr>
        <w:t>Why choose Financially Up?</w:t>
      </w:r>
    </w:p>
    <w:p w:rsidR="002C5809" w:rsidRDefault="002C5809" w:rsidP="002C5809">
      <w:pPr>
        <w:spacing w:after="120" w:line="259" w:lineRule="auto"/>
      </w:pPr>
      <w:r>
        <w:rPr>
          <w:sz w:val="22"/>
        </w:rPr>
        <w:t>Financially Up Pty Ltd is an Australian accounting, taxation, bookkeeping and business advisory firm and a registered tax agent. The team includes CPA and IPA members and has more than 10 years of experience. We support clients Australia-wide, with online and in-person appointment options.</w:t>
      </w:r>
    </w:p>
    <w:p w:rsidR="002C5809" w:rsidRDefault="002C5809" w:rsidP="002C5809">
      <w:pPr>
        <w:pStyle w:val="Heading2"/>
      </w:pPr>
      <w:r>
        <w:rPr>
          <w:rFonts w:ascii="Arial" w:hAnsi="Arial"/>
          <w:sz w:val="30"/>
        </w:rPr>
        <w:t>Frequently Asked Questions</w:t>
      </w:r>
    </w:p>
    <w:p w:rsidR="002C5809" w:rsidRDefault="002C5809" w:rsidP="002C5809">
      <w:pPr>
        <w:spacing w:after="40"/>
      </w:pPr>
      <w:r>
        <w:rPr>
          <w:b/>
          <w:color w:val="1F2937"/>
          <w:sz w:val="22"/>
        </w:rPr>
        <w:t>What is high income tax planning?</w:t>
      </w:r>
    </w:p>
    <w:p w:rsidR="002C5809" w:rsidRDefault="002C5809" w:rsidP="002C5809">
      <w:pPr>
        <w:spacing w:after="120"/>
      </w:pPr>
      <w:r>
        <w:t>It is a proactive review of your income, investments, deductions and planned transactions before relevant decisions or year end. It helps identify tax implications and information requirements but does not guarantee a particular tax outcome.</w:t>
      </w:r>
    </w:p>
    <w:p w:rsidR="002C5809" w:rsidRDefault="002C5809" w:rsidP="002C5809">
      <w:pPr>
        <w:spacing w:after="40"/>
      </w:pPr>
      <w:r>
        <w:t>When should high-income earners speak to a tax adviser?</w:t>
      </w:r>
    </w:p>
    <w:p w:rsidR="002C5809" w:rsidRDefault="002C5809" w:rsidP="002C5809">
      <w:pPr>
        <w:spacing w:after="120"/>
      </w:pPr>
      <w:r>
        <w:t xml:space="preserve">Before major transactions, a significant change in income, an asset sale, a new investment or </w:t>
      </w:r>
      <w:proofErr w:type="spellStart"/>
      <w:r>
        <w:t>year end</w:t>
      </w:r>
      <w:proofErr w:type="spellEnd"/>
      <w:r>
        <w:t xml:space="preserve"> is often useful. Earlier review gives more time to understand timing and documentation requirements.</w:t>
      </w:r>
    </w:p>
    <w:p w:rsidR="002C5809" w:rsidRDefault="002C5809" w:rsidP="002C5809">
      <w:pPr>
        <w:spacing w:after="40"/>
      </w:pPr>
      <w:r>
        <w:rPr>
          <w:b/>
          <w:color w:val="1F2937"/>
          <w:sz w:val="22"/>
        </w:rPr>
        <w:t>Can tax planning reduce tax for high-income earners?</w:t>
      </w:r>
    </w:p>
    <w:p w:rsidR="002C5809" w:rsidRDefault="002C5809" w:rsidP="002C5809">
      <w:pPr>
        <w:spacing w:after="120"/>
      </w:pPr>
      <w:r>
        <w:t>Tax planning may identify legitimate deductions, timing issues or concessions where the relevant rules are satisfied. Whether this changes the final tax payable depends on the individual facts and applicable law.</w:t>
      </w:r>
    </w:p>
    <w:p w:rsidR="002C5809" w:rsidRDefault="002C5809" w:rsidP="002C5809">
      <w:pPr>
        <w:spacing w:after="40"/>
      </w:pPr>
      <w:r>
        <w:rPr>
          <w:b/>
          <w:color w:val="1F2937"/>
          <w:sz w:val="22"/>
        </w:rPr>
        <w:t>Does tax planning include my tax return?</w:t>
      </w:r>
    </w:p>
    <w:p w:rsidR="002C5809" w:rsidRDefault="002C5809" w:rsidP="002C5809">
      <w:pPr>
        <w:spacing w:after="120"/>
      </w:pPr>
      <w:r>
        <w:t>Not automatically. Planning is forward-looking, while a tax return reports completed transactions and income for the year. Financially Up can scope tax-return preparation separately.</w:t>
      </w:r>
    </w:p>
    <w:p w:rsidR="002C5809" w:rsidRDefault="002C5809" w:rsidP="002C5809">
      <w:pPr>
        <w:spacing w:after="40"/>
      </w:pPr>
      <w:r>
        <w:rPr>
          <w:b/>
          <w:color w:val="1F2937"/>
          <w:sz w:val="22"/>
        </w:rPr>
        <w:t>Can you advise on investments or super products?</w:t>
      </w:r>
    </w:p>
    <w:p w:rsidR="002C5809" w:rsidRDefault="002C5809" w:rsidP="002C5809">
      <w:pPr>
        <w:spacing w:after="120"/>
      </w:pPr>
      <w:r>
        <w:t xml:space="preserve">Financially Up can address tax consequences within its tax and accounting scope. Product recommendations or regulated financial advice may require an appropriately </w:t>
      </w:r>
      <w:r w:rsidR="003E51E8">
        <w:t>authorized</w:t>
      </w:r>
      <w:r>
        <w:t xml:space="preserve"> financial adviser.</w:t>
      </w:r>
    </w:p>
    <w:p w:rsidR="002C5809" w:rsidRDefault="002C5809" w:rsidP="002C5809">
      <w:pPr>
        <w:pStyle w:val="Heading2"/>
      </w:pPr>
      <w:r>
        <w:rPr>
          <w:rFonts w:ascii="Arial" w:hAnsi="Arial"/>
          <w:sz w:val="30"/>
        </w:rPr>
        <w:t>Book an Appointment</w:t>
      </w:r>
    </w:p>
    <w:p w:rsidR="002C5809" w:rsidRDefault="002C5809" w:rsidP="002C5809">
      <w:pPr>
        <w:spacing w:after="120" w:line="259" w:lineRule="auto"/>
      </w:pPr>
      <w:r>
        <w:rPr>
          <w:sz w:val="22"/>
        </w:rPr>
        <w:t>Discuss your circumstances with Financially Up and clarify the relevant tax and accounting issues, what information is needed and whether further planning or specialist advice should be separately scoped.</w:t>
      </w:r>
    </w:p>
    <w:p w:rsidR="002C5809" w:rsidRDefault="002C5809" w:rsidP="002C5809">
      <w:pPr>
        <w:rPr>
          <w:b/>
          <w:color w:val="1F4E79"/>
          <w:u w:val="single"/>
        </w:rPr>
      </w:pPr>
      <w:hyperlink r:id="rId30">
        <w:r>
          <w:rPr>
            <w:b/>
            <w:color w:val="1F4E79"/>
            <w:sz w:val="22"/>
            <w:u w:val="single"/>
          </w:rPr>
          <w:t>Book an Appointment</w:t>
        </w:r>
      </w:hyperlink>
    </w:p>
    <w:p w:rsidR="002C5809" w:rsidRDefault="002C5809" w:rsidP="002C5809">
      <w:pPr>
        <w:rPr>
          <w:b/>
          <w:color w:val="1F4E79"/>
          <w:u w:val="single"/>
        </w:rPr>
      </w:pPr>
      <w:r>
        <w:rPr>
          <w:b/>
          <w:color w:val="1F4E79"/>
          <w:u w:val="single"/>
        </w:rPr>
        <w:br w:type="page"/>
      </w:r>
    </w:p>
    <w:p w:rsidR="002C5809" w:rsidRDefault="002C5809" w:rsidP="002C5809">
      <w:pPr>
        <w:pStyle w:val="Title"/>
      </w:pPr>
      <w:r>
        <w:lastRenderedPageBreak/>
        <w:t>5- Property Tax Planning</w:t>
      </w:r>
    </w:p>
    <w:tbl>
      <w:tblPr>
        <w:tblStyle w:val="TableGrid"/>
        <w:tblW w:w="10656" w:type="dxa"/>
        <w:tblLayout w:type="fixed"/>
        <w:tblLook w:val="04A0" w:firstRow="1" w:lastRow="0" w:firstColumn="1" w:lastColumn="0" w:noHBand="0" w:noVBand="1"/>
      </w:tblPr>
      <w:tblGrid>
        <w:gridCol w:w="2088"/>
        <w:gridCol w:w="8568"/>
      </w:tblGrid>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URL</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https://financiallyup.com.au/services/tax-planning/property-tax-planning/</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Primary Keyword</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property tax planning</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SEO Title</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Property Tax Planning for Investors | Financially Up</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Meta Description</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Property tax planning for investors covering ownership, rental income, deductions, CGT, financing and record keeping before key decisions.</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Suggested H1</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Property Tax Planning for Australian Investors</w:t>
            </w:r>
          </w:p>
        </w:tc>
      </w:tr>
    </w:tbl>
    <w:p w:rsidR="002C5809" w:rsidRDefault="002C5809" w:rsidP="002C5809">
      <w:pPr>
        <w:spacing w:after="20" w:line="250" w:lineRule="auto"/>
      </w:pPr>
    </w:p>
    <w:p w:rsidR="002C5809" w:rsidRDefault="002C5809" w:rsidP="002C5809">
      <w:pPr>
        <w:pStyle w:val="Heading1"/>
        <w:spacing w:after="200"/>
      </w:pPr>
      <w:r>
        <w:rPr>
          <w:rFonts w:ascii="Arial" w:hAnsi="Arial"/>
          <w:color w:val="1F4E79"/>
          <w:sz w:val="42"/>
        </w:rPr>
        <w:t>Property Tax Planning for Australian Investors</w:t>
      </w:r>
    </w:p>
    <w:p w:rsidR="002C5809" w:rsidRDefault="002C5809" w:rsidP="002C5809">
      <w:pPr>
        <w:spacing w:after="120" w:line="259" w:lineRule="auto"/>
      </w:pPr>
      <w:r>
        <w:rPr>
          <w:sz w:val="22"/>
        </w:rPr>
        <w:t>Property tax planning is the process of considering tax consequences before key property decisions are made. For investors, that can include how a property will be owned, how borrowing is used, what records should be kept, the treatment of rental income and expenses, and the potential tax impact of a future sale.</w:t>
      </w:r>
    </w:p>
    <w:p w:rsidR="002C5809" w:rsidRDefault="002C5809" w:rsidP="002C5809">
      <w:pPr>
        <w:spacing w:after="120" w:line="259" w:lineRule="auto"/>
      </w:pPr>
      <w:r>
        <w:rPr>
          <w:sz w:val="22"/>
        </w:rPr>
        <w:t>Financially Up helps property investors review these issues in the Australian tax context. The service is different from simply preparing a rental schedule after year end: it focuses on decisions, timing and documentation before or during the investment period where practical.</w:t>
      </w:r>
    </w:p>
    <w:tbl>
      <w:tblPr>
        <w:tblW w:w="0" w:type="auto"/>
        <w:jc w:val="center"/>
        <w:tblLayout w:type="fixed"/>
        <w:tblLook w:val="04A0" w:firstRow="1" w:lastRow="0" w:firstColumn="1" w:lastColumn="0" w:noHBand="0" w:noVBand="1"/>
      </w:tblPr>
      <w:tblGrid>
        <w:gridCol w:w="10166"/>
      </w:tblGrid>
      <w:tr w:rsidR="002C5809" w:rsidTr="0031052B">
        <w:trPr>
          <w:jc w:val="center"/>
        </w:trPr>
        <w:tc>
          <w:tcPr>
            <w:tcW w:w="10166" w:type="dxa"/>
            <w:shd w:val="clear" w:color="auto" w:fill="EAF2F8"/>
            <w:vAlign w:val="center"/>
          </w:tcPr>
          <w:p w:rsidR="002C5809" w:rsidRDefault="002C5809" w:rsidP="0031052B">
            <w:pPr>
              <w:spacing w:after="80"/>
            </w:pPr>
            <w:r>
              <w:rPr>
                <w:b/>
                <w:color w:val="1F4E79"/>
                <w:sz w:val="24"/>
              </w:rPr>
              <w:t>Book an Appointment</w:t>
            </w:r>
          </w:p>
          <w:p w:rsidR="002C5809" w:rsidRDefault="002C5809" w:rsidP="0031052B">
            <w:pPr>
              <w:spacing w:after="80"/>
            </w:pPr>
            <w:r>
              <w:rPr>
                <w:color w:val="1F2937"/>
              </w:rPr>
              <w:t>Your first discussion can cover your current or proposed property, ownership, borrowing arrangements, rental activity, planned renovations or disposal, available records and the scope of any further tax advice.</w:t>
            </w:r>
          </w:p>
          <w:p w:rsidR="002C5809" w:rsidRDefault="002C5809" w:rsidP="0031052B">
            <w:pPr>
              <w:spacing w:after="0"/>
            </w:pPr>
            <w:hyperlink r:id="rId31">
              <w:r>
                <w:rPr>
                  <w:b/>
                  <w:color w:val="1F4E79"/>
                  <w:sz w:val="22"/>
                  <w:u w:val="single"/>
                </w:rPr>
                <w:t>Book an Appointment</w:t>
              </w:r>
            </w:hyperlink>
          </w:p>
        </w:tc>
      </w:tr>
    </w:tbl>
    <w:p w:rsidR="002C5809" w:rsidRDefault="002C5809" w:rsidP="002C5809">
      <w:pPr>
        <w:spacing w:after="40"/>
      </w:pPr>
    </w:p>
    <w:p w:rsidR="002C5809" w:rsidRDefault="002C5809" w:rsidP="002C5809">
      <w:pPr>
        <w:pStyle w:val="Heading2"/>
      </w:pPr>
      <w:r>
        <w:rPr>
          <w:rFonts w:ascii="Arial" w:hAnsi="Arial"/>
          <w:sz w:val="30"/>
        </w:rPr>
        <w:t>What does property tax planning cover?</w:t>
      </w:r>
    </w:p>
    <w:p w:rsidR="002C5809" w:rsidRDefault="002C5809" w:rsidP="002C5809">
      <w:pPr>
        <w:spacing w:after="120" w:line="259" w:lineRule="auto"/>
      </w:pPr>
      <w:r>
        <w:rPr>
          <w:sz w:val="22"/>
        </w:rPr>
        <w:t>Property tax planning looks at the tax implications of owning, financing, renting, improving and disposing of investment property. There is no single structure or strategy that is automatically best for every investor. The outcome depends on ownership, financing, use of the property, other income, future plans and applicable tax rules.</w:t>
      </w:r>
    </w:p>
    <w:p w:rsidR="002C5809" w:rsidRDefault="002C5809" w:rsidP="002C5809">
      <w:pPr>
        <w:spacing w:after="120" w:line="259" w:lineRule="auto"/>
      </w:pPr>
      <w:r>
        <w:t>A property tax adviser can help identify the questions to resolve before a purchase, refinance, renovation, ownership change or sale, and can explain which matters require separate legal, lending or financial advice.</w:t>
      </w:r>
    </w:p>
    <w:p w:rsidR="002C5809" w:rsidRDefault="002C5809" w:rsidP="002C5809">
      <w:pPr>
        <w:pStyle w:val="Heading2"/>
      </w:pPr>
      <w:r>
        <w:rPr>
          <w:rFonts w:ascii="Arial" w:hAnsi="Arial"/>
          <w:sz w:val="30"/>
        </w:rPr>
        <w:t>Who may benefit from property tax planning?</w:t>
      </w:r>
    </w:p>
    <w:p w:rsidR="002C5809" w:rsidRDefault="002C5809" w:rsidP="002C5809">
      <w:pPr>
        <w:spacing w:after="120" w:line="259" w:lineRule="auto"/>
      </w:pPr>
      <w:r>
        <w:rPr>
          <w:sz w:val="22"/>
        </w:rPr>
        <w:t xml:space="preserve">Tax planning for property investors can be useful for first-time investors, people expanding a portfolio, joint owners, </w:t>
      </w:r>
      <w:proofErr w:type="gramStart"/>
      <w:r>
        <w:rPr>
          <w:sz w:val="22"/>
        </w:rPr>
        <w:t>investors</w:t>
      </w:r>
      <w:proofErr w:type="gramEnd"/>
      <w:r>
        <w:rPr>
          <w:sz w:val="22"/>
        </w:rPr>
        <w:t xml:space="preserve"> considering a refinance or renovation, and anyone planning to sell or change the use of a property.</w:t>
      </w:r>
    </w:p>
    <w:p w:rsidR="002C5809" w:rsidRDefault="002C5809" w:rsidP="002C5809">
      <w:pPr>
        <w:pStyle w:val="ListBullet"/>
        <w:spacing w:after="40"/>
      </w:pPr>
      <w:r>
        <w:rPr>
          <w:sz w:val="22"/>
        </w:rPr>
        <w:t>Buying an investment property personally, jointly or through another structure</w:t>
      </w:r>
    </w:p>
    <w:p w:rsidR="002C5809" w:rsidRDefault="002C5809" w:rsidP="002C5809">
      <w:pPr>
        <w:pStyle w:val="ListBullet"/>
        <w:spacing w:after="40"/>
      </w:pPr>
      <w:r>
        <w:rPr>
          <w:sz w:val="22"/>
        </w:rPr>
        <w:t>Changing how borrowed funds will be used</w:t>
      </w:r>
    </w:p>
    <w:p w:rsidR="002C5809" w:rsidRDefault="002C5809" w:rsidP="002C5809">
      <w:pPr>
        <w:pStyle w:val="ListBullet"/>
        <w:spacing w:after="40"/>
      </w:pPr>
      <w:r>
        <w:rPr>
          <w:sz w:val="22"/>
        </w:rPr>
        <w:t>Moving into or out of a property that has been rented</w:t>
      </w:r>
    </w:p>
    <w:p w:rsidR="002C5809" w:rsidRDefault="002C5809" w:rsidP="002C5809">
      <w:pPr>
        <w:pStyle w:val="ListBullet"/>
        <w:spacing w:after="40"/>
      </w:pPr>
      <w:r>
        <w:rPr>
          <w:sz w:val="22"/>
        </w:rPr>
        <w:t>Undertaking repairs, renovations or capital improvements</w:t>
      </w:r>
    </w:p>
    <w:p w:rsidR="002C5809" w:rsidRDefault="002C5809" w:rsidP="002C5809">
      <w:pPr>
        <w:pStyle w:val="ListBullet"/>
        <w:spacing w:after="40"/>
      </w:pPr>
      <w:r>
        <w:rPr>
          <w:sz w:val="22"/>
        </w:rPr>
        <w:t>Adding another property to an existing portfolio</w:t>
      </w:r>
    </w:p>
    <w:p w:rsidR="002C5809" w:rsidRDefault="002C5809" w:rsidP="002C5809">
      <w:pPr>
        <w:pStyle w:val="ListBullet"/>
        <w:spacing w:after="40"/>
      </w:pPr>
      <w:r>
        <w:rPr>
          <w:sz w:val="22"/>
        </w:rPr>
        <w:t>Selling a rental property or other property that may have CGT implications</w:t>
      </w:r>
    </w:p>
    <w:p w:rsidR="002C5809" w:rsidRDefault="002C5809" w:rsidP="002C5809">
      <w:pPr>
        <w:pStyle w:val="ListBullet"/>
        <w:spacing w:after="40"/>
      </w:pPr>
      <w:r>
        <w:rPr>
          <w:sz w:val="22"/>
        </w:rPr>
        <w:lastRenderedPageBreak/>
        <w:t>Reviewing records before year end or before a major transaction</w:t>
      </w:r>
    </w:p>
    <w:p w:rsidR="002C5809" w:rsidRDefault="002C5809" w:rsidP="002C5809">
      <w:pPr>
        <w:pStyle w:val="Heading2"/>
      </w:pPr>
      <w:r>
        <w:rPr>
          <w:rFonts w:ascii="Arial" w:hAnsi="Arial"/>
          <w:sz w:val="30"/>
        </w:rPr>
        <w:t>Rental income, expenses and borrowing</w:t>
      </w:r>
    </w:p>
    <w:p w:rsidR="002C5809" w:rsidRDefault="002C5809" w:rsidP="002C5809">
      <w:pPr>
        <w:spacing w:after="120" w:line="259" w:lineRule="auto"/>
      </w:pPr>
      <w:r>
        <w:rPr>
          <w:sz w:val="22"/>
        </w:rPr>
        <w:t>Rental income generally needs to be reported where relevant, and deductions depend on the nature and use of the expense. Interest may be deductible where borrowed funds are used for an income-producing purpose, but private use or mixed-purpose borrowing can require apportionment. The security for a loan does not by itself determine deductibility; the use of borrowed funds is important.</w:t>
      </w:r>
    </w:p>
    <w:p w:rsidR="002C5809" w:rsidRDefault="002C5809" w:rsidP="002C5809">
      <w:pPr>
        <w:spacing w:after="120" w:line="259" w:lineRule="auto"/>
      </w:pPr>
      <w:r>
        <w:rPr>
          <w:sz w:val="22"/>
        </w:rPr>
        <w:t>Repairs and maintenance can also differ from capital improvements or initial repairs. Some capital expenditure may instead be dealt with through capital works, decline in value rules or the CGT cost base. Property investment tax advice should therefore review the facts rather than treating every property expense in the same way.</w:t>
      </w:r>
    </w:p>
    <w:p w:rsidR="002C5809" w:rsidRDefault="002C5809" w:rsidP="002C5809">
      <w:pPr>
        <w:pStyle w:val="Heading2"/>
      </w:pPr>
      <w:r>
        <w:rPr>
          <w:rFonts w:ascii="Arial" w:hAnsi="Arial"/>
          <w:sz w:val="30"/>
        </w:rPr>
        <w:t>Ownership and structure considerations</w:t>
      </w:r>
    </w:p>
    <w:p w:rsidR="002C5809" w:rsidRDefault="002C5809" w:rsidP="002C5809">
      <w:pPr>
        <w:spacing w:after="120" w:line="259" w:lineRule="auto"/>
      </w:pPr>
      <w:r>
        <w:rPr>
          <w:sz w:val="22"/>
        </w:rPr>
        <w:t>Ownership affects who returns rental income, who claims relevant expenses and who may later make a capital gain or loss. Joint ownership, companies and trusts can each produce different tax, legal and administrative outcomes.</w:t>
      </w:r>
    </w:p>
    <w:p w:rsidR="002C5809" w:rsidRDefault="002C5809" w:rsidP="002C5809">
      <w:pPr>
        <w:spacing w:after="120" w:line="259" w:lineRule="auto"/>
      </w:pPr>
      <w:r>
        <w:rPr>
          <w:sz w:val="22"/>
        </w:rPr>
        <w:t>Financially Up can provide tax and accounting input on ownership options, but property title, asset-protection, estate-planning and legal consequences should be considered with an appropriately qualified legal adviser before a structure is established or changed.</w:t>
      </w:r>
    </w:p>
    <w:p w:rsidR="002C5809" w:rsidRDefault="002C5809" w:rsidP="002C5809">
      <w:pPr>
        <w:pStyle w:val="Heading2"/>
      </w:pPr>
      <w:r>
        <w:rPr>
          <w:rFonts w:ascii="Arial" w:hAnsi="Arial"/>
          <w:sz w:val="30"/>
        </w:rPr>
        <w:t>Capital gains and timing</w:t>
      </w:r>
    </w:p>
    <w:p w:rsidR="002C5809" w:rsidRDefault="002C5809" w:rsidP="002C5809">
      <w:pPr>
        <w:spacing w:after="120" w:line="259" w:lineRule="auto"/>
      </w:pPr>
      <w:r>
        <w:t>Selling an investment property may trigger CGT. For a disposal under a contract, CGT event A1 generally occurs when the contract is entered into rather than at settlement; other CGT events can have different timing. Eligible acquisition, ownership, improvement and disposal costs may form part of the cost base, but the treatment depends on the cost and circumstances, and amounts already claimed as deductions generally cannot also be included. Prior use of the property can also affect the calculation.</w:t>
      </w:r>
    </w:p>
    <w:p w:rsidR="002C5809" w:rsidRDefault="002C5809" w:rsidP="002C5809">
      <w:pPr>
        <w:spacing w:after="120" w:line="259" w:lineRule="auto"/>
      </w:pPr>
      <w:r>
        <w:rPr>
          <w:sz w:val="22"/>
        </w:rPr>
        <w:t>Because CGT can depend on the property’s history, keeping purchase documents, improvement costs, sale records and records of periods of private or income-producing use is important. Detailed CGT calculations are covered more fully in Financially Up’s Capital Gains Tax service.</w:t>
      </w:r>
    </w:p>
    <w:p w:rsidR="002C5809" w:rsidRDefault="002C5809" w:rsidP="002C5809">
      <w:pPr>
        <w:spacing w:after="120" w:line="259" w:lineRule="auto"/>
      </w:pPr>
      <w:r>
        <w:rPr>
          <w:sz w:val="22"/>
        </w:rPr>
        <w:t xml:space="preserve">For detailed annual rental-property tax reporting, see our </w:t>
      </w:r>
      <w:hyperlink r:id="rId32">
        <w:r>
          <w:rPr>
            <w:color w:val="1F4E79"/>
            <w:sz w:val="22"/>
            <w:u w:val="single"/>
          </w:rPr>
          <w:t>Investment Property Tax service</w:t>
        </w:r>
      </w:hyperlink>
      <w:r>
        <w:rPr>
          <w:sz w:val="22"/>
        </w:rPr>
        <w:t xml:space="preserve">. For the tax calculation on a sale, see </w:t>
      </w:r>
      <w:hyperlink r:id="rId33">
        <w:r>
          <w:rPr>
            <w:color w:val="1F4E79"/>
            <w:sz w:val="22"/>
            <w:u w:val="single"/>
          </w:rPr>
          <w:t>Capital Gains Tax</w:t>
        </w:r>
      </w:hyperlink>
      <w:r>
        <w:rPr>
          <w:sz w:val="22"/>
        </w:rPr>
        <w:t xml:space="preserve">. Broader individual planning is covered under </w:t>
      </w:r>
      <w:hyperlink r:id="rId34">
        <w:r>
          <w:rPr>
            <w:color w:val="1F4E79"/>
            <w:sz w:val="22"/>
            <w:u w:val="single"/>
          </w:rPr>
          <w:t>Personal Tax Planning</w:t>
        </w:r>
      </w:hyperlink>
      <w:r>
        <w:rPr>
          <w:sz w:val="22"/>
        </w:rPr>
        <w:t>.</w:t>
      </w:r>
    </w:p>
    <w:p w:rsidR="002C5809" w:rsidRDefault="002C5809" w:rsidP="002C5809">
      <w:pPr>
        <w:pStyle w:val="Heading2"/>
      </w:pPr>
      <w:r>
        <w:rPr>
          <w:rFonts w:ascii="Arial" w:hAnsi="Arial"/>
          <w:sz w:val="30"/>
        </w:rPr>
        <w:t>Planning before renovations, refinancing or a sale</w:t>
      </w:r>
    </w:p>
    <w:p w:rsidR="002C5809" w:rsidRDefault="002C5809" w:rsidP="002C5809">
      <w:pPr>
        <w:spacing w:after="120" w:line="259" w:lineRule="auto"/>
      </w:pPr>
      <w:r>
        <w:t>Tax advice for property investors is often most useful before a transaction. Refinancing, drawing down additional funds, renovating, moving into a rental property or transferring an ownership interest can affect tax treatment, future records and calculations. An ownership transfer may itself have CGT, duty, legal and lending consequences, depending on the facts and jurisdiction.</w:t>
      </w:r>
    </w:p>
    <w:p w:rsidR="002C5809" w:rsidRDefault="002C5809" w:rsidP="002C5809">
      <w:pPr>
        <w:spacing w:after="120" w:line="259" w:lineRule="auto"/>
      </w:pPr>
      <w:r>
        <w:rPr>
          <w:sz w:val="22"/>
        </w:rPr>
        <w:t>A planning review can help separate private and investment borrowing, identify documentation to retain and flag matters that should be clarified before contracts are signed or funds are moved. It cannot guarantee a tax saving, and tax should be considered alongside commercial, lending and legal factors.</w:t>
      </w:r>
    </w:p>
    <w:p w:rsidR="002C5809" w:rsidRDefault="002C5809" w:rsidP="002C5809">
      <w:pPr>
        <w:pStyle w:val="Heading2"/>
      </w:pPr>
      <w:r>
        <w:rPr>
          <w:rFonts w:ascii="Arial" w:hAnsi="Arial"/>
          <w:sz w:val="30"/>
        </w:rPr>
        <w:t>Records that support property tax planning</w:t>
      </w:r>
    </w:p>
    <w:p w:rsidR="002C5809" w:rsidRDefault="002C5809" w:rsidP="002C5809">
      <w:pPr>
        <w:spacing w:after="120" w:line="259" w:lineRule="auto"/>
      </w:pPr>
      <w:r>
        <w:rPr>
          <w:sz w:val="22"/>
        </w:rPr>
        <w:t>Useful records include purchase and settlement documents, loan statements, rental statements, invoices, rates and insurance records, property management statements, depreciation or quantity-surveyor information where relevant, renovation records and documents relating to any planned sale. Maintaining clear records from acquisition can make later rental and CGT calculations more reliable.</w:t>
      </w:r>
    </w:p>
    <w:p w:rsidR="002C5809" w:rsidRDefault="002C5809" w:rsidP="002C5809">
      <w:pPr>
        <w:pStyle w:val="Heading2"/>
      </w:pPr>
      <w:r>
        <w:rPr>
          <w:rFonts w:ascii="Arial" w:hAnsi="Arial"/>
          <w:sz w:val="30"/>
        </w:rPr>
        <w:lastRenderedPageBreak/>
        <w:t>How Financially Up can help</w:t>
      </w:r>
    </w:p>
    <w:p w:rsidR="002C5809" w:rsidRDefault="002C5809" w:rsidP="002C5809">
      <w:pPr>
        <w:spacing w:after="120" w:line="259" w:lineRule="auto"/>
      </w:pPr>
      <w:r>
        <w:rPr>
          <w:sz w:val="22"/>
        </w:rPr>
        <w:t>Financially Up can review rental income and expense treatment, borrowing-purpose records, ownership and structure considerations from a tax perspective, likely CGT issues, year-end planning and the information needed for tax-return preparation. We can also assist with ongoing tax and accounting matters as your property portfolio changes.</w:t>
      </w:r>
    </w:p>
    <w:p w:rsidR="002C5809" w:rsidRDefault="002C5809" w:rsidP="002C5809">
      <w:pPr>
        <w:spacing w:after="120" w:line="259" w:lineRule="auto"/>
      </w:pPr>
      <w:r>
        <w:rPr>
          <w:sz w:val="22"/>
        </w:rPr>
        <w:t>Where advice involves legal ownership changes, conveyancing, lending recommendations or regulated financial advice, those matters may need to be handled by the appropriate specialist.</w:t>
      </w:r>
    </w:p>
    <w:p w:rsidR="002C5809" w:rsidRDefault="002C5809" w:rsidP="002C5809">
      <w:pPr>
        <w:pStyle w:val="Heading2"/>
      </w:pPr>
      <w:r>
        <w:rPr>
          <w:rFonts w:ascii="Arial" w:hAnsi="Arial"/>
          <w:sz w:val="30"/>
        </w:rPr>
        <w:t>Why choose Financially Up?</w:t>
      </w:r>
    </w:p>
    <w:p w:rsidR="002C5809" w:rsidRDefault="002C5809" w:rsidP="002C5809">
      <w:pPr>
        <w:spacing w:after="120" w:line="259" w:lineRule="auto"/>
      </w:pPr>
      <w:r>
        <w:rPr>
          <w:sz w:val="22"/>
        </w:rPr>
        <w:t xml:space="preserve">Financially Up Pty Ltd is a registered tax agent with more than 10 years of experience. Our professional team includes CPA and IPA members, and we provide accounting, taxation, bookkeeping and business advisory services to </w:t>
      </w:r>
      <w:proofErr w:type="gramStart"/>
      <w:r>
        <w:rPr>
          <w:sz w:val="22"/>
        </w:rPr>
        <w:t>clients</w:t>
      </w:r>
      <w:proofErr w:type="gramEnd"/>
      <w:r>
        <w:rPr>
          <w:sz w:val="22"/>
        </w:rPr>
        <w:t xml:space="preserve"> Australia-wide through online and in-person appointments.</w:t>
      </w:r>
    </w:p>
    <w:p w:rsidR="002C5809" w:rsidRDefault="002C5809" w:rsidP="002C5809">
      <w:pPr>
        <w:pStyle w:val="Heading2"/>
      </w:pPr>
      <w:r>
        <w:rPr>
          <w:rFonts w:ascii="Arial" w:hAnsi="Arial"/>
          <w:sz w:val="30"/>
        </w:rPr>
        <w:t>Frequently Asked Questions</w:t>
      </w:r>
    </w:p>
    <w:p w:rsidR="002C5809" w:rsidRDefault="002C5809" w:rsidP="002C5809">
      <w:pPr>
        <w:spacing w:after="40"/>
      </w:pPr>
      <w:r>
        <w:rPr>
          <w:b/>
          <w:color w:val="1F2937"/>
          <w:sz w:val="22"/>
        </w:rPr>
        <w:t>What is property tax planning?</w:t>
      </w:r>
    </w:p>
    <w:p w:rsidR="002C5809" w:rsidRDefault="002C5809" w:rsidP="002C5809">
      <w:pPr>
        <w:spacing w:after="120"/>
      </w:pPr>
      <w:r>
        <w:t>It is a forward-looking review of the tax implications of property ownership, finance, rental activity, improvements and disposal. It is different from simply reporting rental income after the year has ended.</w:t>
      </w:r>
    </w:p>
    <w:p w:rsidR="002C5809" w:rsidRDefault="002C5809" w:rsidP="002C5809">
      <w:pPr>
        <w:spacing w:after="40"/>
      </w:pPr>
      <w:r>
        <w:rPr>
          <w:b/>
          <w:color w:val="1F2937"/>
          <w:sz w:val="22"/>
        </w:rPr>
        <w:t>Should I get tax advice before buying an investment property?</w:t>
      </w:r>
    </w:p>
    <w:p w:rsidR="002C5809" w:rsidRDefault="002C5809" w:rsidP="002C5809">
      <w:pPr>
        <w:spacing w:after="120"/>
      </w:pPr>
      <w:r>
        <w:t>It can be useful, particularly if ownership, finance or structure choices are still open. Tax treatment depends on the facts, and legal and lending advice may also be required.</w:t>
      </w:r>
    </w:p>
    <w:p w:rsidR="002C5809" w:rsidRDefault="002C5809" w:rsidP="002C5809">
      <w:pPr>
        <w:spacing w:after="40"/>
      </w:pPr>
      <w:r>
        <w:rPr>
          <w:b/>
          <w:color w:val="1F2937"/>
          <w:sz w:val="22"/>
        </w:rPr>
        <w:t>Is interest on an investment property loan always deductible?</w:t>
      </w:r>
    </w:p>
    <w:p w:rsidR="002C5809" w:rsidRDefault="002C5809" w:rsidP="002C5809">
      <w:pPr>
        <w:spacing w:after="120"/>
      </w:pPr>
      <w:r>
        <w:t>No. Deductibility generally depends on how the borrowed funds are used and whether the property is used to produce assessable income. Private or mixed use can require apportionment.</w:t>
      </w:r>
    </w:p>
    <w:p w:rsidR="002C5809" w:rsidRDefault="002C5809" w:rsidP="002C5809">
      <w:pPr>
        <w:spacing w:after="40"/>
      </w:pPr>
      <w:r>
        <w:rPr>
          <w:b/>
          <w:color w:val="1F2937"/>
          <w:sz w:val="22"/>
        </w:rPr>
        <w:t>Are renovations immediately deductible?</w:t>
      </w:r>
    </w:p>
    <w:p w:rsidR="002C5809" w:rsidRDefault="002C5809" w:rsidP="002C5809">
      <w:pPr>
        <w:spacing w:after="120"/>
      </w:pPr>
      <w:r>
        <w:t>Not necessarily. Repairs, initial repairs, improvements, depreciating assets and capital works can be treated differently. The nature and timing of the expenditure need to be reviewed.</w:t>
      </w:r>
    </w:p>
    <w:p w:rsidR="002C5809" w:rsidRDefault="002C5809" w:rsidP="002C5809">
      <w:pPr>
        <w:spacing w:after="40"/>
      </w:pPr>
      <w:r>
        <w:rPr>
          <w:b/>
          <w:color w:val="1F2937"/>
          <w:sz w:val="22"/>
        </w:rPr>
        <w:t>Does property tax planning include a CGT calculation when I sell?</w:t>
      </w:r>
    </w:p>
    <w:p w:rsidR="002C5809" w:rsidRDefault="002C5809" w:rsidP="002C5809">
      <w:pPr>
        <w:spacing w:after="120"/>
      </w:pPr>
      <w:r>
        <w:t>A planning review can identify likely CGT issues. A detailed calculation can be scoped separately and supported through Financially Up’s Capital Gains Tax service where required.</w:t>
      </w:r>
    </w:p>
    <w:p w:rsidR="002C5809" w:rsidRDefault="002C5809" w:rsidP="002C5809">
      <w:pPr>
        <w:pStyle w:val="Heading2"/>
      </w:pPr>
      <w:r>
        <w:rPr>
          <w:rFonts w:ascii="Arial" w:hAnsi="Arial"/>
          <w:sz w:val="30"/>
        </w:rPr>
        <w:t>Book an Appointment</w:t>
      </w:r>
    </w:p>
    <w:p w:rsidR="002C5809" w:rsidRDefault="002C5809" w:rsidP="002C5809">
      <w:pPr>
        <w:spacing w:after="120" w:line="259" w:lineRule="auto"/>
      </w:pPr>
      <w:r>
        <w:rPr>
          <w:sz w:val="22"/>
        </w:rPr>
        <w:t>Discuss your circumstances with Financially Up and clarify the relevant tax and accounting issues, what information is needed and whether further planning or specialist advice should be separately scoped.</w:t>
      </w:r>
    </w:p>
    <w:p w:rsidR="002C5809" w:rsidRDefault="002C5809" w:rsidP="002C5809">
      <w:hyperlink r:id="rId35">
        <w:r>
          <w:rPr>
            <w:b/>
            <w:color w:val="1F4E79"/>
            <w:sz w:val="22"/>
            <w:u w:val="single"/>
          </w:rPr>
          <w:t>Book an Appointment</w:t>
        </w:r>
      </w:hyperlink>
    </w:p>
    <w:p w:rsidR="002C5809" w:rsidRDefault="002C5809">
      <w:r>
        <w:br w:type="page"/>
      </w:r>
    </w:p>
    <w:p w:rsidR="002C5809" w:rsidRDefault="002C5809" w:rsidP="002C5809">
      <w:pPr>
        <w:pStyle w:val="Title"/>
      </w:pPr>
      <w:r>
        <w:lastRenderedPageBreak/>
        <w:t>6 - Business Structure Advice</w:t>
      </w:r>
    </w:p>
    <w:tbl>
      <w:tblPr>
        <w:tblStyle w:val="TableGrid"/>
        <w:tblW w:w="10656" w:type="dxa"/>
        <w:tblLayout w:type="fixed"/>
        <w:tblLook w:val="04A0" w:firstRow="1" w:lastRow="0" w:firstColumn="1" w:lastColumn="0" w:noHBand="0" w:noVBand="1"/>
      </w:tblPr>
      <w:tblGrid>
        <w:gridCol w:w="2088"/>
        <w:gridCol w:w="8568"/>
      </w:tblGrid>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URL</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https://financiallyup.com.au/services/tax-planning/business-structure-advice/</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Primary Keyword</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business structure advice</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SEO Title</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Business Structure Advice Australia | Financially Up</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Meta Description</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Business structure advice for sole traders, partnerships, companies and trusts, with practical tax and compliance considerations.</w:t>
            </w:r>
          </w:p>
        </w:tc>
      </w:tr>
      <w:tr w:rsidR="002C5809" w:rsidTr="0031052B">
        <w:tc>
          <w:tcPr>
            <w:tcW w:w="2088" w:type="dxa"/>
            <w:shd w:val="clear" w:color="auto" w:fill="EAF0F6"/>
            <w:tcMar>
              <w:top w:w="90" w:type="dxa"/>
              <w:left w:w="100" w:type="dxa"/>
              <w:bottom w:w="90" w:type="dxa"/>
              <w:right w:w="100" w:type="dxa"/>
            </w:tcMar>
            <w:vAlign w:val="center"/>
          </w:tcPr>
          <w:p w:rsidR="002C5809" w:rsidRDefault="002C5809" w:rsidP="002C5809">
            <w:r>
              <w:rPr>
                <w:b/>
                <w:sz w:val="18"/>
              </w:rPr>
              <w:t>Suggested H1</w:t>
            </w:r>
          </w:p>
        </w:tc>
        <w:tc>
          <w:tcPr>
            <w:tcW w:w="8568" w:type="dxa"/>
            <w:tcMar>
              <w:top w:w="90" w:type="dxa"/>
              <w:left w:w="100" w:type="dxa"/>
              <w:bottom w:w="90" w:type="dxa"/>
              <w:right w:w="100" w:type="dxa"/>
            </w:tcMar>
            <w:vAlign w:val="center"/>
          </w:tcPr>
          <w:p w:rsidR="002C5809" w:rsidRPr="002C5809" w:rsidRDefault="002C5809" w:rsidP="002C5809">
            <w:pPr>
              <w:rPr>
                <w:color w:val="000000" w:themeColor="text1"/>
                <w:sz w:val="18"/>
                <w:szCs w:val="18"/>
              </w:rPr>
            </w:pPr>
            <w:r w:rsidRPr="002C5809">
              <w:rPr>
                <w:color w:val="000000" w:themeColor="text1"/>
                <w:sz w:val="18"/>
                <w:szCs w:val="18"/>
              </w:rPr>
              <w:t>Business Structure Advice for Australian Businesses</w:t>
            </w:r>
          </w:p>
        </w:tc>
      </w:tr>
    </w:tbl>
    <w:p w:rsidR="002C5809" w:rsidRDefault="002C5809" w:rsidP="002C5809">
      <w:pPr>
        <w:spacing w:after="20" w:line="250" w:lineRule="auto"/>
      </w:pPr>
    </w:p>
    <w:p w:rsidR="00A42CEE" w:rsidRDefault="00A42CEE" w:rsidP="00A42CEE">
      <w:pPr>
        <w:pStyle w:val="Heading1"/>
        <w:spacing w:after="200"/>
      </w:pPr>
      <w:r>
        <w:t>Business Structure Advice for Australian Businesses</w:t>
      </w:r>
    </w:p>
    <w:p w:rsidR="00A42CEE" w:rsidRDefault="00A42CEE" w:rsidP="00A42CEE">
      <w:pPr>
        <w:spacing w:after="120" w:line="259" w:lineRule="auto"/>
      </w:pPr>
      <w:r>
        <w:rPr>
          <w:sz w:val="22"/>
        </w:rPr>
        <w:t xml:space="preserve">Business structure advice helps you compare the tax, accounting, compliance and practical implications of operating as a sole trader, partnership, company or trust. The right structure depends on the business, owners, growth plans, </w:t>
      </w:r>
      <w:proofErr w:type="gramStart"/>
      <w:r>
        <w:rPr>
          <w:sz w:val="22"/>
        </w:rPr>
        <w:t>risk</w:t>
      </w:r>
      <w:proofErr w:type="gramEnd"/>
      <w:r>
        <w:rPr>
          <w:sz w:val="22"/>
        </w:rPr>
        <w:t xml:space="preserve"> profile and how profits and assets are expected to be managed.</w:t>
      </w:r>
    </w:p>
    <w:p w:rsidR="00A42CEE" w:rsidRDefault="00A42CEE" w:rsidP="00A42CEE">
      <w:pPr>
        <w:spacing w:after="120" w:line="259" w:lineRule="auto"/>
      </w:pPr>
      <w:r>
        <w:rPr>
          <w:sz w:val="22"/>
        </w:rPr>
        <w:t>Financially Up provides business structure advice from an accounting and tax perspective for new businesses and existing owners considering a change. We do not treat one structure as universally better, and legal or regulated financial advice is separately obtained where required.</w:t>
      </w:r>
    </w:p>
    <w:tbl>
      <w:tblPr>
        <w:tblW w:w="0" w:type="auto"/>
        <w:jc w:val="center"/>
        <w:tblLayout w:type="fixed"/>
        <w:tblLook w:val="04A0" w:firstRow="1" w:lastRow="0" w:firstColumn="1" w:lastColumn="0" w:noHBand="0" w:noVBand="1"/>
      </w:tblPr>
      <w:tblGrid>
        <w:gridCol w:w="10166"/>
      </w:tblGrid>
      <w:tr w:rsidR="00A42CEE" w:rsidTr="0031052B">
        <w:trPr>
          <w:jc w:val="center"/>
        </w:trPr>
        <w:tc>
          <w:tcPr>
            <w:tcW w:w="10166" w:type="dxa"/>
            <w:shd w:val="clear" w:color="auto" w:fill="EAF2F8"/>
            <w:vAlign w:val="center"/>
          </w:tcPr>
          <w:p w:rsidR="00A42CEE" w:rsidRDefault="00A42CEE" w:rsidP="0031052B">
            <w:pPr>
              <w:spacing w:after="80"/>
            </w:pPr>
            <w:r>
              <w:rPr>
                <w:b/>
                <w:color w:val="1F4E79"/>
                <w:sz w:val="24"/>
              </w:rPr>
              <w:t>Book an Appointment</w:t>
            </w:r>
          </w:p>
          <w:p w:rsidR="00A42CEE" w:rsidRDefault="00A42CEE" w:rsidP="0031052B">
            <w:pPr>
              <w:spacing w:after="80"/>
            </w:pPr>
            <w:r>
              <w:rPr>
                <w:color w:val="1F2937"/>
              </w:rPr>
              <w:t>Your first discussion can cover how the business operates now, ownership, profit expectations, growth plans, employees, assets, future partners or investors, compliance needs and whether legal advice is also required.</w:t>
            </w:r>
          </w:p>
          <w:p w:rsidR="00A42CEE" w:rsidRDefault="00A42CEE" w:rsidP="0031052B">
            <w:pPr>
              <w:spacing w:after="0"/>
            </w:pPr>
            <w:hyperlink r:id="rId36">
              <w:r>
                <w:rPr>
                  <w:b/>
                  <w:color w:val="1F4E79"/>
                  <w:sz w:val="22"/>
                  <w:u w:val="single"/>
                </w:rPr>
                <w:t>Book an Appointment</w:t>
              </w:r>
            </w:hyperlink>
          </w:p>
        </w:tc>
      </w:tr>
    </w:tbl>
    <w:p w:rsidR="00A42CEE" w:rsidRDefault="00A42CEE" w:rsidP="00A42CEE">
      <w:pPr>
        <w:spacing w:after="40"/>
      </w:pPr>
    </w:p>
    <w:p w:rsidR="00A42CEE" w:rsidRDefault="00A42CEE" w:rsidP="00A42CEE">
      <w:pPr>
        <w:pStyle w:val="Heading2"/>
      </w:pPr>
      <w:r>
        <w:rPr>
          <w:rFonts w:ascii="Arial" w:hAnsi="Arial"/>
          <w:sz w:val="30"/>
        </w:rPr>
        <w:t>What does business structure advice involve?</w:t>
      </w:r>
    </w:p>
    <w:p w:rsidR="00A42CEE" w:rsidRDefault="00A42CEE" w:rsidP="00A42CEE">
      <w:pPr>
        <w:spacing w:after="120" w:line="259" w:lineRule="auto"/>
      </w:pPr>
      <w:r>
        <w:rPr>
          <w:sz w:val="22"/>
        </w:rPr>
        <w:t>A business structure determines who owns and operates the business and affects tax obligations, registrations, legal responsibilities and administration. Common Australian structures include sole trader, partnership, company and trust.</w:t>
      </w:r>
    </w:p>
    <w:p w:rsidR="00A42CEE" w:rsidRDefault="00A42CEE" w:rsidP="00A42CEE">
      <w:pPr>
        <w:spacing w:after="120" w:line="259" w:lineRule="auto"/>
      </w:pPr>
      <w:r>
        <w:t>A business structure adviser can help compare these options against your commercial circumstances. The purpose is not to select a structure based on one tax rate or one perceived benefit; it is to understand the combined tax, compliance, control and practical consequences before you establish or change the business.</w:t>
      </w:r>
    </w:p>
    <w:p w:rsidR="00A42CEE" w:rsidRDefault="00A42CEE" w:rsidP="00A42CEE">
      <w:pPr>
        <w:pStyle w:val="Heading2"/>
      </w:pPr>
      <w:r>
        <w:rPr>
          <w:rFonts w:ascii="Arial" w:hAnsi="Arial"/>
          <w:sz w:val="30"/>
        </w:rPr>
        <w:t>Sole trader, partnership, company or trust?</w:t>
      </w:r>
    </w:p>
    <w:p w:rsidR="00A42CEE" w:rsidRDefault="00A42CEE" w:rsidP="00A42CEE">
      <w:pPr>
        <w:spacing w:after="120" w:line="259" w:lineRule="auto"/>
      </w:pPr>
      <w:r>
        <w:rPr>
          <w:sz w:val="22"/>
        </w:rPr>
        <w:t>Each structure works differently. A sole trader operates the business personally and reports business income in the individual tax return. A partnership carries on business with two or more partners and generally lodges a partnership return, with partners returning their shares of income or loss. A company is a separate legal entity with its own tax and reporting obligations. A trust is administered by a trustee under the trust arrangement and has separate tax-return and distribution considerations.</w:t>
      </w:r>
    </w:p>
    <w:p w:rsidR="00A42CEE" w:rsidRDefault="00A42CEE" w:rsidP="00A42CEE">
      <w:pPr>
        <w:spacing w:after="120" w:line="259" w:lineRule="auto"/>
      </w:pPr>
      <w:r>
        <w:rPr>
          <w:sz w:val="22"/>
        </w:rPr>
        <w:t>These are high-level differences only. Company or trust advice should also consider establishment documents, governance and legal consequences, which may require a lawyer in addition to tax advice.</w:t>
      </w:r>
    </w:p>
    <w:p w:rsidR="00A42CEE" w:rsidRDefault="00A42CEE" w:rsidP="00A42CEE">
      <w:pPr>
        <w:pStyle w:val="Heading2"/>
      </w:pPr>
      <w:r>
        <w:rPr>
          <w:rFonts w:ascii="Arial" w:hAnsi="Arial"/>
          <w:sz w:val="30"/>
        </w:rPr>
        <w:lastRenderedPageBreak/>
        <w:t>Factors to consider when choosing a structure</w:t>
      </w:r>
    </w:p>
    <w:p w:rsidR="00A42CEE" w:rsidRDefault="00A42CEE" w:rsidP="00A42CEE">
      <w:pPr>
        <w:spacing w:after="120" w:line="259" w:lineRule="auto"/>
      </w:pPr>
      <w:r>
        <w:rPr>
          <w:sz w:val="22"/>
        </w:rPr>
        <w:t>Business structure tax advice commonly considers several issues together rather than in isolation.</w:t>
      </w:r>
    </w:p>
    <w:p w:rsidR="00A42CEE" w:rsidRDefault="00A42CEE" w:rsidP="00A42CEE">
      <w:pPr>
        <w:pStyle w:val="ListBullet"/>
        <w:spacing w:after="40"/>
      </w:pPr>
      <w:r>
        <w:rPr>
          <w:sz w:val="22"/>
        </w:rPr>
        <w:t>Who will own, control and work in the business</w:t>
      </w:r>
    </w:p>
    <w:p w:rsidR="00A42CEE" w:rsidRDefault="00A42CEE" w:rsidP="00A42CEE">
      <w:pPr>
        <w:pStyle w:val="ListBullet"/>
        <w:spacing w:after="40"/>
      </w:pPr>
      <w:r>
        <w:rPr>
          <w:sz w:val="22"/>
        </w:rPr>
        <w:t>Expected profit levels and how profits may be used or distributed</w:t>
      </w:r>
    </w:p>
    <w:p w:rsidR="00A42CEE" w:rsidRDefault="00A42CEE" w:rsidP="00A42CEE">
      <w:pPr>
        <w:pStyle w:val="ListBullet"/>
        <w:spacing w:after="40"/>
      </w:pPr>
      <w:r>
        <w:rPr>
          <w:sz w:val="22"/>
        </w:rPr>
        <w:t>Whether new partners, shareholders or investors may join</w:t>
      </w:r>
    </w:p>
    <w:p w:rsidR="00A42CEE" w:rsidRDefault="00A42CEE" w:rsidP="00A42CEE">
      <w:pPr>
        <w:pStyle w:val="ListBullet"/>
        <w:spacing w:after="40"/>
      </w:pPr>
      <w:r>
        <w:rPr>
          <w:sz w:val="22"/>
        </w:rPr>
        <w:t>Business assets, liabilities and commercial risk</w:t>
      </w:r>
    </w:p>
    <w:p w:rsidR="00A42CEE" w:rsidRDefault="00A42CEE" w:rsidP="00A42CEE">
      <w:pPr>
        <w:pStyle w:val="ListBullet"/>
        <w:spacing w:after="40"/>
      </w:pPr>
      <w:r>
        <w:rPr>
          <w:sz w:val="22"/>
        </w:rPr>
        <w:t>Employee and contractor arrangements</w:t>
      </w:r>
    </w:p>
    <w:p w:rsidR="00A42CEE" w:rsidRDefault="00A42CEE" w:rsidP="00A42CEE">
      <w:pPr>
        <w:pStyle w:val="ListBullet"/>
        <w:spacing w:after="40"/>
      </w:pPr>
      <w:r>
        <w:rPr>
          <w:sz w:val="22"/>
        </w:rPr>
        <w:t>Administrative cost and ongoing reporting obligations</w:t>
      </w:r>
    </w:p>
    <w:p w:rsidR="00A42CEE" w:rsidRDefault="00A42CEE" w:rsidP="00A42CEE">
      <w:pPr>
        <w:pStyle w:val="ListBullet"/>
        <w:spacing w:after="40"/>
      </w:pPr>
      <w:r>
        <w:rPr>
          <w:sz w:val="22"/>
        </w:rPr>
        <w:t>GST, PAYG withholding and other registrations where relevant</w:t>
      </w:r>
    </w:p>
    <w:p w:rsidR="00A42CEE" w:rsidRDefault="00A42CEE" w:rsidP="00A42CEE">
      <w:pPr>
        <w:pStyle w:val="ListBullet"/>
        <w:spacing w:after="40"/>
      </w:pPr>
      <w:r>
        <w:rPr>
          <w:sz w:val="22"/>
        </w:rPr>
        <w:t>Succession, sale or future restructure plans</w:t>
      </w:r>
    </w:p>
    <w:p w:rsidR="00A42CEE" w:rsidRDefault="00A42CEE" w:rsidP="00A42CEE">
      <w:pPr>
        <w:pStyle w:val="ListBullet"/>
        <w:spacing w:after="40"/>
      </w:pPr>
      <w:r>
        <w:rPr>
          <w:sz w:val="22"/>
        </w:rPr>
        <w:t>How personal and business money will be kept separate</w:t>
      </w:r>
    </w:p>
    <w:p w:rsidR="00A42CEE" w:rsidRDefault="00A42CEE" w:rsidP="00A42CEE">
      <w:pPr>
        <w:pStyle w:val="Heading2"/>
      </w:pPr>
      <w:r>
        <w:rPr>
          <w:rFonts w:ascii="Arial" w:hAnsi="Arial"/>
          <w:sz w:val="30"/>
        </w:rPr>
        <w:t>Tax and compliance implications</w:t>
      </w:r>
    </w:p>
    <w:p w:rsidR="00A42CEE" w:rsidRDefault="00A42CEE" w:rsidP="00A42CEE">
      <w:pPr>
        <w:spacing w:after="120" w:line="259" w:lineRule="auto"/>
      </w:pPr>
      <w:r>
        <w:rPr>
          <w:sz w:val="22"/>
        </w:rPr>
        <w:t>Different structures can have different tax-return, registration and record-keeping requirements. Companies have their own income and assets, and there can be tax consequences when company money or assets are used privately. Trusts can have specific distribution and trustee obligations. Partnerships and sole traders also have distinct reporting rules.</w:t>
      </w:r>
    </w:p>
    <w:p w:rsidR="00A42CEE" w:rsidRDefault="00A42CEE" w:rsidP="00A42CEE">
      <w:pPr>
        <w:spacing w:after="120" w:line="259" w:lineRule="auto"/>
      </w:pPr>
      <w:r>
        <w:rPr>
          <w:sz w:val="22"/>
        </w:rPr>
        <w:t>The structure chosen can therefore affect more than the annual tax bill. It can influence bookkeeping, business activity statements, payroll obligations, year-end accounts and the records required to support transactions between the business and its owners.</w:t>
      </w:r>
    </w:p>
    <w:p w:rsidR="00A42CEE" w:rsidRDefault="00A42CEE" w:rsidP="00A42CEE">
      <w:pPr>
        <w:spacing w:after="120" w:line="259" w:lineRule="auto"/>
      </w:pPr>
      <w:r>
        <w:rPr>
          <w:sz w:val="22"/>
        </w:rPr>
        <w:t xml:space="preserve">Where the chosen structure is a company or trust, the ongoing return requirements are covered in our </w:t>
      </w:r>
      <w:hyperlink r:id="rId37">
        <w:r>
          <w:rPr>
            <w:color w:val="1F4E79"/>
            <w:sz w:val="22"/>
            <w:u w:val="single"/>
          </w:rPr>
          <w:t>Company Tax Returns</w:t>
        </w:r>
      </w:hyperlink>
      <w:r>
        <w:rPr>
          <w:sz w:val="22"/>
        </w:rPr>
        <w:t xml:space="preserve"> and </w:t>
      </w:r>
      <w:hyperlink r:id="rId38">
        <w:r>
          <w:rPr>
            <w:color w:val="1F4E79"/>
            <w:sz w:val="22"/>
            <w:u w:val="single"/>
          </w:rPr>
          <w:t>Trust Tax Returns</w:t>
        </w:r>
      </w:hyperlink>
      <w:r>
        <w:rPr>
          <w:sz w:val="22"/>
        </w:rPr>
        <w:t xml:space="preserve"> services. Broader ongoing obligations are covered under </w:t>
      </w:r>
      <w:hyperlink r:id="rId39">
        <w:r>
          <w:rPr>
            <w:color w:val="1F4E79"/>
            <w:sz w:val="22"/>
            <w:u w:val="single"/>
          </w:rPr>
          <w:t>Business Tax Compliance</w:t>
        </w:r>
      </w:hyperlink>
      <w:r>
        <w:rPr>
          <w:sz w:val="22"/>
        </w:rPr>
        <w:t>.</w:t>
      </w:r>
    </w:p>
    <w:p w:rsidR="00A42CEE" w:rsidRDefault="00A42CEE" w:rsidP="00A42CEE">
      <w:pPr>
        <w:pStyle w:val="Heading2"/>
      </w:pPr>
      <w:r>
        <w:rPr>
          <w:rFonts w:ascii="Arial" w:hAnsi="Arial"/>
          <w:sz w:val="30"/>
        </w:rPr>
        <w:t>When might a business structure need review?</w:t>
      </w:r>
    </w:p>
    <w:p w:rsidR="00A42CEE" w:rsidRDefault="00A42CEE" w:rsidP="00A42CEE">
      <w:pPr>
        <w:spacing w:after="120" w:line="259" w:lineRule="auto"/>
      </w:pPr>
      <w:r>
        <w:rPr>
          <w:sz w:val="22"/>
        </w:rPr>
        <w:t>A structure that suited a new business may not remain appropriate as circumstances change. A review can be useful before bringing in a partner, hiring a larger team, acquiring significant assets, taking on investors, expanding operations, selling part of the business or changing how profits are retained and distributed.</w:t>
      </w:r>
    </w:p>
    <w:p w:rsidR="00A42CEE" w:rsidRDefault="00A42CEE" w:rsidP="00A42CEE">
      <w:pPr>
        <w:spacing w:after="120" w:line="259" w:lineRule="auto"/>
      </w:pPr>
      <w:r>
        <w:rPr>
          <w:sz w:val="22"/>
        </w:rPr>
        <w:t xml:space="preserve">Moving from one structure to another can </w:t>
      </w:r>
      <w:proofErr w:type="gramStart"/>
      <w:r>
        <w:rPr>
          <w:sz w:val="22"/>
        </w:rPr>
        <w:t>itself</w:t>
      </w:r>
      <w:proofErr w:type="gramEnd"/>
      <w:r>
        <w:rPr>
          <w:sz w:val="22"/>
        </w:rPr>
        <w:t xml:space="preserve"> have tax, legal, registration and transfer consequences. Some concessions or rollovers may be available in particular circumstances, but eligibility is fact-dependent and should be checked before assets or business interests are transferred.</w:t>
      </w:r>
    </w:p>
    <w:p w:rsidR="00A42CEE" w:rsidRDefault="00A42CEE" w:rsidP="00A42CEE">
      <w:pPr>
        <w:pStyle w:val="Heading2"/>
      </w:pPr>
      <w:r>
        <w:rPr>
          <w:rFonts w:ascii="Arial" w:hAnsi="Arial"/>
          <w:sz w:val="30"/>
        </w:rPr>
        <w:t>Asset protection and legal considerations</w:t>
      </w:r>
    </w:p>
    <w:p w:rsidR="00A42CEE" w:rsidRDefault="00A42CEE" w:rsidP="00A42CEE">
      <w:pPr>
        <w:spacing w:after="120" w:line="259" w:lineRule="auto"/>
      </w:pPr>
      <w:r>
        <w:rPr>
          <w:sz w:val="22"/>
        </w:rPr>
        <w:t>Structure can affect liability and asset exposure, but asset protection is a legal issue as well as a tax and accounting issue. For example, a company is generally a separate legal entity, while directors can still have personal obligations and potential liabilities in some circumstances.</w:t>
      </w:r>
    </w:p>
    <w:p w:rsidR="00A42CEE" w:rsidRDefault="00A42CEE" w:rsidP="00A42CEE">
      <w:pPr>
        <w:spacing w:after="120" w:line="259" w:lineRule="auto"/>
      </w:pPr>
      <w:r>
        <w:rPr>
          <w:sz w:val="22"/>
        </w:rPr>
        <w:t>Financially Up can explain tax and accounting implications, but legal advice should be obtained for shareholder agreements, partnership agreements, trust deeds, asset-protection strategies, contracts and other legal rights or obligations.</w:t>
      </w:r>
    </w:p>
    <w:p w:rsidR="00A42CEE" w:rsidRDefault="00A42CEE" w:rsidP="00A42CEE">
      <w:pPr>
        <w:pStyle w:val="Heading2"/>
      </w:pPr>
      <w:r>
        <w:rPr>
          <w:rFonts w:ascii="Arial" w:hAnsi="Arial"/>
          <w:sz w:val="30"/>
        </w:rPr>
        <w:t>How Financially Up can help</w:t>
      </w:r>
    </w:p>
    <w:p w:rsidR="00A42CEE" w:rsidRDefault="00A42CEE" w:rsidP="00A42CEE">
      <w:pPr>
        <w:spacing w:after="120" w:line="259" w:lineRule="auto"/>
      </w:pPr>
      <w:r>
        <w:rPr>
          <w:sz w:val="22"/>
        </w:rPr>
        <w:t>Financially Up can compare structures from a tax and accounting perspective, explain ongoing reporting and compliance requirements, identify information needed before a decision and assist with tax registrations and accounting work within the agreed scope. Where a restructure is being considered, we can help identify tax issues that should be reviewed before implementation.</w:t>
      </w:r>
    </w:p>
    <w:p w:rsidR="00A42CEE" w:rsidRDefault="00A42CEE" w:rsidP="00A42CEE">
      <w:r>
        <w:lastRenderedPageBreak/>
        <w:t>Tax and accounting advice can address the consequences of a proposed structure or restructure. Legal establishment documents, changes to governing documents, conveyancing and other legal implementation work may require a separately qualified legal adviser.</w:t>
      </w:r>
    </w:p>
    <w:p w:rsidR="00A42CEE" w:rsidRDefault="00A42CEE" w:rsidP="00A42CEE">
      <w:r>
        <w:t>Depending on the agreed scope, the review may compare the practical tax and compliance implications, identify information or documents still needed and separate accounting, registration, legal and specialist implementation work.</w:t>
      </w:r>
    </w:p>
    <w:p w:rsidR="00A42CEE" w:rsidRDefault="00A42CEE" w:rsidP="00A42CEE">
      <w:pPr>
        <w:spacing w:after="120" w:line="259" w:lineRule="auto"/>
      </w:pPr>
      <w:r>
        <w:rPr>
          <w:sz w:val="22"/>
        </w:rPr>
        <w:t>Tax-return preparation, bookkeeping, BAS work, tax planning and specialist restructuring advice are separate service components and can be scoped according to what the business actually needs.</w:t>
      </w:r>
    </w:p>
    <w:p w:rsidR="00A42CEE" w:rsidRDefault="00A42CEE" w:rsidP="00A42CEE">
      <w:pPr>
        <w:pStyle w:val="Heading2"/>
      </w:pPr>
      <w:r>
        <w:rPr>
          <w:rFonts w:ascii="Arial" w:hAnsi="Arial"/>
          <w:sz w:val="30"/>
        </w:rPr>
        <w:t>What information is useful for a structure review?</w:t>
      </w:r>
    </w:p>
    <w:p w:rsidR="00A42CEE" w:rsidRDefault="00A42CEE" w:rsidP="00A42CEE">
      <w:pPr>
        <w:spacing w:after="120" w:line="259" w:lineRule="auto"/>
      </w:pPr>
      <w:r>
        <w:rPr>
          <w:sz w:val="22"/>
        </w:rPr>
        <w:t>Useful information can include current ownership details, recent financial statements or management reports, expected revenue and profit, employee arrangements, major business assets and liabilities, current registrations, planned investments, future ownership changes and any existing company, partnership or trust documents. For a new business, estimates and a clear description of the proposed operations can be enough to begin the discussion.</w:t>
      </w:r>
    </w:p>
    <w:p w:rsidR="00A42CEE" w:rsidRDefault="00A42CEE" w:rsidP="00A42CEE">
      <w:pPr>
        <w:pStyle w:val="Heading2"/>
      </w:pPr>
      <w:r>
        <w:rPr>
          <w:rFonts w:ascii="Arial" w:hAnsi="Arial"/>
          <w:sz w:val="30"/>
        </w:rPr>
        <w:t>Why choose Financially Up?</w:t>
      </w:r>
    </w:p>
    <w:p w:rsidR="00A42CEE" w:rsidRDefault="00A42CEE" w:rsidP="00A42CEE">
      <w:pPr>
        <w:spacing w:after="120" w:line="259" w:lineRule="auto"/>
      </w:pPr>
      <w:r>
        <w:rPr>
          <w:sz w:val="22"/>
        </w:rPr>
        <w:t>Financially Up Pty Ltd is a registered tax agent with more than 10 years of experience. Our professional team includes CPA and IPA members and supports businesses Australia-wide, with online and in-person appointments available. We provide tax, accounting, bookkeeping and business advisory services, while keeping legal and regulated financial advice appropriately separate.</w:t>
      </w:r>
    </w:p>
    <w:p w:rsidR="00A42CEE" w:rsidRDefault="00A42CEE" w:rsidP="00A42CEE">
      <w:pPr>
        <w:pStyle w:val="Heading2"/>
      </w:pPr>
      <w:r>
        <w:rPr>
          <w:rFonts w:ascii="Arial" w:hAnsi="Arial"/>
          <w:sz w:val="30"/>
        </w:rPr>
        <w:t>Frequently Asked Questions</w:t>
      </w:r>
    </w:p>
    <w:p w:rsidR="00A42CEE" w:rsidRDefault="00A42CEE" w:rsidP="00A42CEE">
      <w:pPr>
        <w:spacing w:after="40"/>
      </w:pPr>
      <w:r>
        <w:rPr>
          <w:b/>
          <w:color w:val="1F2937"/>
          <w:sz w:val="22"/>
        </w:rPr>
        <w:t>Which business structure is best for tax?</w:t>
      </w:r>
    </w:p>
    <w:p w:rsidR="00A42CEE" w:rsidRDefault="00A42CEE" w:rsidP="00A42CEE">
      <w:pPr>
        <w:spacing w:after="120"/>
      </w:pPr>
      <w:r>
        <w:t>There is no universally best structure. The appropriate choice depends on ownership, income, risk, administration, growth plans and other factors. Tax should be considered together with legal and commercial consequences.</w:t>
      </w:r>
    </w:p>
    <w:p w:rsidR="00A42CEE" w:rsidRDefault="00A42CEE" w:rsidP="00A42CEE">
      <w:pPr>
        <w:spacing w:after="40"/>
      </w:pPr>
      <w:r>
        <w:rPr>
          <w:b/>
          <w:color w:val="1F2937"/>
          <w:sz w:val="22"/>
        </w:rPr>
        <w:t>Should I operate as a sole trader or company?</w:t>
      </w:r>
    </w:p>
    <w:p w:rsidR="00A42CEE" w:rsidRDefault="00A42CEE" w:rsidP="00A42CEE">
      <w:pPr>
        <w:spacing w:after="120"/>
      </w:pPr>
      <w:r>
        <w:t>A sole trader and a company have different legal, tax and reporting obligations. A company is a separate legal entity, while a sole trader operates personally. The right choice depends on your circumstances.</w:t>
      </w:r>
    </w:p>
    <w:p w:rsidR="00A42CEE" w:rsidRDefault="00A42CEE" w:rsidP="00A42CEE">
      <w:pPr>
        <w:spacing w:after="40"/>
      </w:pPr>
      <w:r>
        <w:rPr>
          <w:b/>
          <w:color w:val="1F2937"/>
          <w:sz w:val="22"/>
        </w:rPr>
        <w:t>When should I review my business structure?</w:t>
      </w:r>
    </w:p>
    <w:p w:rsidR="00A42CEE" w:rsidRDefault="00A42CEE" w:rsidP="00A42CEE">
      <w:pPr>
        <w:spacing w:after="120"/>
      </w:pPr>
      <w:r>
        <w:t>Before a major change such as bringing in an owner, acquiring significant assets, expanding, taking on investors or transferring the business is a useful time to review structure.</w:t>
      </w:r>
    </w:p>
    <w:p w:rsidR="00A42CEE" w:rsidRDefault="00A42CEE" w:rsidP="00A42CEE">
      <w:pPr>
        <w:spacing w:after="40"/>
      </w:pPr>
      <w:r>
        <w:rPr>
          <w:b/>
          <w:color w:val="1F2937"/>
          <w:sz w:val="22"/>
        </w:rPr>
        <w:t>Can I change my business structure later?</w:t>
      </w:r>
    </w:p>
    <w:p w:rsidR="00A42CEE" w:rsidRDefault="00A42CEE" w:rsidP="00A42CEE">
      <w:pPr>
        <w:spacing w:after="120"/>
      </w:pPr>
      <w:r>
        <w:t>Yes, businesses can change structure, but transfers can create tax, registration, legal and administrative consequences. The implications should be reviewed before implementation.</w:t>
      </w:r>
    </w:p>
    <w:p w:rsidR="00A42CEE" w:rsidRDefault="00A42CEE" w:rsidP="00A42CEE">
      <w:pPr>
        <w:spacing w:after="40"/>
      </w:pPr>
      <w:r>
        <w:rPr>
          <w:b/>
          <w:color w:val="1F2937"/>
          <w:sz w:val="22"/>
        </w:rPr>
        <w:t>Does business structure advice include legal advice?</w:t>
      </w:r>
    </w:p>
    <w:p w:rsidR="00A42CEE" w:rsidRDefault="00A42CEE" w:rsidP="00A42CEE">
      <w:pPr>
        <w:spacing w:after="120"/>
      </w:pPr>
      <w:r>
        <w:t>No. Financially Up can provide tax and accounting guidance within scope. Legal documents, asset-protection advice and legal rights or obligations may require a lawyer.</w:t>
      </w:r>
    </w:p>
    <w:p w:rsidR="00A42CEE" w:rsidRDefault="00A42CEE" w:rsidP="00A42CEE">
      <w:pPr>
        <w:pStyle w:val="Heading2"/>
      </w:pPr>
      <w:r>
        <w:rPr>
          <w:rFonts w:ascii="Arial" w:hAnsi="Arial"/>
          <w:sz w:val="30"/>
        </w:rPr>
        <w:t>Book an Appointment</w:t>
      </w:r>
    </w:p>
    <w:p w:rsidR="00A42CEE" w:rsidRDefault="00A42CEE" w:rsidP="00A42CEE">
      <w:pPr>
        <w:spacing w:after="120" w:line="259" w:lineRule="auto"/>
      </w:pPr>
      <w:r>
        <w:rPr>
          <w:sz w:val="22"/>
        </w:rPr>
        <w:t>Discuss your circumstances with Financially Up and clarify the relevant tax and accounting issues, what information is needed and whether further planning or specialist advice should be separately scoped.</w:t>
      </w:r>
    </w:p>
    <w:p w:rsidR="00A42CEE" w:rsidRDefault="00A42CEE" w:rsidP="00A42CEE">
      <w:hyperlink r:id="rId40">
        <w:r>
          <w:rPr>
            <w:b/>
            <w:color w:val="1F4E79"/>
            <w:sz w:val="22"/>
            <w:u w:val="single"/>
          </w:rPr>
          <w:t>Book an Appointment</w:t>
        </w:r>
      </w:hyperlink>
    </w:p>
    <w:p w:rsidR="00A42CEE" w:rsidRDefault="00A42CEE">
      <w:pPr>
        <w:rPr>
          <w:b/>
          <w:color w:val="595959"/>
          <w:sz w:val="20"/>
        </w:rPr>
      </w:pPr>
      <w:r>
        <w:rPr>
          <w:b/>
          <w:color w:val="595959"/>
          <w:sz w:val="20"/>
        </w:rPr>
        <w:br w:type="page"/>
      </w:r>
    </w:p>
    <w:p w:rsidR="00A42CEE" w:rsidRDefault="00A42CEE" w:rsidP="00A42CEE">
      <w:pPr>
        <w:pStyle w:val="Title"/>
      </w:pPr>
      <w:r>
        <w:lastRenderedPageBreak/>
        <w:t>7 - Year-End Planning</w:t>
      </w:r>
    </w:p>
    <w:tbl>
      <w:tblPr>
        <w:tblStyle w:val="TableGrid"/>
        <w:tblW w:w="10656" w:type="dxa"/>
        <w:tblLayout w:type="fixed"/>
        <w:tblLook w:val="04A0" w:firstRow="1" w:lastRow="0" w:firstColumn="1" w:lastColumn="0" w:noHBand="0" w:noVBand="1"/>
      </w:tblPr>
      <w:tblGrid>
        <w:gridCol w:w="2088"/>
        <w:gridCol w:w="8568"/>
      </w:tblGrid>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URL</w:t>
            </w:r>
          </w:p>
        </w:tc>
        <w:tc>
          <w:tcPr>
            <w:tcW w:w="8568" w:type="dxa"/>
            <w:tcMar>
              <w:top w:w="90" w:type="dxa"/>
              <w:left w:w="100" w:type="dxa"/>
              <w:bottom w:w="90" w:type="dxa"/>
              <w:right w:w="100" w:type="dxa"/>
            </w:tcMar>
            <w:vAlign w:val="center"/>
          </w:tcPr>
          <w:p w:rsidR="00A42CEE" w:rsidRPr="002C5809" w:rsidRDefault="00A42CEE" w:rsidP="0031052B">
            <w:pPr>
              <w:rPr>
                <w:color w:val="000000" w:themeColor="text1"/>
                <w:sz w:val="18"/>
                <w:szCs w:val="18"/>
              </w:rPr>
            </w:pPr>
            <w:hyperlink r:id="rId41">
              <w:r>
                <w:rPr>
                  <w:color w:val="1F4E79"/>
                  <w:u w:val="single"/>
                </w:rPr>
                <w:t>https://financiallyup.com.au/services/tax-planning/year-end-planning/</w:t>
              </w:r>
            </w:hyperlink>
          </w:p>
        </w:tc>
      </w:tr>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Primary Keyword</w:t>
            </w:r>
          </w:p>
        </w:tc>
        <w:tc>
          <w:tcPr>
            <w:tcW w:w="8568" w:type="dxa"/>
            <w:tcMar>
              <w:top w:w="90" w:type="dxa"/>
              <w:left w:w="100" w:type="dxa"/>
              <w:bottom w:w="90" w:type="dxa"/>
              <w:right w:w="100" w:type="dxa"/>
            </w:tcMar>
            <w:vAlign w:val="center"/>
          </w:tcPr>
          <w:p w:rsidR="00A42CEE" w:rsidRPr="00A42CEE" w:rsidRDefault="00A42CEE" w:rsidP="00A42CEE">
            <w:pPr>
              <w:rPr>
                <w:color w:val="000000" w:themeColor="text1"/>
                <w:sz w:val="18"/>
                <w:szCs w:val="18"/>
              </w:rPr>
            </w:pPr>
            <w:proofErr w:type="spellStart"/>
            <w:r w:rsidRPr="00A42CEE">
              <w:rPr>
                <w:color w:val="000000" w:themeColor="text1"/>
                <w:sz w:val="18"/>
                <w:szCs w:val="18"/>
              </w:rPr>
              <w:t>year end</w:t>
            </w:r>
            <w:proofErr w:type="spellEnd"/>
            <w:r w:rsidRPr="00A42CEE">
              <w:rPr>
                <w:color w:val="000000" w:themeColor="text1"/>
                <w:sz w:val="18"/>
                <w:szCs w:val="18"/>
              </w:rPr>
              <w:t xml:space="preserve"> tax planning</w:t>
            </w:r>
          </w:p>
        </w:tc>
      </w:tr>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SEO Title</w:t>
            </w:r>
          </w:p>
        </w:tc>
        <w:tc>
          <w:tcPr>
            <w:tcW w:w="8568" w:type="dxa"/>
            <w:tcMar>
              <w:top w:w="90" w:type="dxa"/>
              <w:left w:w="100" w:type="dxa"/>
              <w:bottom w:w="90" w:type="dxa"/>
              <w:right w:w="100" w:type="dxa"/>
            </w:tcMar>
            <w:vAlign w:val="center"/>
          </w:tcPr>
          <w:p w:rsidR="00A42CEE" w:rsidRPr="00A42CEE" w:rsidRDefault="00A42CEE" w:rsidP="00A42CEE">
            <w:pPr>
              <w:rPr>
                <w:color w:val="000000" w:themeColor="text1"/>
                <w:sz w:val="18"/>
                <w:szCs w:val="18"/>
              </w:rPr>
            </w:pPr>
            <w:r w:rsidRPr="00A42CEE">
              <w:rPr>
                <w:color w:val="000000" w:themeColor="text1"/>
                <w:sz w:val="18"/>
                <w:szCs w:val="18"/>
              </w:rPr>
              <w:t>Year End Tax Planning Australia | Financially Up</w:t>
            </w:r>
          </w:p>
        </w:tc>
      </w:tr>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Meta Description</w:t>
            </w:r>
          </w:p>
        </w:tc>
        <w:tc>
          <w:tcPr>
            <w:tcW w:w="8568" w:type="dxa"/>
            <w:tcMar>
              <w:top w:w="90" w:type="dxa"/>
              <w:left w:w="100" w:type="dxa"/>
              <w:bottom w:w="90" w:type="dxa"/>
              <w:right w:w="100" w:type="dxa"/>
            </w:tcMar>
            <w:vAlign w:val="center"/>
          </w:tcPr>
          <w:p w:rsidR="00A42CEE" w:rsidRPr="00A42CEE" w:rsidRDefault="00A42CEE" w:rsidP="00A42CEE">
            <w:pPr>
              <w:rPr>
                <w:color w:val="000000" w:themeColor="text1"/>
                <w:sz w:val="18"/>
                <w:szCs w:val="18"/>
              </w:rPr>
            </w:pPr>
            <w:r w:rsidRPr="00A42CEE">
              <w:rPr>
                <w:color w:val="000000" w:themeColor="text1"/>
                <w:sz w:val="18"/>
                <w:szCs w:val="18"/>
              </w:rPr>
              <w:t xml:space="preserve">Plan ahead before 30 June with practical </w:t>
            </w:r>
            <w:proofErr w:type="spellStart"/>
            <w:r w:rsidRPr="00A42CEE">
              <w:rPr>
                <w:color w:val="000000" w:themeColor="text1"/>
                <w:sz w:val="18"/>
                <w:szCs w:val="18"/>
              </w:rPr>
              <w:t>year end</w:t>
            </w:r>
            <w:proofErr w:type="spellEnd"/>
            <w:r w:rsidRPr="00A42CEE">
              <w:rPr>
                <w:color w:val="000000" w:themeColor="text1"/>
                <w:sz w:val="18"/>
                <w:szCs w:val="18"/>
              </w:rPr>
              <w:t xml:space="preserve"> tax planning for individuals and businesses. Review timing, records and tax considerations.</w:t>
            </w:r>
          </w:p>
        </w:tc>
      </w:tr>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Suggested H1</w:t>
            </w:r>
          </w:p>
        </w:tc>
        <w:tc>
          <w:tcPr>
            <w:tcW w:w="8568" w:type="dxa"/>
            <w:tcMar>
              <w:top w:w="90" w:type="dxa"/>
              <w:left w:w="100" w:type="dxa"/>
              <w:bottom w:w="90" w:type="dxa"/>
              <w:right w:w="100" w:type="dxa"/>
            </w:tcMar>
            <w:vAlign w:val="center"/>
          </w:tcPr>
          <w:p w:rsidR="00A42CEE" w:rsidRPr="00A42CEE" w:rsidRDefault="00A42CEE" w:rsidP="00A42CEE">
            <w:pPr>
              <w:rPr>
                <w:color w:val="000000" w:themeColor="text1"/>
                <w:sz w:val="18"/>
                <w:szCs w:val="18"/>
              </w:rPr>
            </w:pPr>
            <w:r w:rsidRPr="00A42CEE">
              <w:rPr>
                <w:color w:val="000000" w:themeColor="text1"/>
                <w:sz w:val="18"/>
                <w:szCs w:val="18"/>
              </w:rPr>
              <w:t>Year End Tax Planning Australia</w:t>
            </w:r>
          </w:p>
          <w:p w:rsidR="00A42CEE" w:rsidRPr="00A42CEE" w:rsidRDefault="00A42CEE" w:rsidP="00A42CEE">
            <w:pPr>
              <w:rPr>
                <w:color w:val="000000" w:themeColor="text1"/>
                <w:sz w:val="18"/>
                <w:szCs w:val="18"/>
              </w:rPr>
            </w:pPr>
          </w:p>
        </w:tc>
      </w:tr>
    </w:tbl>
    <w:p w:rsidR="00A42CEE" w:rsidRDefault="00A42CEE" w:rsidP="00A42CEE">
      <w:pPr>
        <w:spacing w:after="20" w:line="250" w:lineRule="auto"/>
      </w:pPr>
    </w:p>
    <w:p w:rsidR="00A42CEE" w:rsidRDefault="00A42CEE" w:rsidP="00A42CEE">
      <w:pPr>
        <w:pStyle w:val="Heading1"/>
      </w:pPr>
      <w:r>
        <w:t>Year End Tax Planning Australia</w:t>
      </w:r>
    </w:p>
    <w:p w:rsidR="00A42CEE" w:rsidRDefault="00A42CEE" w:rsidP="00A42CEE">
      <w:proofErr w:type="spellStart"/>
      <w:r>
        <w:t>Year end</w:t>
      </w:r>
      <w:proofErr w:type="spellEnd"/>
      <w:r>
        <w:t xml:space="preserve"> tax planning is a proactive review of your tax position before the financial year closes. It can help individuals and business owners understand expected taxable income, identify information that is still missing, review legitimate timing considerations and prepare for upcoming tax obligations before relevant transactions or deadlines have passed.</w:t>
      </w:r>
    </w:p>
    <w:p w:rsidR="00A42CEE" w:rsidRDefault="00A42CEE" w:rsidP="00A42CEE">
      <w:r>
        <w:t>This is different from tax return preparation. A tax return reports what has already happened. Tax planning before 30 June looks forward and considers whether there are decisions, records or transactions that should be reviewed before year-end, subject to the tax rules and your circumstances.</w:t>
      </w:r>
    </w:p>
    <w:tbl>
      <w:tblPr>
        <w:tblW w:w="0" w:type="auto"/>
        <w:tblLayout w:type="fixed"/>
        <w:tblLook w:val="04A0" w:firstRow="1" w:lastRow="0" w:firstColumn="1" w:lastColumn="0" w:noHBand="0" w:noVBand="1"/>
      </w:tblPr>
      <w:tblGrid>
        <w:gridCol w:w="10080"/>
      </w:tblGrid>
      <w:tr w:rsidR="00A42CEE" w:rsidTr="0031052B">
        <w:tc>
          <w:tcPr>
            <w:tcW w:w="10080" w:type="dxa"/>
            <w:shd w:val="clear" w:color="auto" w:fill="EAF2F8"/>
            <w:tcMar>
              <w:top w:w="150" w:type="dxa"/>
              <w:left w:w="180" w:type="dxa"/>
              <w:bottom w:w="150" w:type="dxa"/>
              <w:right w:w="180" w:type="dxa"/>
            </w:tcMar>
            <w:vAlign w:val="center"/>
          </w:tcPr>
          <w:p w:rsidR="00A42CEE" w:rsidRDefault="00A42CEE" w:rsidP="0031052B">
            <w:r>
              <w:rPr>
                <w:b/>
                <w:color w:val="1F4E79"/>
                <w:sz w:val="22"/>
              </w:rPr>
              <w:t>Book an Appointment</w:t>
            </w:r>
          </w:p>
          <w:p w:rsidR="00A42CEE" w:rsidRDefault="00A42CEE" w:rsidP="0031052B">
            <w:r>
              <w:t xml:space="preserve">A first discussion can cover your expected income, deductions, investments, business activity, available records and any transactions you are considering before 30 June. </w:t>
            </w:r>
            <w:hyperlink r:id="rId42">
              <w:r>
                <w:rPr>
                  <w:color w:val="1F4E79"/>
                  <w:u w:val="single"/>
                </w:rPr>
                <w:t>Book an Appointment</w:t>
              </w:r>
            </w:hyperlink>
          </w:p>
        </w:tc>
      </w:tr>
    </w:tbl>
    <w:p w:rsidR="00A42CEE" w:rsidRDefault="00A42CEE" w:rsidP="00A42CEE">
      <w:pPr>
        <w:spacing w:after="0"/>
      </w:pPr>
    </w:p>
    <w:p w:rsidR="00A42CEE" w:rsidRDefault="00A42CEE" w:rsidP="00A42CEE">
      <w:pPr>
        <w:pStyle w:val="Heading2"/>
      </w:pPr>
      <w:r>
        <w:t>What Does Year End Tax Planning Involve?</w:t>
      </w:r>
    </w:p>
    <w:p w:rsidR="00A42CEE" w:rsidRDefault="00A42CEE" w:rsidP="00A42CEE">
      <w:r>
        <w:t>Effective end of financial year tax planning starts with the facts. The aim is not to manufacture deductions or bring forward transactions simply for tax reasons. It is to understand your likely tax position and make informed, commercially sensible decisions while there is still time to act where the law allows.</w:t>
      </w:r>
    </w:p>
    <w:p w:rsidR="00A42CEE" w:rsidRDefault="00A42CEE" w:rsidP="00A42CEE">
      <w:r>
        <w:t>Depending on your circumstances, the review may consider expected income, deductible expenses, investment or property activity, capital gains and losses, PAYG instalments, superannuation contribution timing, asset purchases and the quality of your records. Some matters can only be addressed prospectively, while others can be documented and dealt with when the tax return is prepared.</w:t>
      </w:r>
    </w:p>
    <w:p w:rsidR="00A42CEE" w:rsidRDefault="00A42CEE" w:rsidP="00A42CEE">
      <w:r>
        <w:t xml:space="preserve">Financially Up can provide </w:t>
      </w:r>
      <w:r w:rsidR="003E51E8">
        <w:t>year-end</w:t>
      </w:r>
      <w:r>
        <w:t xml:space="preserve"> tax planning for individuals and businesses. Where a matter requires financial product advice or an investment recommendation, an appropriately </w:t>
      </w:r>
      <w:r w:rsidR="003E51E8">
        <w:t>authorized</w:t>
      </w:r>
      <w:r>
        <w:t xml:space="preserve"> financial adviser may be needed. Legal advice may require an appropriately qualified legal adviser.</w:t>
      </w:r>
    </w:p>
    <w:p w:rsidR="00A42CEE" w:rsidRDefault="00A42CEE" w:rsidP="00A42CEE">
      <w:pPr>
        <w:pStyle w:val="Heading2"/>
      </w:pPr>
      <w:r>
        <w:t>Who May Benefit From EOFY Tax Planning?</w:t>
      </w:r>
    </w:p>
    <w:p w:rsidR="00A42CEE" w:rsidRDefault="00A42CEE" w:rsidP="00A42CEE">
      <w:r>
        <w:t>EOFY tax planning can be useful when your income, business activity or investment position has changed during the year, or when a significant transaction is expected before or shortly after 30 June.</w:t>
      </w:r>
    </w:p>
    <w:p w:rsidR="00A42CEE" w:rsidRDefault="00A42CEE" w:rsidP="00A42CEE">
      <w:pPr>
        <w:pStyle w:val="ListBullet"/>
        <w:spacing w:after="120" w:line="259" w:lineRule="auto"/>
      </w:pPr>
      <w:r>
        <w:lastRenderedPageBreak/>
        <w:t>Business owners expecting a material change in profit, drawings, tax obligations or cash flow.</w:t>
      </w:r>
    </w:p>
    <w:p w:rsidR="00A42CEE" w:rsidRDefault="00A42CEE" w:rsidP="00A42CEE">
      <w:pPr>
        <w:pStyle w:val="ListBullet"/>
        <w:spacing w:after="120" w:line="259" w:lineRule="auto"/>
      </w:pPr>
      <w:r>
        <w:t>Individuals with multiple income sources, bonuses, investments, rental property or capital gains.</w:t>
      </w:r>
    </w:p>
    <w:p w:rsidR="00A42CEE" w:rsidRDefault="00A42CEE" w:rsidP="00A42CEE">
      <w:pPr>
        <w:pStyle w:val="ListBullet"/>
        <w:spacing w:after="120" w:line="259" w:lineRule="auto"/>
      </w:pPr>
      <w:r>
        <w:t>People planning to sell property, shares or other CGT assets.</w:t>
      </w:r>
    </w:p>
    <w:p w:rsidR="00A42CEE" w:rsidRDefault="00A42CEE" w:rsidP="00A42CEE">
      <w:pPr>
        <w:pStyle w:val="ListBullet"/>
        <w:spacing w:after="120" w:line="259" w:lineRule="auto"/>
      </w:pPr>
      <w:r>
        <w:t>Businesses considering significant asset purchases or year-end expenditure.</w:t>
      </w:r>
    </w:p>
    <w:p w:rsidR="00A42CEE" w:rsidRDefault="00A42CEE" w:rsidP="00A42CEE">
      <w:pPr>
        <w:pStyle w:val="ListBullet"/>
        <w:spacing w:after="120" w:line="259" w:lineRule="auto"/>
      </w:pPr>
      <w:r>
        <w:t>Taxpayers whose PAYG instalments may no longer reflect their current income position.</w:t>
      </w:r>
    </w:p>
    <w:p w:rsidR="00A42CEE" w:rsidRDefault="00A42CEE" w:rsidP="00A42CEE">
      <w:pPr>
        <w:pStyle w:val="ListBullet"/>
        <w:spacing w:after="120" w:line="259" w:lineRule="auto"/>
      </w:pPr>
      <w:r>
        <w:t>People considering personal deductible superannuation contributions, where eligible and appropriate.</w:t>
      </w:r>
    </w:p>
    <w:p w:rsidR="00A42CEE" w:rsidRDefault="00A42CEE" w:rsidP="00A42CEE">
      <w:pPr>
        <w:pStyle w:val="ListBullet"/>
        <w:spacing w:after="120" w:line="259" w:lineRule="auto"/>
      </w:pPr>
      <w:r>
        <w:t>Anyone whose records are incomplete and who wants to identify gaps before tax-return preparation begins.</w:t>
      </w:r>
    </w:p>
    <w:p w:rsidR="00A42CEE" w:rsidRDefault="00A42CEE" w:rsidP="00A42CEE">
      <w:pPr>
        <w:pStyle w:val="Heading2"/>
      </w:pPr>
      <w:r>
        <w:t>What Should Be Reviewed Before 30 June?</w:t>
      </w:r>
    </w:p>
    <w:p w:rsidR="00A42CEE" w:rsidRDefault="00A42CEE" w:rsidP="00A42CEE">
      <w:r>
        <w:t>Year-end planning should focus on matters that are actually relevant to you. Common review areas include:</w:t>
      </w:r>
    </w:p>
    <w:p w:rsidR="00A42CEE" w:rsidRDefault="00A42CEE" w:rsidP="00A42CEE">
      <w:pPr>
        <w:pStyle w:val="ListBullet"/>
        <w:spacing w:after="120" w:line="259" w:lineRule="auto"/>
      </w:pPr>
      <w:r>
        <w:t>Expected assessable income and any material changes from the prior year.</w:t>
      </w:r>
    </w:p>
    <w:p w:rsidR="00A42CEE" w:rsidRDefault="00A42CEE" w:rsidP="00A42CEE">
      <w:pPr>
        <w:pStyle w:val="ListBullet"/>
        <w:spacing w:after="120" w:line="259" w:lineRule="auto"/>
      </w:pPr>
      <w:r>
        <w:t>Deductions and expenses, including whether the expenditure is genuinely deductible and correctly documented.</w:t>
      </w:r>
    </w:p>
    <w:p w:rsidR="00A42CEE" w:rsidRDefault="00A42CEE" w:rsidP="00A42CEE">
      <w:pPr>
        <w:pStyle w:val="ListBullet"/>
        <w:spacing w:after="120" w:line="259" w:lineRule="auto"/>
      </w:pPr>
      <w:r>
        <w:t>Capital gains and capital losses from property, shares or other CGT assets. The timing of a CGT event depends on the relevant rules and cannot simply be changed after the event has occurred.</w:t>
      </w:r>
    </w:p>
    <w:p w:rsidR="00A42CEE" w:rsidRDefault="00A42CEE" w:rsidP="00A42CEE">
      <w:pPr>
        <w:pStyle w:val="ListBullet"/>
        <w:spacing w:after="120" w:line="259" w:lineRule="auto"/>
      </w:pPr>
      <w:r>
        <w:t>Investment and rental property income, expenses and records where relevant.</w:t>
      </w:r>
    </w:p>
    <w:p w:rsidR="00A42CEE" w:rsidRDefault="00A42CEE" w:rsidP="00A42CEE">
      <w:pPr>
        <w:pStyle w:val="ListBullet"/>
        <w:spacing w:after="120" w:line="259" w:lineRule="auto"/>
      </w:pPr>
      <w:r>
        <w:t>Business asset purchases and depreciation treatment. The tax timing of an asset is not determined solely by when cash is paid, so the facts should be reviewed before assuming a deduction is available in the current year.</w:t>
      </w:r>
    </w:p>
    <w:p w:rsidR="00A42CEE" w:rsidRDefault="00A42CEE" w:rsidP="00A42CEE">
      <w:pPr>
        <w:pStyle w:val="ListBullet"/>
        <w:spacing w:after="120" w:line="259" w:lineRule="auto"/>
      </w:pPr>
      <w:r>
        <w:t>PAYG instalments and anticipated tax liabilities, so cash-flow requirements can be considered.</w:t>
      </w:r>
    </w:p>
    <w:p w:rsidR="00A42CEE" w:rsidRDefault="00A42CEE" w:rsidP="00A42CEE">
      <w:pPr>
        <w:pStyle w:val="ListBullet"/>
        <w:spacing w:after="120" w:line="259" w:lineRule="auto"/>
      </w:pPr>
      <w:r>
        <w:t>Superannuation contributions where relevant. A personal contribution does not automatically create a tax deduction. Where the eligibility requirements are met, the contribution must be received by the fund in the relevant income year, a valid notice of intent generally needs to be given within the required time, and the fund’s acknowledgement should be received before the deduction is claimed. Contribution caps and other conditions also need to be considered.</w:t>
      </w:r>
    </w:p>
    <w:p w:rsidR="00A42CEE" w:rsidRDefault="00A42CEE" w:rsidP="00A42CEE">
      <w:pPr>
        <w:pStyle w:val="ListBullet"/>
        <w:spacing w:after="120" w:line="259" w:lineRule="auto"/>
      </w:pPr>
      <w:r>
        <w:t>Records needed to support income, deductions and asset cost bases.</w:t>
      </w:r>
    </w:p>
    <w:p w:rsidR="00A42CEE" w:rsidRDefault="00A42CEE" w:rsidP="00A42CEE">
      <w:r>
        <w:t xml:space="preserve">For detailed compliance work after year-end, our </w:t>
      </w:r>
      <w:hyperlink r:id="rId43">
        <w:r>
          <w:rPr>
            <w:color w:val="1F4E79"/>
            <w:u w:val="single"/>
          </w:rPr>
          <w:t>Business Tax Compliance service</w:t>
        </w:r>
      </w:hyperlink>
      <w:r>
        <w:t xml:space="preserve"> can assist with ongoing obligations. Individuals who are ready to report completed transactions can also use our </w:t>
      </w:r>
      <w:hyperlink r:id="rId44">
        <w:r>
          <w:rPr>
            <w:color w:val="1F4E79"/>
            <w:u w:val="single"/>
          </w:rPr>
          <w:t>Individual Tax Return service</w:t>
        </w:r>
      </w:hyperlink>
      <w:r>
        <w:t>.</w:t>
      </w:r>
    </w:p>
    <w:p w:rsidR="00A42CEE" w:rsidRDefault="00A42CEE" w:rsidP="00A42CEE">
      <w:pPr>
        <w:pStyle w:val="Heading2"/>
      </w:pPr>
      <w:r>
        <w:t>Year-End Planning for Businesses and Individuals</w:t>
      </w:r>
    </w:p>
    <w:p w:rsidR="00A42CEE" w:rsidRDefault="00A42CEE" w:rsidP="00A42CEE">
      <w:r>
        <w:t>Business year-end planning may involve a review of expected profit, expenses, asset purchases, PAYG instalments, GST/BAS information and the interaction between business transactions and the chosen entity structure. The planning should reflect commercial reality and the tax rules that apply to the entity.</w:t>
      </w:r>
    </w:p>
    <w:p w:rsidR="00A42CEE" w:rsidRDefault="00A42CEE" w:rsidP="00A42CEE">
      <w:r>
        <w:t xml:space="preserve">For individuals, the focus may be employment income, investment income, rental property, deductions, superannuation considerations and capital gains. Higher-income taxpayers with bonuses, employee shares, investments or multiple income sources may benefit from a more detailed review through our </w:t>
      </w:r>
      <w:hyperlink r:id="rId45">
        <w:r>
          <w:rPr>
            <w:color w:val="1F4E79"/>
            <w:u w:val="single"/>
          </w:rPr>
          <w:t>High-Income Professionals service</w:t>
        </w:r>
      </w:hyperlink>
      <w:r>
        <w:t xml:space="preserve"> where tax-return complexity is the main issue.</w:t>
      </w:r>
    </w:p>
    <w:p w:rsidR="00A42CEE" w:rsidRDefault="00A42CEE" w:rsidP="00A42CEE">
      <w:r>
        <w:t>Year-end planning does not replace bookkeeping, BAS preparation, financial advice or legal advice. Those services may support the planning process, but they have different purposes.</w:t>
      </w:r>
    </w:p>
    <w:p w:rsidR="00A42CEE" w:rsidRDefault="00A42CEE" w:rsidP="00A42CEE">
      <w:pPr>
        <w:pStyle w:val="Heading2"/>
      </w:pPr>
      <w:r>
        <w:t>How Financially Up Can Help</w:t>
      </w:r>
    </w:p>
    <w:p w:rsidR="00A42CEE" w:rsidRDefault="00A42CEE" w:rsidP="00A42CEE">
      <w:r>
        <w:t>Financially Up reviews your available information, identifies the tax issues that are relevant before year-end and explains what may require action, documentation or further advice. The service may include reviewing forecast income, deductions, business activity, investment transactions, capital gains information, PAYG instalments and year-end records.</w:t>
      </w:r>
    </w:p>
    <w:p w:rsidR="00A42CEE" w:rsidRDefault="00A42CEE" w:rsidP="00A42CEE">
      <w:r>
        <w:lastRenderedPageBreak/>
        <w:t>We can also help distinguish between actions that genuinely need consideration before 30 June and matters that can be dealt with later during tax-return preparation. Any separately scoped tax advice or specialist work is discussed before proceeding.</w:t>
      </w:r>
    </w:p>
    <w:p w:rsidR="00A42CEE" w:rsidRDefault="00A42CEE" w:rsidP="00A42CEE">
      <w:pPr>
        <w:pStyle w:val="Heading2"/>
      </w:pPr>
      <w:r>
        <w:t>What Information Should You Bring?</w:t>
      </w:r>
    </w:p>
    <w:p w:rsidR="00A42CEE" w:rsidRDefault="00A42CEE" w:rsidP="00A42CEE">
      <w:r>
        <w:t>Useful information may include current bookkeeping reports, payroll and BAS information, expected business profit, salary or bonus details, investment statements, property income and expenses, proposed asset purchases or disposals, capital gains records, superannuation information and any ATO correspondence relevant to your position.</w:t>
      </w:r>
    </w:p>
    <w:p w:rsidR="00A42CEE" w:rsidRDefault="00A42CEE" w:rsidP="00A42CEE">
      <w:r>
        <w:t xml:space="preserve">You do not need every document </w:t>
      </w:r>
      <w:r w:rsidR="003E51E8">
        <w:t>finalized</w:t>
      </w:r>
      <w:r>
        <w:t xml:space="preserve"> before the first discussion. A preliminary review can help identify what is still required.</w:t>
      </w:r>
    </w:p>
    <w:p w:rsidR="00A42CEE" w:rsidRDefault="00A42CEE" w:rsidP="00A42CEE">
      <w:pPr>
        <w:pStyle w:val="Heading2"/>
      </w:pPr>
      <w:r>
        <w:t>Why Choose Financially Up?</w:t>
      </w:r>
    </w:p>
    <w:p w:rsidR="00A42CEE" w:rsidRDefault="00A42CEE" w:rsidP="00A42CEE">
      <w:r>
        <w:t>Financially Up Pty Ltd is a registered tax agent with more than 10 years of experience. Our professional tax and accounting team includes CPA and IPA members, and we support clients Australia-wide through online appointments as well as in-person meetings where preferred.</w:t>
      </w:r>
    </w:p>
    <w:p w:rsidR="00A42CEE" w:rsidRDefault="00A42CEE" w:rsidP="00A42CEE">
      <w:r>
        <w:t>Our focus is practical planning based on the facts, current tax rules and the client’s broader accounting position, without promising a particular tax saving or outcome.</w:t>
      </w:r>
    </w:p>
    <w:p w:rsidR="00A42CEE" w:rsidRDefault="00A42CEE" w:rsidP="00A42CEE">
      <w:pPr>
        <w:pStyle w:val="Heading2"/>
      </w:pPr>
      <w:r>
        <w:t>Frequently Asked Questions</w:t>
      </w:r>
    </w:p>
    <w:p w:rsidR="00A42CEE" w:rsidRDefault="00A42CEE" w:rsidP="00A42CEE">
      <w:pPr>
        <w:pStyle w:val="Heading3"/>
      </w:pPr>
      <w:r>
        <w:t xml:space="preserve">What is </w:t>
      </w:r>
      <w:proofErr w:type="spellStart"/>
      <w:r>
        <w:t>year end</w:t>
      </w:r>
      <w:proofErr w:type="spellEnd"/>
      <w:r>
        <w:t xml:space="preserve"> tax planning?</w:t>
      </w:r>
    </w:p>
    <w:p w:rsidR="00A42CEE" w:rsidRDefault="00A42CEE" w:rsidP="00A42CEE">
      <w:r>
        <w:t>It is a proactive review of your expected tax position before the financial year closes, so relevant timing, records, transactions and tax obligations can be considered before important dates or events have passed.</w:t>
      </w:r>
    </w:p>
    <w:p w:rsidR="00A42CEE" w:rsidRDefault="00A42CEE" w:rsidP="00A42CEE">
      <w:pPr>
        <w:pStyle w:val="Heading3"/>
      </w:pPr>
      <w:r>
        <w:t>Is EOFY tax planning the same as preparing a tax return?</w:t>
      </w:r>
    </w:p>
    <w:p w:rsidR="00A42CEE" w:rsidRDefault="00A42CEE" w:rsidP="00A42CEE">
      <w:r>
        <w:t>No. Tax planning considers decisions and tax implications before year-end where appropriate. A tax return reports the income, deductions and transactions that have already occurred.</w:t>
      </w:r>
    </w:p>
    <w:p w:rsidR="00A42CEE" w:rsidRDefault="00A42CEE" w:rsidP="00A42CEE">
      <w:pPr>
        <w:pStyle w:val="Heading3"/>
      </w:pPr>
      <w:r>
        <w:t>Do all tax strategies have to be completed before 30 June?</w:t>
      </w:r>
    </w:p>
    <w:p w:rsidR="00A42CEE" w:rsidRDefault="00A42CEE" w:rsidP="00A42CEE">
      <w:r>
        <w:t>No. Timing depends on the specific tax rule, transaction and taxpayer circumstances. Some actions must occur before year-end to affect that year, while other matters are dealt with during later reporting or lodgement.</w:t>
      </w:r>
    </w:p>
    <w:p w:rsidR="00A42CEE" w:rsidRDefault="00A42CEE" w:rsidP="00A42CEE">
      <w:pPr>
        <w:pStyle w:val="Heading3"/>
      </w:pPr>
      <w:r>
        <w:t xml:space="preserve">Can </w:t>
      </w:r>
      <w:proofErr w:type="spellStart"/>
      <w:r>
        <w:t>year end</w:t>
      </w:r>
      <w:proofErr w:type="spellEnd"/>
      <w:r>
        <w:t xml:space="preserve"> tax planning guarantee a lower tax bill?</w:t>
      </w:r>
    </w:p>
    <w:p w:rsidR="00A42CEE" w:rsidRDefault="00A42CEE" w:rsidP="00A42CEE">
      <w:r>
        <w:t>No. Planning can help you understand legitimate options and likely obligations, but the outcome depends on your circumstances and the tax law.</w:t>
      </w:r>
    </w:p>
    <w:p w:rsidR="00A42CEE" w:rsidRDefault="00A42CEE" w:rsidP="00A42CEE">
      <w:pPr>
        <w:pStyle w:val="Heading3"/>
      </w:pPr>
      <w:r>
        <w:t>When should I book a year-end planning review?</w:t>
      </w:r>
    </w:p>
    <w:p w:rsidR="00A42CEE" w:rsidRDefault="00A42CEE" w:rsidP="00A42CEE">
      <w:r>
        <w:t>It is generally more useful to review your position before major transactions or before 30 June, allowing enough time to gather information and consider any actions that may be relevant.</w:t>
      </w:r>
    </w:p>
    <w:p w:rsidR="00A42CEE" w:rsidRDefault="00A42CEE" w:rsidP="00A42CEE">
      <w:pPr>
        <w:pStyle w:val="Heading2"/>
      </w:pPr>
      <w:r>
        <w:t>Final CTA</w:t>
      </w:r>
    </w:p>
    <w:tbl>
      <w:tblPr>
        <w:tblW w:w="0" w:type="auto"/>
        <w:tblLayout w:type="fixed"/>
        <w:tblLook w:val="04A0" w:firstRow="1" w:lastRow="0" w:firstColumn="1" w:lastColumn="0" w:noHBand="0" w:noVBand="1"/>
      </w:tblPr>
      <w:tblGrid>
        <w:gridCol w:w="10080"/>
      </w:tblGrid>
      <w:tr w:rsidR="00A42CEE" w:rsidTr="0031052B">
        <w:tc>
          <w:tcPr>
            <w:tcW w:w="10080" w:type="dxa"/>
            <w:shd w:val="clear" w:color="auto" w:fill="EAF2F8"/>
            <w:tcMar>
              <w:top w:w="150" w:type="dxa"/>
              <w:left w:w="180" w:type="dxa"/>
              <w:bottom w:w="150" w:type="dxa"/>
              <w:right w:w="180" w:type="dxa"/>
            </w:tcMar>
            <w:vAlign w:val="center"/>
          </w:tcPr>
          <w:p w:rsidR="00A42CEE" w:rsidRDefault="00A42CEE" w:rsidP="0031052B">
            <w:r>
              <w:rPr>
                <w:b/>
                <w:color w:val="1F4E79"/>
                <w:sz w:val="22"/>
              </w:rPr>
              <w:t>Book an Appointment</w:t>
            </w:r>
          </w:p>
          <w:p w:rsidR="00A42CEE" w:rsidRDefault="00A42CEE" w:rsidP="0031052B">
            <w:r>
              <w:t xml:space="preserve">Discuss your expected year-end position, planned transactions, records and tax obligations with Financially Up before the financial year closes. </w:t>
            </w:r>
            <w:hyperlink r:id="rId46">
              <w:r>
                <w:rPr>
                  <w:color w:val="1F4E79"/>
                  <w:u w:val="single"/>
                </w:rPr>
                <w:t>Book an Appointment</w:t>
              </w:r>
            </w:hyperlink>
          </w:p>
        </w:tc>
      </w:tr>
    </w:tbl>
    <w:p w:rsidR="00A42CEE" w:rsidRDefault="00A42CEE" w:rsidP="00A42CEE">
      <w:pPr>
        <w:spacing w:after="0"/>
      </w:pPr>
    </w:p>
    <w:p w:rsidR="00A42CEE" w:rsidRDefault="00A42CEE" w:rsidP="00A42CEE">
      <w:pPr>
        <w:pStyle w:val="Title"/>
      </w:pPr>
      <w:r>
        <w:t>8 – CGT Planning</w:t>
      </w:r>
    </w:p>
    <w:tbl>
      <w:tblPr>
        <w:tblStyle w:val="TableGrid"/>
        <w:tblW w:w="10656" w:type="dxa"/>
        <w:tblLayout w:type="fixed"/>
        <w:tblLook w:val="04A0" w:firstRow="1" w:lastRow="0" w:firstColumn="1" w:lastColumn="0" w:noHBand="0" w:noVBand="1"/>
      </w:tblPr>
      <w:tblGrid>
        <w:gridCol w:w="2088"/>
        <w:gridCol w:w="8568"/>
      </w:tblGrid>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URL</w:t>
            </w:r>
          </w:p>
        </w:tc>
        <w:tc>
          <w:tcPr>
            <w:tcW w:w="8568" w:type="dxa"/>
            <w:tcMar>
              <w:top w:w="90" w:type="dxa"/>
              <w:left w:w="100" w:type="dxa"/>
              <w:bottom w:w="90" w:type="dxa"/>
              <w:right w:w="100" w:type="dxa"/>
            </w:tcMar>
            <w:vAlign w:val="center"/>
          </w:tcPr>
          <w:p w:rsidR="00A42CEE" w:rsidRPr="002C5809" w:rsidRDefault="00A42CEE" w:rsidP="0031052B">
            <w:pPr>
              <w:rPr>
                <w:color w:val="000000" w:themeColor="text1"/>
                <w:sz w:val="18"/>
                <w:szCs w:val="18"/>
              </w:rPr>
            </w:pPr>
            <w:hyperlink r:id="rId47">
              <w:r>
                <w:rPr>
                  <w:color w:val="1F4E79"/>
                  <w:u w:val="single"/>
                </w:rPr>
                <w:t>https://financiallyup.com.au/services/tax-planning/cgt-planning/</w:t>
              </w:r>
            </w:hyperlink>
          </w:p>
        </w:tc>
      </w:tr>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Primary Keyword</w:t>
            </w:r>
          </w:p>
        </w:tc>
        <w:tc>
          <w:tcPr>
            <w:tcW w:w="8568" w:type="dxa"/>
            <w:tcMar>
              <w:top w:w="90" w:type="dxa"/>
              <w:left w:w="100" w:type="dxa"/>
              <w:bottom w:w="90" w:type="dxa"/>
              <w:right w:w="100" w:type="dxa"/>
            </w:tcMar>
            <w:vAlign w:val="center"/>
          </w:tcPr>
          <w:p w:rsidR="00A42CEE" w:rsidRPr="00A42CEE" w:rsidRDefault="00A42CEE" w:rsidP="00A42CEE">
            <w:pPr>
              <w:rPr>
                <w:color w:val="000000" w:themeColor="text1"/>
                <w:sz w:val="18"/>
                <w:szCs w:val="18"/>
              </w:rPr>
            </w:pPr>
            <w:r w:rsidRPr="00A42CEE">
              <w:rPr>
                <w:sz w:val="18"/>
                <w:szCs w:val="18"/>
              </w:rPr>
              <w:t>capital gains tax advice</w:t>
            </w:r>
          </w:p>
        </w:tc>
      </w:tr>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SEO Title</w:t>
            </w:r>
          </w:p>
        </w:tc>
        <w:tc>
          <w:tcPr>
            <w:tcW w:w="8568" w:type="dxa"/>
            <w:tcMar>
              <w:top w:w="90" w:type="dxa"/>
              <w:left w:w="100" w:type="dxa"/>
              <w:bottom w:w="90" w:type="dxa"/>
              <w:right w:w="100" w:type="dxa"/>
            </w:tcMar>
            <w:vAlign w:val="center"/>
          </w:tcPr>
          <w:p w:rsidR="00A42CEE" w:rsidRPr="00A42CEE" w:rsidRDefault="00A42CEE" w:rsidP="00A42CEE">
            <w:pPr>
              <w:rPr>
                <w:sz w:val="18"/>
                <w:szCs w:val="18"/>
              </w:rPr>
            </w:pPr>
            <w:r w:rsidRPr="00A42CEE">
              <w:rPr>
                <w:sz w:val="18"/>
                <w:szCs w:val="18"/>
              </w:rPr>
              <w:t>Capital Gains Tax Advice &amp; CGT Planning | Financially Up</w:t>
            </w:r>
          </w:p>
        </w:tc>
      </w:tr>
      <w:tr w:rsidR="00A42CEE" w:rsidTr="0031052B">
        <w:tc>
          <w:tcPr>
            <w:tcW w:w="2088" w:type="dxa"/>
            <w:shd w:val="clear" w:color="auto" w:fill="EAF0F6"/>
            <w:tcMar>
              <w:top w:w="90" w:type="dxa"/>
              <w:left w:w="100" w:type="dxa"/>
              <w:bottom w:w="90" w:type="dxa"/>
              <w:right w:w="100" w:type="dxa"/>
            </w:tcMar>
            <w:vAlign w:val="center"/>
          </w:tcPr>
          <w:p w:rsidR="00A42CEE" w:rsidRDefault="00A42CEE" w:rsidP="0031052B">
            <w:r>
              <w:rPr>
                <w:b/>
                <w:sz w:val="18"/>
              </w:rPr>
              <w:t>Meta Description</w:t>
            </w:r>
          </w:p>
        </w:tc>
        <w:tc>
          <w:tcPr>
            <w:tcW w:w="8568" w:type="dxa"/>
            <w:tcMar>
              <w:top w:w="90" w:type="dxa"/>
              <w:left w:w="100" w:type="dxa"/>
              <w:bottom w:w="90" w:type="dxa"/>
              <w:right w:w="100" w:type="dxa"/>
            </w:tcMar>
            <w:vAlign w:val="center"/>
          </w:tcPr>
          <w:p w:rsidR="00A42CEE" w:rsidRPr="00A42CEE" w:rsidRDefault="00A42CEE" w:rsidP="00A42CEE">
            <w:pPr>
              <w:rPr>
                <w:color w:val="000000" w:themeColor="text1"/>
                <w:sz w:val="18"/>
                <w:szCs w:val="18"/>
              </w:rPr>
            </w:pPr>
            <w:r w:rsidRPr="00A42CEE">
              <w:rPr>
                <w:sz w:val="18"/>
                <w:szCs w:val="18"/>
              </w:rPr>
              <w:t>Get capital gains tax advice before selling property, shares or business assets. Financially Up provides practical CGT planning across Australia.</w:t>
            </w:r>
          </w:p>
        </w:tc>
      </w:tr>
      <w:tr w:rsidR="00A42CEE" w:rsidTr="00A42CEE">
        <w:trPr>
          <w:trHeight w:val="323"/>
        </w:trPr>
        <w:tc>
          <w:tcPr>
            <w:tcW w:w="2088" w:type="dxa"/>
            <w:shd w:val="clear" w:color="auto" w:fill="EAF0F6"/>
            <w:tcMar>
              <w:top w:w="90" w:type="dxa"/>
              <w:left w:w="100" w:type="dxa"/>
              <w:bottom w:w="90" w:type="dxa"/>
              <w:right w:w="100" w:type="dxa"/>
            </w:tcMar>
            <w:vAlign w:val="center"/>
          </w:tcPr>
          <w:p w:rsidR="00A42CEE" w:rsidRDefault="00A42CEE" w:rsidP="0031052B">
            <w:r>
              <w:rPr>
                <w:b/>
                <w:sz w:val="18"/>
              </w:rPr>
              <w:t>Suggested H1</w:t>
            </w:r>
          </w:p>
        </w:tc>
        <w:tc>
          <w:tcPr>
            <w:tcW w:w="8568" w:type="dxa"/>
            <w:tcMar>
              <w:top w:w="90" w:type="dxa"/>
              <w:left w:w="100" w:type="dxa"/>
              <w:bottom w:w="90" w:type="dxa"/>
              <w:right w:w="100" w:type="dxa"/>
            </w:tcMar>
            <w:vAlign w:val="center"/>
          </w:tcPr>
          <w:p w:rsidR="00A42CEE" w:rsidRPr="00A42CEE" w:rsidRDefault="00A42CEE" w:rsidP="00A42CEE">
            <w:pPr>
              <w:rPr>
                <w:bCs/>
                <w:sz w:val="18"/>
                <w:szCs w:val="18"/>
              </w:rPr>
            </w:pPr>
            <w:r w:rsidRPr="00A42CEE">
              <w:rPr>
                <w:bCs/>
                <w:sz w:val="18"/>
                <w:szCs w:val="18"/>
              </w:rPr>
              <w:t>Capital Gains Tax Advice and CGT Planning</w:t>
            </w:r>
          </w:p>
          <w:p w:rsidR="00A42CEE" w:rsidRPr="00A42CEE" w:rsidRDefault="00A42CEE" w:rsidP="00A42CEE">
            <w:pPr>
              <w:rPr>
                <w:sz w:val="18"/>
                <w:szCs w:val="18"/>
              </w:rPr>
            </w:pPr>
          </w:p>
        </w:tc>
      </w:tr>
    </w:tbl>
    <w:p w:rsidR="00A42CEE" w:rsidRDefault="00A42CEE" w:rsidP="00A42CEE">
      <w:pPr>
        <w:spacing w:after="20" w:line="250" w:lineRule="auto"/>
      </w:pPr>
    </w:p>
    <w:p w:rsidR="00A42CEE" w:rsidRDefault="00A42CEE" w:rsidP="00A42CEE">
      <w:pPr>
        <w:pStyle w:val="Heading1"/>
      </w:pPr>
      <w:r>
        <w:t>Capital Gains Tax Advice and CGT Planning</w:t>
      </w:r>
    </w:p>
    <w:p w:rsidR="00A42CEE" w:rsidRDefault="00A42CEE" w:rsidP="00A42CEE">
      <w:r>
        <w:t>Capital gains tax advice is most useful before a sale, transfer or other CGT event is locked in. A proactive review can help you understand the likely tax treatment, the records needed, the timing of the CGT event and whether any exemptions, discounts, capital losses or concessions may be relevant to your circumstances.</w:t>
      </w:r>
    </w:p>
    <w:p w:rsidR="00A42CEE" w:rsidRDefault="00A42CEE" w:rsidP="00A42CEE">
      <w:r>
        <w:t>CGT planning does not mean finding a way to avoid tax. It means understanding the tax consequences of a proposed transaction early enough to make informed decisions and to avoid relying on assumptions about timing, ownership or eligibility.</w:t>
      </w:r>
    </w:p>
    <w:tbl>
      <w:tblPr>
        <w:tblW w:w="0" w:type="auto"/>
        <w:tblLayout w:type="fixed"/>
        <w:tblLook w:val="04A0" w:firstRow="1" w:lastRow="0" w:firstColumn="1" w:lastColumn="0" w:noHBand="0" w:noVBand="1"/>
      </w:tblPr>
      <w:tblGrid>
        <w:gridCol w:w="10080"/>
      </w:tblGrid>
      <w:tr w:rsidR="00A42CEE" w:rsidTr="0031052B">
        <w:tc>
          <w:tcPr>
            <w:tcW w:w="10080" w:type="dxa"/>
            <w:shd w:val="clear" w:color="auto" w:fill="EAF2F8"/>
            <w:tcMar>
              <w:top w:w="150" w:type="dxa"/>
              <w:left w:w="180" w:type="dxa"/>
              <w:bottom w:w="150" w:type="dxa"/>
              <w:right w:w="180" w:type="dxa"/>
            </w:tcMar>
            <w:vAlign w:val="center"/>
          </w:tcPr>
          <w:p w:rsidR="00A42CEE" w:rsidRDefault="00A42CEE" w:rsidP="0031052B">
            <w:r>
              <w:rPr>
                <w:b/>
                <w:color w:val="1F4E79"/>
                <w:sz w:val="22"/>
              </w:rPr>
              <w:t>Book an Appointment</w:t>
            </w:r>
          </w:p>
          <w:p w:rsidR="00A42CEE" w:rsidRDefault="00A42CEE" w:rsidP="0031052B">
            <w:r>
              <w:t xml:space="preserve">An initial discussion can cover the asset, ownership history, expected transaction, available records, </w:t>
            </w:r>
            <w:proofErr w:type="gramStart"/>
            <w:r>
              <w:t>timing</w:t>
            </w:r>
            <w:proofErr w:type="gramEnd"/>
            <w:r>
              <w:t xml:space="preserve"> and whether further CGT tax planning or specialist advice is required. </w:t>
            </w:r>
            <w:hyperlink r:id="rId48">
              <w:r>
                <w:rPr>
                  <w:color w:val="1F4E79"/>
                  <w:u w:val="single"/>
                </w:rPr>
                <w:t>Book an Appointment</w:t>
              </w:r>
            </w:hyperlink>
          </w:p>
        </w:tc>
      </w:tr>
    </w:tbl>
    <w:p w:rsidR="00A42CEE" w:rsidRDefault="00A42CEE" w:rsidP="00A42CEE">
      <w:pPr>
        <w:spacing w:after="0"/>
      </w:pPr>
    </w:p>
    <w:p w:rsidR="00A42CEE" w:rsidRDefault="00A42CEE" w:rsidP="00A42CEE">
      <w:pPr>
        <w:pStyle w:val="Heading2"/>
      </w:pPr>
      <w:r>
        <w:t>What Does CGT Planning Involve?</w:t>
      </w:r>
    </w:p>
    <w:p w:rsidR="00A42CEE" w:rsidRDefault="00A42CEE" w:rsidP="00A42CEE">
      <w:r>
        <w:t>CGT planning looks at a proposed or recent transaction before the final tax return calculation. The review may consider whether a CGT event is expected, when it occurs, how capital proceeds and the cost base may be determined, whether capital losses are available and whether an exemption, discount or concession may apply.</w:t>
      </w:r>
    </w:p>
    <w:p w:rsidR="00A42CEE" w:rsidRDefault="00A42CEE" w:rsidP="00A42CEE">
      <w:r>
        <w:t>The tax outcome depends on the asset, ownership, dates, taxpayer type, residency and other facts. For example, rules can differ for a home, rental property, listed shares and business assets. The review should therefore be based on the actual transaction and supporting documents rather than a general formula.</w:t>
      </w:r>
    </w:p>
    <w:p w:rsidR="00A42CEE" w:rsidRDefault="00A42CEE" w:rsidP="00A42CEE">
      <w:pPr>
        <w:pStyle w:val="Heading2"/>
      </w:pPr>
      <w:r>
        <w:t>When Should You Seek Capital Gains Tax Advice?</w:t>
      </w:r>
    </w:p>
    <w:p w:rsidR="00A42CEE" w:rsidRDefault="00A42CEE" w:rsidP="00A42CEE">
      <w:r>
        <w:t>Capital gains tax advice may be worthwhile before you sign a contract, sell an investment, transfer ownership, restructure an asset-holding arrangement or make a significant business disposal. Once the relevant CGT event has happened, some planning choices may no longer be available.</w:t>
      </w:r>
    </w:p>
    <w:p w:rsidR="00A42CEE" w:rsidRDefault="00A42CEE" w:rsidP="00A42CEE">
      <w:pPr>
        <w:pStyle w:val="ListBullet"/>
        <w:spacing w:after="120" w:line="259" w:lineRule="auto"/>
      </w:pPr>
      <w:r>
        <w:t>Selling an investment property, former home or other real estate.</w:t>
      </w:r>
    </w:p>
    <w:p w:rsidR="00A42CEE" w:rsidRDefault="00A42CEE" w:rsidP="00A42CEE">
      <w:pPr>
        <w:pStyle w:val="ListBullet"/>
        <w:spacing w:after="120" w:line="259" w:lineRule="auto"/>
      </w:pPr>
      <w:r>
        <w:t>Selling a large shareholding or investment portfolio position.</w:t>
      </w:r>
    </w:p>
    <w:p w:rsidR="00A42CEE" w:rsidRDefault="00A42CEE" w:rsidP="00A42CEE">
      <w:pPr>
        <w:pStyle w:val="ListBullet"/>
        <w:spacing w:after="120" w:line="259" w:lineRule="auto"/>
      </w:pPr>
      <w:r>
        <w:t>Disposing of business assets or interests where business CGT concessions may need separate review.</w:t>
      </w:r>
    </w:p>
    <w:p w:rsidR="00A42CEE" w:rsidRDefault="00A42CEE" w:rsidP="00A42CEE">
      <w:pPr>
        <w:pStyle w:val="ListBullet"/>
        <w:spacing w:after="120" w:line="259" w:lineRule="auto"/>
      </w:pPr>
      <w:r>
        <w:lastRenderedPageBreak/>
        <w:t>Transferring an asset between related parties or entities.</w:t>
      </w:r>
    </w:p>
    <w:p w:rsidR="00A42CEE" w:rsidRDefault="00A42CEE" w:rsidP="00A42CEE">
      <w:pPr>
        <w:pStyle w:val="ListBullet"/>
        <w:spacing w:after="120" w:line="259" w:lineRule="auto"/>
      </w:pPr>
      <w:r>
        <w:t>Dealing with carried-forward capital losses.</w:t>
      </w:r>
    </w:p>
    <w:p w:rsidR="00A42CEE" w:rsidRDefault="00A42CEE" w:rsidP="00A42CEE">
      <w:pPr>
        <w:pStyle w:val="ListBullet"/>
        <w:spacing w:after="120" w:line="259" w:lineRule="auto"/>
      </w:pPr>
      <w:r>
        <w:t>Changing how a property or other asset is used.</w:t>
      </w:r>
    </w:p>
    <w:p w:rsidR="00A42CEE" w:rsidRDefault="00A42CEE" w:rsidP="00A42CEE">
      <w:pPr>
        <w:pStyle w:val="ListBullet"/>
        <w:spacing w:after="120" w:line="259" w:lineRule="auto"/>
      </w:pPr>
      <w:r>
        <w:t>Reviewing a proposed transaction where the timing may affect which income year the gain or loss falls into.</w:t>
      </w:r>
    </w:p>
    <w:p w:rsidR="00A42CEE" w:rsidRDefault="00A42CEE" w:rsidP="00A42CEE">
      <w:pPr>
        <w:pStyle w:val="Heading2"/>
      </w:pPr>
      <w:r>
        <w:t>Key CGT Planning Considerations</w:t>
      </w:r>
    </w:p>
    <w:p w:rsidR="00A42CEE" w:rsidRDefault="00A42CEE" w:rsidP="00A42CEE">
      <w:r>
        <w:t>For most CGT events, the calculation starts with the capital proceeds and the asset’s cost base or reduced cost base. The correct cost base may include more than the original purchase price, but not every cost can be included and amounts already claimed as deductions may affect the calculation.</w:t>
      </w:r>
    </w:p>
    <w:p w:rsidR="00A42CEE" w:rsidRDefault="00A42CEE" w:rsidP="00A42CEE">
      <w:r>
        <w:t>Capital losses are generally applied against capital gains, not against salary or other ordinary income. Unused net capital losses may generally be carried forward, subject to the rules that apply to the taxpayer.</w:t>
      </w:r>
    </w:p>
    <w:p w:rsidR="00A42CEE" w:rsidRDefault="00A42CEE" w:rsidP="00A42CEE">
      <w:r>
        <w:t>Individuals and some trusts may be eligible for the CGT discount for qualifying assets held for at least 12 months, but the discount is not automatic and can be affected by the taxpayer’s circumstances, including residency.</w:t>
      </w:r>
    </w:p>
    <w:p w:rsidR="00A42CEE" w:rsidRDefault="00A42CEE" w:rsidP="00A42CEE">
      <w:r>
        <w:t xml:space="preserve">Property transactions can also involve main-residence rules, periods of income-producing use and other fact-specific issues. If you need the detailed calculation after a transaction, our </w:t>
      </w:r>
      <w:hyperlink r:id="rId49">
        <w:r>
          <w:rPr>
            <w:color w:val="1F4E79"/>
            <w:u w:val="single"/>
          </w:rPr>
          <w:t>Capital Gains Tax service</w:t>
        </w:r>
      </w:hyperlink>
      <w:r>
        <w:t xml:space="preserve"> covers CGT reporting and calculation. Property investors can also refer to our </w:t>
      </w:r>
      <w:hyperlink r:id="rId50">
        <w:r>
          <w:rPr>
            <w:color w:val="1F4E79"/>
            <w:u w:val="single"/>
          </w:rPr>
          <w:t>Investment Property Tax service</w:t>
        </w:r>
      </w:hyperlink>
      <w:r>
        <w:t xml:space="preserve"> for rental-property tax issues.</w:t>
      </w:r>
    </w:p>
    <w:p w:rsidR="00A42CEE" w:rsidRDefault="00A42CEE" w:rsidP="00A42CEE">
      <w:pPr>
        <w:pStyle w:val="Heading2"/>
      </w:pPr>
      <w:r>
        <w:t>Timing Matters in CGT Planning</w:t>
      </w:r>
    </w:p>
    <w:p w:rsidR="00A42CEE" w:rsidRDefault="00A42CEE" w:rsidP="00A42CEE">
      <w:r>
        <w:t>The date you receive the money is not always the date of the CGT event. For a disposal under a contract, CGT event A1 generally occurs when the contract is entered into rather than at settlement. Other CGT events can have different timing, so the transaction and documents should be reviewed.</w:t>
      </w:r>
    </w:p>
    <w:p w:rsidR="00A42CEE" w:rsidRDefault="00A42CEE" w:rsidP="00A42CEE">
      <w:r>
        <w:t>This is why planning should ideally happen before a transaction is signed or completed. The correct date can determine the income year in which the gain or loss is reported and can affect which losses, exemptions or other rules are available at that time.</w:t>
      </w:r>
    </w:p>
    <w:p w:rsidR="00A42CEE" w:rsidRDefault="00A42CEE" w:rsidP="00A42CEE">
      <w:pPr>
        <w:pStyle w:val="Heading2"/>
      </w:pPr>
      <w:r>
        <w:t>Property, Shares and Business Assets</w:t>
      </w:r>
    </w:p>
    <w:p w:rsidR="00A42CEE" w:rsidRDefault="00A42CEE" w:rsidP="00A42CEE">
      <w:r>
        <w:t>Property CGT planning may involve purchase and sale records, ownership percentages, main-residence history, rental periods, improvements and cost-base records. It should not be treated as a substitute for detailed property tax-return work.</w:t>
      </w:r>
    </w:p>
    <w:p w:rsidR="00A42CEE" w:rsidRDefault="00A42CEE" w:rsidP="00A42CEE">
      <w:r>
        <w:t xml:space="preserve">For shares and investments, planning may involve acquisition records, brokerage, corporate actions, prior capital losses and the intended disposal. Our </w:t>
      </w:r>
      <w:hyperlink r:id="rId51">
        <w:r>
          <w:rPr>
            <w:color w:val="1F4E79"/>
            <w:u w:val="single"/>
          </w:rPr>
          <w:t>Share Trading &amp; Investment Accountant service</w:t>
        </w:r>
      </w:hyperlink>
      <w:r>
        <w:t xml:space="preserve"> covers broader investment-income and share-tax reporting where required.</w:t>
      </w:r>
    </w:p>
    <w:p w:rsidR="00A42CEE" w:rsidRDefault="00A42CEE" w:rsidP="00A42CEE">
      <w:r>
        <w:t>Business asset disposals can involve additional rules, including possible small business CGT concessions where eligibility conditions are met. These concessions are highly fact-dependent and should be reviewed separately rather than assumed to apply.</w:t>
      </w:r>
    </w:p>
    <w:p w:rsidR="00A42CEE" w:rsidRDefault="00A42CEE" w:rsidP="00A42CEE">
      <w:pPr>
        <w:pStyle w:val="Heading2"/>
      </w:pPr>
      <w:r>
        <w:t>How Financially Up Can Help With CGT Advice</w:t>
      </w:r>
    </w:p>
    <w:p w:rsidR="00A42CEE" w:rsidRDefault="00A42CEE" w:rsidP="00A42CEE">
      <w:r>
        <w:t>Financially Up can review a proposed transaction before a CGT event. Where the event has already occurred, we can review the available records and identify whether a separate CGT calculation or tax-return scope is required. Depending on the engagement, we can help identify the likely CGT issues, review cost-base information, consider available capital losses, assess whether commonly relevant exemptions or discounts need further review and estimate the tax impact based on the information available.</w:t>
      </w:r>
    </w:p>
    <w:p w:rsidR="00A42CEE" w:rsidRDefault="00A42CEE" w:rsidP="00A42CEE">
      <w:r>
        <w:lastRenderedPageBreak/>
        <w:t>CGT planning is separate from formal tax-return preparation and from legal or investment advice. Where the transaction involves contracts, estate planning, asset protection, financing or investment decisions, appropriate legal or financial advice may also be required.</w:t>
      </w:r>
    </w:p>
    <w:p w:rsidR="00A42CEE" w:rsidRDefault="00A42CEE" w:rsidP="00A42CEE">
      <w:pPr>
        <w:pStyle w:val="Heading2"/>
      </w:pPr>
      <w:r>
        <w:t>What Records May Be Needed?</w:t>
      </w:r>
    </w:p>
    <w:p w:rsidR="00A42CEE" w:rsidRDefault="00A42CEE" w:rsidP="00A42CEE">
      <w:r>
        <w:t>Useful documents can include purchase and sale contracts, settlement statements, legal and brokerage costs, improvement records, ownership details, valuations where relevant, prior tax returns showing capital losses, rental-property history, share transaction records and evidence of other costs that may form part of the cost base.</w:t>
      </w:r>
    </w:p>
    <w:p w:rsidR="00A42CEE" w:rsidRDefault="00A42CEE" w:rsidP="00A42CEE">
      <w:r>
        <w:t>Good records matter because the CGT calculation can depend on events that happened many years before the eventual disposal.</w:t>
      </w:r>
    </w:p>
    <w:p w:rsidR="00A42CEE" w:rsidRDefault="00A42CEE" w:rsidP="00A42CEE">
      <w:pPr>
        <w:pStyle w:val="Heading2"/>
      </w:pPr>
      <w:r>
        <w:t>Why Choose Financially Up?</w:t>
      </w:r>
    </w:p>
    <w:p w:rsidR="00A42CEE" w:rsidRDefault="00A42CEE" w:rsidP="00A42CEE">
      <w:r>
        <w:t>Financially Up Pty Ltd is a registered tax agent with more than 10 years of experience. Our tax and accounting team includes CPA and IPA members and supports clients across Australia through online and in-person appointments.</w:t>
      </w:r>
    </w:p>
    <w:p w:rsidR="00A42CEE" w:rsidRDefault="00A42CEE" w:rsidP="00A42CEE">
      <w:r>
        <w:t>We focus on accurate, fact-based CGT advice and explain where an issue requires separate legal, financial or specialist tax input.</w:t>
      </w:r>
    </w:p>
    <w:p w:rsidR="00A42CEE" w:rsidRDefault="00A42CEE" w:rsidP="00A42CEE">
      <w:pPr>
        <w:pStyle w:val="Heading2"/>
      </w:pPr>
      <w:r>
        <w:t>Frequently Asked Questions</w:t>
      </w:r>
    </w:p>
    <w:p w:rsidR="00A42CEE" w:rsidRDefault="00A42CEE" w:rsidP="00A42CEE">
      <w:pPr>
        <w:pStyle w:val="Heading3"/>
      </w:pPr>
      <w:r>
        <w:t>When should I get capital gains tax advice?</w:t>
      </w:r>
    </w:p>
    <w:p w:rsidR="00A42CEE" w:rsidRDefault="00A42CEE" w:rsidP="00A42CEE">
      <w:r>
        <w:t>Ideally before entering into a significant sale, transfer or restructuring transaction. Early advice can clarify the likely CGT event, timing, records and rules before the transaction becomes fixed.</w:t>
      </w:r>
    </w:p>
    <w:p w:rsidR="00A42CEE" w:rsidRDefault="00A42CEE" w:rsidP="00A42CEE">
      <w:pPr>
        <w:pStyle w:val="Heading3"/>
      </w:pPr>
      <w:r>
        <w:t>Can I choose which financial year a capital gain falls into?</w:t>
      </w:r>
    </w:p>
    <w:p w:rsidR="00A42CEE" w:rsidRDefault="00A42CEE" w:rsidP="00A42CEE">
      <w:r>
        <w:t>Not simply by choosing a preferred date. The timing is determined by the relevant CGT event rules. For a disposal under a contract, CGT event A1 generally occurs when the contract is entered into rather than at settlement. Other CGT events can have different timing.</w:t>
      </w:r>
    </w:p>
    <w:p w:rsidR="00A42CEE" w:rsidRDefault="00A42CEE" w:rsidP="00A42CEE">
      <w:pPr>
        <w:pStyle w:val="Heading3"/>
      </w:pPr>
      <w:r>
        <w:t>Can capital losses reduce my salary income?</w:t>
      </w:r>
    </w:p>
    <w:p w:rsidR="00A42CEE" w:rsidRDefault="00A42CEE" w:rsidP="00A42CEE">
      <w:r>
        <w:t>Generally no. Capital losses are generally applied against capital gains. Unused net capital losses may generally be carried forward for use against future capital gains, subject to applicable rules.</w:t>
      </w:r>
    </w:p>
    <w:p w:rsidR="00A42CEE" w:rsidRDefault="00A42CEE" w:rsidP="00A42CEE">
      <w:pPr>
        <w:pStyle w:val="Heading3"/>
      </w:pPr>
      <w:r>
        <w:t>Does the 50% CGT discount always apply after 12 months?</w:t>
      </w:r>
    </w:p>
    <w:p w:rsidR="00A42CEE" w:rsidRDefault="00A42CEE" w:rsidP="00A42CEE">
      <w:r>
        <w:t>No. The discount has eligibility requirements and can depend on the taxpayer, asset and circumstances. Holding an asset for 12 months is only one part of the analysis.</w:t>
      </w:r>
    </w:p>
    <w:p w:rsidR="00A42CEE" w:rsidRDefault="00A42CEE" w:rsidP="00A42CEE">
      <w:pPr>
        <w:pStyle w:val="Heading3"/>
      </w:pPr>
      <w:r>
        <w:t>Is CGT planning different from a CGT calculation?</w:t>
      </w:r>
    </w:p>
    <w:p w:rsidR="00A42CEE" w:rsidRDefault="00A42CEE" w:rsidP="00A42CEE">
      <w:r>
        <w:t>Yes. Planning considers the tax implications before or around a proposed transaction. A CGT calculation determines the gain or loss for reporting after the relevant facts are known.</w:t>
      </w:r>
    </w:p>
    <w:p w:rsidR="00A42CEE" w:rsidRDefault="00A42CEE" w:rsidP="00A42CEE">
      <w:pPr>
        <w:pStyle w:val="Heading2"/>
      </w:pPr>
      <w:r>
        <w:t>Final CTA</w:t>
      </w:r>
    </w:p>
    <w:tbl>
      <w:tblPr>
        <w:tblW w:w="0" w:type="auto"/>
        <w:tblLayout w:type="fixed"/>
        <w:tblLook w:val="04A0" w:firstRow="1" w:lastRow="0" w:firstColumn="1" w:lastColumn="0" w:noHBand="0" w:noVBand="1"/>
      </w:tblPr>
      <w:tblGrid>
        <w:gridCol w:w="10080"/>
      </w:tblGrid>
      <w:tr w:rsidR="00A42CEE" w:rsidTr="0031052B">
        <w:tc>
          <w:tcPr>
            <w:tcW w:w="10080" w:type="dxa"/>
            <w:shd w:val="clear" w:color="auto" w:fill="EAF2F8"/>
            <w:tcMar>
              <w:top w:w="150" w:type="dxa"/>
              <w:left w:w="180" w:type="dxa"/>
              <w:bottom w:w="150" w:type="dxa"/>
              <w:right w:w="180" w:type="dxa"/>
            </w:tcMar>
            <w:vAlign w:val="center"/>
          </w:tcPr>
          <w:p w:rsidR="00A42CEE" w:rsidRDefault="00A42CEE" w:rsidP="0031052B">
            <w:r>
              <w:rPr>
                <w:b/>
                <w:color w:val="1F4E79"/>
                <w:sz w:val="22"/>
              </w:rPr>
              <w:t>Book an Appointment</w:t>
            </w:r>
          </w:p>
          <w:p w:rsidR="00A42CEE" w:rsidRDefault="00A42CEE" w:rsidP="0031052B">
            <w:r>
              <w:t xml:space="preserve">Discuss a proposed property, share, investment or business-asset transaction with Financially Up and identify the CGT issues that should be reviewed before you proceed. </w:t>
            </w:r>
            <w:hyperlink r:id="rId52">
              <w:r>
                <w:rPr>
                  <w:color w:val="1F4E79"/>
                  <w:u w:val="single"/>
                </w:rPr>
                <w:t>Book an Appointment</w:t>
              </w:r>
            </w:hyperlink>
          </w:p>
        </w:tc>
      </w:tr>
    </w:tbl>
    <w:p w:rsidR="00A42CEE" w:rsidRDefault="00A42CEE" w:rsidP="00A42CEE">
      <w:pPr>
        <w:spacing w:after="0"/>
      </w:pPr>
    </w:p>
    <w:p w:rsidR="0031052B" w:rsidRDefault="004406B4" w:rsidP="0031052B">
      <w:pPr>
        <w:pStyle w:val="Title"/>
      </w:pPr>
      <w:r>
        <w:t>9</w:t>
      </w:r>
      <w:r w:rsidR="0031052B">
        <w:t xml:space="preserve"> – Division 7A Planning</w:t>
      </w:r>
    </w:p>
    <w:tbl>
      <w:tblPr>
        <w:tblStyle w:val="TableGrid"/>
        <w:tblW w:w="10656" w:type="dxa"/>
        <w:tblLayout w:type="fixed"/>
        <w:tblLook w:val="04A0" w:firstRow="1" w:lastRow="0" w:firstColumn="1" w:lastColumn="0" w:noHBand="0" w:noVBand="1"/>
      </w:tblPr>
      <w:tblGrid>
        <w:gridCol w:w="2088"/>
        <w:gridCol w:w="8568"/>
      </w:tblGrid>
      <w:tr w:rsidR="0031052B" w:rsidRPr="00704BCA" w:rsidTr="0031052B">
        <w:tc>
          <w:tcPr>
            <w:tcW w:w="2088" w:type="dxa"/>
            <w:shd w:val="clear" w:color="auto" w:fill="EAF0F6"/>
            <w:tcMar>
              <w:top w:w="90" w:type="dxa"/>
              <w:left w:w="100" w:type="dxa"/>
              <w:bottom w:w="90" w:type="dxa"/>
              <w:right w:w="100" w:type="dxa"/>
            </w:tcMar>
            <w:vAlign w:val="center"/>
          </w:tcPr>
          <w:p w:rsidR="0031052B" w:rsidRPr="00704BCA" w:rsidRDefault="0031052B" w:rsidP="0031052B">
            <w:pPr>
              <w:rPr>
                <w:sz w:val="18"/>
                <w:szCs w:val="18"/>
              </w:rPr>
            </w:pPr>
            <w:r w:rsidRPr="00704BCA">
              <w:rPr>
                <w:b/>
                <w:sz w:val="18"/>
                <w:szCs w:val="18"/>
              </w:rPr>
              <w:t>URL</w:t>
            </w:r>
          </w:p>
        </w:tc>
        <w:tc>
          <w:tcPr>
            <w:tcW w:w="8568" w:type="dxa"/>
            <w:tcMar>
              <w:top w:w="90" w:type="dxa"/>
              <w:left w:w="100" w:type="dxa"/>
              <w:bottom w:w="90" w:type="dxa"/>
              <w:right w:w="100" w:type="dxa"/>
            </w:tcMar>
            <w:vAlign w:val="center"/>
          </w:tcPr>
          <w:p w:rsidR="0031052B" w:rsidRPr="00704BCA" w:rsidRDefault="0031052B" w:rsidP="0031052B">
            <w:pPr>
              <w:spacing w:after="40"/>
              <w:rPr>
                <w:sz w:val="18"/>
                <w:szCs w:val="18"/>
              </w:rPr>
            </w:pPr>
            <w:hyperlink r:id="rId53">
              <w:r w:rsidRPr="00704BCA">
                <w:rPr>
                  <w:color w:val="1F4E79"/>
                  <w:sz w:val="18"/>
                  <w:szCs w:val="18"/>
                  <w:u w:val="single"/>
                </w:rPr>
                <w:t>https://financiallyup.com.au/services/tax-planning/division-7a-planning/</w:t>
              </w:r>
            </w:hyperlink>
          </w:p>
        </w:tc>
      </w:tr>
      <w:tr w:rsidR="0031052B" w:rsidRPr="00704BCA" w:rsidTr="0031052B">
        <w:tc>
          <w:tcPr>
            <w:tcW w:w="2088" w:type="dxa"/>
            <w:shd w:val="clear" w:color="auto" w:fill="EAF0F6"/>
            <w:tcMar>
              <w:top w:w="90" w:type="dxa"/>
              <w:left w:w="100" w:type="dxa"/>
              <w:bottom w:w="90" w:type="dxa"/>
              <w:right w:w="100" w:type="dxa"/>
            </w:tcMar>
            <w:vAlign w:val="center"/>
          </w:tcPr>
          <w:p w:rsidR="0031052B" w:rsidRPr="00704BCA" w:rsidRDefault="0031052B" w:rsidP="0031052B">
            <w:pPr>
              <w:rPr>
                <w:sz w:val="18"/>
                <w:szCs w:val="18"/>
              </w:rPr>
            </w:pPr>
            <w:r w:rsidRPr="00704BCA">
              <w:rPr>
                <w:b/>
                <w:sz w:val="18"/>
                <w:szCs w:val="18"/>
              </w:rPr>
              <w:t>Primary Keyword</w:t>
            </w:r>
          </w:p>
        </w:tc>
        <w:tc>
          <w:tcPr>
            <w:tcW w:w="8568" w:type="dxa"/>
            <w:tcMar>
              <w:top w:w="90" w:type="dxa"/>
              <w:left w:w="100" w:type="dxa"/>
              <w:bottom w:w="90" w:type="dxa"/>
              <w:right w:w="100" w:type="dxa"/>
            </w:tcMar>
            <w:vAlign w:val="center"/>
          </w:tcPr>
          <w:p w:rsidR="0031052B" w:rsidRPr="00704BCA" w:rsidRDefault="0031052B" w:rsidP="0031052B">
            <w:pPr>
              <w:rPr>
                <w:color w:val="000000" w:themeColor="text1"/>
                <w:sz w:val="18"/>
                <w:szCs w:val="18"/>
              </w:rPr>
            </w:pPr>
            <w:r w:rsidRPr="00704BCA">
              <w:rPr>
                <w:sz w:val="18"/>
                <w:szCs w:val="18"/>
              </w:rPr>
              <w:t>Division 7A advice</w:t>
            </w:r>
          </w:p>
        </w:tc>
      </w:tr>
      <w:tr w:rsidR="0031052B" w:rsidRPr="00704BCA" w:rsidTr="0031052B">
        <w:tc>
          <w:tcPr>
            <w:tcW w:w="2088" w:type="dxa"/>
            <w:shd w:val="clear" w:color="auto" w:fill="EAF0F6"/>
            <w:tcMar>
              <w:top w:w="90" w:type="dxa"/>
              <w:left w:w="100" w:type="dxa"/>
              <w:bottom w:w="90" w:type="dxa"/>
              <w:right w:w="100" w:type="dxa"/>
            </w:tcMar>
            <w:vAlign w:val="center"/>
          </w:tcPr>
          <w:p w:rsidR="0031052B" w:rsidRPr="00704BCA" w:rsidRDefault="0031052B" w:rsidP="0031052B">
            <w:pPr>
              <w:rPr>
                <w:sz w:val="18"/>
                <w:szCs w:val="18"/>
              </w:rPr>
            </w:pPr>
            <w:r w:rsidRPr="00704BCA">
              <w:rPr>
                <w:b/>
                <w:sz w:val="18"/>
                <w:szCs w:val="18"/>
              </w:rPr>
              <w:t>SEO Title</w:t>
            </w:r>
          </w:p>
        </w:tc>
        <w:tc>
          <w:tcPr>
            <w:tcW w:w="8568" w:type="dxa"/>
            <w:tcMar>
              <w:top w:w="90" w:type="dxa"/>
              <w:left w:w="100" w:type="dxa"/>
              <w:bottom w:w="90" w:type="dxa"/>
              <w:right w:w="100" w:type="dxa"/>
            </w:tcMar>
            <w:vAlign w:val="center"/>
          </w:tcPr>
          <w:p w:rsidR="0031052B" w:rsidRPr="00704BCA" w:rsidRDefault="0031052B" w:rsidP="0031052B">
            <w:pPr>
              <w:rPr>
                <w:sz w:val="18"/>
                <w:szCs w:val="18"/>
              </w:rPr>
            </w:pPr>
            <w:r w:rsidRPr="00704BCA">
              <w:rPr>
                <w:sz w:val="18"/>
                <w:szCs w:val="18"/>
              </w:rPr>
              <w:t>Division 7A Advice &amp; Planning Australia | Financially Up</w:t>
            </w:r>
          </w:p>
        </w:tc>
      </w:tr>
      <w:tr w:rsidR="0031052B" w:rsidRPr="00704BCA" w:rsidTr="0031052B">
        <w:tc>
          <w:tcPr>
            <w:tcW w:w="2088" w:type="dxa"/>
            <w:shd w:val="clear" w:color="auto" w:fill="EAF0F6"/>
            <w:tcMar>
              <w:top w:w="90" w:type="dxa"/>
              <w:left w:w="100" w:type="dxa"/>
              <w:bottom w:w="90" w:type="dxa"/>
              <w:right w:w="100" w:type="dxa"/>
            </w:tcMar>
            <w:vAlign w:val="center"/>
          </w:tcPr>
          <w:p w:rsidR="0031052B" w:rsidRPr="00704BCA" w:rsidRDefault="0031052B" w:rsidP="0031052B">
            <w:pPr>
              <w:rPr>
                <w:sz w:val="18"/>
                <w:szCs w:val="18"/>
              </w:rPr>
            </w:pPr>
            <w:r w:rsidRPr="00704BCA">
              <w:rPr>
                <w:b/>
                <w:sz w:val="18"/>
                <w:szCs w:val="18"/>
              </w:rPr>
              <w:t>Meta Description</w:t>
            </w:r>
          </w:p>
        </w:tc>
        <w:tc>
          <w:tcPr>
            <w:tcW w:w="8568" w:type="dxa"/>
            <w:tcMar>
              <w:top w:w="90" w:type="dxa"/>
              <w:left w:w="100" w:type="dxa"/>
              <w:bottom w:w="90" w:type="dxa"/>
              <w:right w:w="100" w:type="dxa"/>
            </w:tcMar>
            <w:vAlign w:val="center"/>
          </w:tcPr>
          <w:p w:rsidR="0031052B" w:rsidRPr="00704BCA" w:rsidRDefault="0031052B" w:rsidP="0031052B">
            <w:pPr>
              <w:rPr>
                <w:color w:val="000000" w:themeColor="text1"/>
                <w:sz w:val="18"/>
                <w:szCs w:val="18"/>
              </w:rPr>
            </w:pPr>
            <w:r w:rsidRPr="00704BCA">
              <w:rPr>
                <w:sz w:val="18"/>
                <w:szCs w:val="18"/>
              </w:rPr>
              <w:t>Get Division 7A advice for private company loans, shareholder benefits, repayments and trust interactions. Practical planning with Financially Up.</w:t>
            </w:r>
          </w:p>
        </w:tc>
      </w:tr>
      <w:tr w:rsidR="0031052B" w:rsidRPr="00704BCA" w:rsidTr="0031052B">
        <w:trPr>
          <w:trHeight w:val="323"/>
        </w:trPr>
        <w:tc>
          <w:tcPr>
            <w:tcW w:w="2088" w:type="dxa"/>
            <w:shd w:val="clear" w:color="auto" w:fill="EAF0F6"/>
            <w:tcMar>
              <w:top w:w="90" w:type="dxa"/>
              <w:left w:w="100" w:type="dxa"/>
              <w:bottom w:w="90" w:type="dxa"/>
              <w:right w:w="100" w:type="dxa"/>
            </w:tcMar>
            <w:vAlign w:val="center"/>
          </w:tcPr>
          <w:p w:rsidR="0031052B" w:rsidRPr="00704BCA" w:rsidRDefault="0031052B" w:rsidP="0031052B">
            <w:pPr>
              <w:rPr>
                <w:sz w:val="18"/>
                <w:szCs w:val="18"/>
              </w:rPr>
            </w:pPr>
            <w:r w:rsidRPr="00704BCA">
              <w:rPr>
                <w:b/>
                <w:sz w:val="18"/>
                <w:szCs w:val="18"/>
              </w:rPr>
              <w:t>Suggested H1</w:t>
            </w:r>
          </w:p>
        </w:tc>
        <w:tc>
          <w:tcPr>
            <w:tcW w:w="8568" w:type="dxa"/>
            <w:tcMar>
              <w:top w:w="90" w:type="dxa"/>
              <w:left w:w="100" w:type="dxa"/>
              <w:bottom w:w="90" w:type="dxa"/>
              <w:right w:w="100" w:type="dxa"/>
            </w:tcMar>
            <w:vAlign w:val="center"/>
          </w:tcPr>
          <w:p w:rsidR="0031052B" w:rsidRPr="00704BCA" w:rsidRDefault="0091188E" w:rsidP="0031052B">
            <w:pPr>
              <w:rPr>
                <w:sz w:val="18"/>
                <w:szCs w:val="18"/>
              </w:rPr>
            </w:pPr>
            <w:r w:rsidRPr="00704BCA">
              <w:rPr>
                <w:sz w:val="18"/>
                <w:szCs w:val="18"/>
              </w:rPr>
              <w:t>Division 7A advice</w:t>
            </w:r>
            <w:r w:rsidRPr="00704BCA">
              <w:rPr>
                <w:sz w:val="18"/>
                <w:szCs w:val="18"/>
              </w:rPr>
              <w:t xml:space="preserve"> and Planning</w:t>
            </w:r>
          </w:p>
        </w:tc>
      </w:tr>
    </w:tbl>
    <w:p w:rsidR="0031052B" w:rsidRDefault="0031052B" w:rsidP="0031052B">
      <w:pPr>
        <w:spacing w:after="20" w:line="250" w:lineRule="auto"/>
      </w:pPr>
    </w:p>
    <w:p w:rsidR="0091188E" w:rsidRDefault="0091188E" w:rsidP="0091188E">
      <w:pPr>
        <w:pStyle w:val="Heading1"/>
      </w:pPr>
      <w:r>
        <w:t>Division 7A Advice and Planning</w:t>
      </w:r>
    </w:p>
    <w:p w:rsidR="0091188E" w:rsidRDefault="0091188E" w:rsidP="0091188E">
      <w:r>
        <w:t>Division 7A advice helps private companies and related parties review payments, loans, benefits and other arrangements that may be treated as dividends for tax purposes. The rules are designed to prevent private company profits being provided to shareholders or their associates tax-free through informal payments, loans or forgiven debts.</w:t>
      </w:r>
    </w:p>
    <w:p w:rsidR="0091188E" w:rsidRDefault="0091188E" w:rsidP="0091188E">
      <w:r>
        <w:t>Division 7A planning is most useful before funds are withdrawn, benefits are provided or key lodgement and repayment dates pass. A review can identify whether Division 7A may apply, what documentation is needed and what action may require consideration.</w:t>
      </w:r>
    </w:p>
    <w:tbl>
      <w:tblPr>
        <w:tblW w:w="0" w:type="auto"/>
        <w:tblLayout w:type="fixed"/>
        <w:tblLook w:val="04A0" w:firstRow="1" w:lastRow="0" w:firstColumn="1" w:lastColumn="0" w:noHBand="0" w:noVBand="1"/>
      </w:tblPr>
      <w:tblGrid>
        <w:gridCol w:w="10080"/>
      </w:tblGrid>
      <w:tr w:rsidR="0091188E" w:rsidTr="00DD7C72">
        <w:tc>
          <w:tcPr>
            <w:tcW w:w="10080" w:type="dxa"/>
            <w:shd w:val="clear" w:color="auto" w:fill="EAF2F8"/>
            <w:tcMar>
              <w:top w:w="150" w:type="dxa"/>
              <w:left w:w="180" w:type="dxa"/>
              <w:bottom w:w="150" w:type="dxa"/>
              <w:right w:w="180" w:type="dxa"/>
            </w:tcMar>
            <w:vAlign w:val="center"/>
          </w:tcPr>
          <w:p w:rsidR="0091188E" w:rsidRDefault="0091188E" w:rsidP="00DD7C72">
            <w:r>
              <w:rPr>
                <w:b/>
                <w:color w:val="1F4E79"/>
                <w:sz w:val="22"/>
              </w:rPr>
              <w:t>Book an Appointment</w:t>
            </w:r>
          </w:p>
          <w:p w:rsidR="0091188E" w:rsidRDefault="0091188E" w:rsidP="00DD7C72">
            <w:r>
              <w:t xml:space="preserve">An initial discussion can cover private company payments, shareholder or associate loan balances, repayments, company and trust interactions, supporting records and whether detailed Division 7A tax advice is required. </w:t>
            </w:r>
            <w:hyperlink r:id="rId54">
              <w:r>
                <w:rPr>
                  <w:color w:val="1F4E79"/>
                  <w:u w:val="single"/>
                </w:rPr>
                <w:t>Book an Appointment</w:t>
              </w:r>
            </w:hyperlink>
          </w:p>
        </w:tc>
      </w:tr>
    </w:tbl>
    <w:p w:rsidR="0091188E" w:rsidRDefault="0091188E" w:rsidP="0091188E">
      <w:pPr>
        <w:spacing w:after="0"/>
      </w:pPr>
    </w:p>
    <w:p w:rsidR="0091188E" w:rsidRDefault="0091188E" w:rsidP="0091188E">
      <w:pPr>
        <w:pStyle w:val="Heading2"/>
      </w:pPr>
      <w:r>
        <w:t>What Is Division 7A?</w:t>
      </w:r>
    </w:p>
    <w:p w:rsidR="0091188E" w:rsidRDefault="0091188E" w:rsidP="0091188E">
      <w:r>
        <w:t>Division 7A is an integrity regime in the Income Tax Assessment Act 1936. In broad terms, it can treat certain private company payments, loans and forgiven debts to shareholders or their associates as unfranked dividends unless an exclusion or complying arrangement applies. Any deemed dividend is generally limited by the private company’s distributable surplus.</w:t>
      </w:r>
    </w:p>
    <w:p w:rsidR="0091188E" w:rsidRDefault="0091188E" w:rsidP="0091188E">
      <w:r>
        <w:t>Not every company-shareholder transaction is a Division 7A dividend. The outcome depends on the transaction, parties, timing, documentation, repayments and other provisions, so the actual ledger, agreements and cash movements need to be reviewed.</w:t>
      </w:r>
    </w:p>
    <w:p w:rsidR="0091188E" w:rsidRDefault="0091188E" w:rsidP="0091188E">
      <w:pPr>
        <w:pStyle w:val="Heading2"/>
      </w:pPr>
      <w:r>
        <w:t>Who May Need Division 7A Planning?</w:t>
      </w:r>
    </w:p>
    <w:p w:rsidR="0091188E" w:rsidRDefault="0091188E" w:rsidP="0091188E">
      <w:r>
        <w:t>Division 7A planning can be relevant where company funds or assets are used outside ordinary business transactions, or where loan balances with directors, shareholders or associates are building up.</w:t>
      </w:r>
    </w:p>
    <w:p w:rsidR="0091188E" w:rsidRDefault="0091188E" w:rsidP="0091188E">
      <w:pPr>
        <w:pStyle w:val="ListBullet"/>
        <w:spacing w:after="120" w:line="259" w:lineRule="auto"/>
      </w:pPr>
      <w:r>
        <w:t>A shareholder or associate has borrowed money from a private company.</w:t>
      </w:r>
    </w:p>
    <w:p w:rsidR="0091188E" w:rsidRDefault="0091188E" w:rsidP="0091188E">
      <w:pPr>
        <w:pStyle w:val="ListBullet"/>
        <w:spacing w:after="120" w:line="259" w:lineRule="auto"/>
      </w:pPr>
      <w:r>
        <w:t>Company funds have been used to pay private expenses.</w:t>
      </w:r>
    </w:p>
    <w:p w:rsidR="0091188E" w:rsidRDefault="0091188E" w:rsidP="0091188E">
      <w:pPr>
        <w:pStyle w:val="ListBullet"/>
        <w:spacing w:after="120" w:line="259" w:lineRule="auto"/>
      </w:pPr>
      <w:r>
        <w:lastRenderedPageBreak/>
        <w:t>A director or shareholder loan account has a debit balance.</w:t>
      </w:r>
    </w:p>
    <w:p w:rsidR="0091188E" w:rsidRDefault="0091188E" w:rsidP="0091188E">
      <w:pPr>
        <w:pStyle w:val="ListBullet"/>
        <w:spacing w:after="120" w:line="259" w:lineRule="auto"/>
      </w:pPr>
      <w:r>
        <w:t>The company has provided an asset or other benefit for private use.</w:t>
      </w:r>
    </w:p>
    <w:p w:rsidR="0091188E" w:rsidRDefault="0091188E" w:rsidP="0091188E">
      <w:pPr>
        <w:pStyle w:val="ListBullet"/>
        <w:spacing w:after="120" w:line="259" w:lineRule="auto"/>
      </w:pPr>
      <w:r>
        <w:t>A Division 7A loan agreement already exists and minimum yearly repayments need to be reviewed.</w:t>
      </w:r>
    </w:p>
    <w:p w:rsidR="0091188E" w:rsidRDefault="0091188E" w:rsidP="0091188E">
      <w:pPr>
        <w:pStyle w:val="ListBullet"/>
        <w:spacing w:after="120" w:line="259" w:lineRule="auto"/>
      </w:pPr>
      <w:r>
        <w:t>There are transactions between a trust and a private company beneficiary.</w:t>
      </w:r>
    </w:p>
    <w:p w:rsidR="0091188E" w:rsidRDefault="0091188E" w:rsidP="0091188E">
      <w:pPr>
        <w:pStyle w:val="ListBullet"/>
        <w:spacing w:after="120" w:line="259" w:lineRule="auto"/>
      </w:pPr>
      <w:r>
        <w:t>Prior-year balances or journal entries need to be reconciled before deciding how Division 7A applies.</w:t>
      </w:r>
    </w:p>
    <w:p w:rsidR="0091188E" w:rsidRDefault="0091188E" w:rsidP="0091188E">
      <w:pPr>
        <w:pStyle w:val="Heading2"/>
      </w:pPr>
      <w:r>
        <w:t>Complying Division 7A Loans and Repayments</w:t>
      </w:r>
    </w:p>
    <w:p w:rsidR="0091188E" w:rsidRDefault="0091188E" w:rsidP="0091188E">
      <w:r>
        <w:t>Where an eligible private company loan is not repaid before the company’s lodgement day, a written complying loan agreement entered into by that day may prevent section 109D from treating the loan as a dividend, provided the statutory requirements are met. The agreement needs to satisfy the statutory interest and maximum-term requirements. The first minimum yearly repayment is generally due by the end of the income year after the year in which the loan was made, and minimum repayments continue over the loan term.</w:t>
      </w:r>
    </w:p>
    <w:p w:rsidR="0091188E" w:rsidRDefault="0091188E" w:rsidP="0091188E">
      <w:r>
        <w:t>A complying loan agreement is not a blanket solution. Good planning still requires review of the original transaction, agreement timing, outstanding balance, interest, actual repayments and accounting records.</w:t>
      </w:r>
    </w:p>
    <w:p w:rsidR="0091188E" w:rsidRDefault="0091188E" w:rsidP="0091188E">
      <w:r>
        <w:t xml:space="preserve">For broader tax-return and compliance work involving the company, see our </w:t>
      </w:r>
      <w:hyperlink r:id="rId55">
        <w:r>
          <w:rPr>
            <w:color w:val="1F4E79"/>
            <w:u w:val="single"/>
          </w:rPr>
          <w:t>Company Tax Returns</w:t>
        </w:r>
      </w:hyperlink>
      <w:r>
        <w:t xml:space="preserve"> and </w:t>
      </w:r>
      <w:hyperlink r:id="rId56">
        <w:r>
          <w:rPr>
            <w:color w:val="1F4E79"/>
            <w:u w:val="single"/>
          </w:rPr>
          <w:t>Business Tax Compliance service</w:t>
        </w:r>
      </w:hyperlink>
      <w:r>
        <w:t>s.</w:t>
      </w:r>
    </w:p>
    <w:p w:rsidR="0091188E" w:rsidRDefault="0091188E" w:rsidP="0091188E">
      <w:pPr>
        <w:pStyle w:val="Heading2"/>
      </w:pPr>
      <w:r>
        <w:t xml:space="preserve">Current Position on Trust UPEs </w:t>
      </w:r>
      <w:proofErr w:type="gramStart"/>
      <w:r>
        <w:t>After</w:t>
      </w:r>
      <w:proofErr w:type="gramEnd"/>
      <w:r>
        <w:t xml:space="preserve"> Bendel</w:t>
      </w:r>
    </w:p>
    <w:p w:rsidR="0091188E" w:rsidRDefault="0091188E" w:rsidP="0091188E">
      <w:r>
        <w:t>The High Court’s 10 June 2026 decision in Commissioner of Taxation v Bendel is important for trusts with a private company beneficiary. The Court held that the unpaid present entitlements considered in that case were not loans for section 109D merely because the private company had not demanded payment and the trust retained the amount.</w:t>
      </w:r>
    </w:p>
    <w:p w:rsidR="0091188E" w:rsidRDefault="0091188E" w:rsidP="0091188E">
      <w:r>
        <w:t>That does not mean all Division 7A issues involving trusts have disappeared. Other Division 7A provisions can still apply, and a UPE may be replaced or satisfied by a separate loan or arrangement requiring its own analysis.</w:t>
      </w:r>
    </w:p>
    <w:p w:rsidR="0091188E" w:rsidRDefault="0091188E" w:rsidP="0091188E">
      <w:r>
        <w:t xml:space="preserve">Current Division 7A loan advice should therefore avoid treating every unpaid present entitlement as an automatic section 109D loan, while also </w:t>
      </w:r>
      <w:r w:rsidR="003E51E8">
        <w:t>recognizing</w:t>
      </w:r>
      <w:r>
        <w:t xml:space="preserve"> that Bendel does not remove all risk from trust-company arrangements. Our </w:t>
      </w:r>
      <w:hyperlink r:id="rId57">
        <w:r>
          <w:rPr>
            <w:color w:val="1F4E79"/>
            <w:u w:val="single"/>
          </w:rPr>
          <w:t>Trust Tax Returns service</w:t>
        </w:r>
      </w:hyperlink>
      <w:r>
        <w:t xml:space="preserve"> covers the underlying trust reporting.</w:t>
      </w:r>
    </w:p>
    <w:p w:rsidR="0091188E" w:rsidRDefault="0091188E" w:rsidP="0091188E">
      <w:pPr>
        <w:pStyle w:val="Heading2"/>
      </w:pPr>
      <w:r>
        <w:t>Common Division 7A Issues to Review</w:t>
      </w:r>
    </w:p>
    <w:p w:rsidR="0091188E" w:rsidRDefault="0091188E" w:rsidP="0091188E">
      <w:pPr>
        <w:pStyle w:val="ListBullet"/>
        <w:spacing w:after="120" w:line="259" w:lineRule="auto"/>
      </w:pPr>
      <w:r>
        <w:t>Private company payments made for a shareholder’s or associate’s private expenses.</w:t>
      </w:r>
    </w:p>
    <w:p w:rsidR="0091188E" w:rsidRDefault="0091188E" w:rsidP="0091188E">
      <w:pPr>
        <w:pStyle w:val="ListBullet"/>
        <w:spacing w:after="120" w:line="259" w:lineRule="auto"/>
      </w:pPr>
      <w:r>
        <w:t>Loan balances that have not been fully repaid by the relevant lodgement date.</w:t>
      </w:r>
    </w:p>
    <w:p w:rsidR="0091188E" w:rsidRDefault="0091188E" w:rsidP="0091188E">
      <w:pPr>
        <w:pStyle w:val="ListBullet"/>
        <w:spacing w:after="120" w:line="259" w:lineRule="auto"/>
      </w:pPr>
      <w:r>
        <w:t>Whether a written loan agreement was entered into on time and meets the statutory requirements.</w:t>
      </w:r>
    </w:p>
    <w:p w:rsidR="0091188E" w:rsidRDefault="0091188E" w:rsidP="0091188E">
      <w:pPr>
        <w:pStyle w:val="ListBullet"/>
        <w:spacing w:after="120" w:line="259" w:lineRule="auto"/>
      </w:pPr>
      <w:r>
        <w:t>Whether minimum yearly repayments have actually been made and correctly recorded.</w:t>
      </w:r>
    </w:p>
    <w:p w:rsidR="0091188E" w:rsidRDefault="0091188E" w:rsidP="0091188E">
      <w:pPr>
        <w:pStyle w:val="ListBullet"/>
        <w:spacing w:after="120" w:line="259" w:lineRule="auto"/>
      </w:pPr>
      <w:r>
        <w:t>Journal entries that do not reflect a genuine repayment or cash movement.</w:t>
      </w:r>
    </w:p>
    <w:p w:rsidR="0091188E" w:rsidRDefault="0091188E" w:rsidP="0091188E">
      <w:pPr>
        <w:pStyle w:val="ListBullet"/>
        <w:spacing w:after="120" w:line="259" w:lineRule="auto"/>
      </w:pPr>
      <w:r>
        <w:t>Use of company-owned assets for private purposes.</w:t>
      </w:r>
    </w:p>
    <w:p w:rsidR="0091188E" w:rsidRDefault="0091188E" w:rsidP="0091188E">
      <w:pPr>
        <w:pStyle w:val="ListBullet"/>
        <w:spacing w:after="120" w:line="259" w:lineRule="auto"/>
      </w:pPr>
      <w:r>
        <w:t>Interposed entity or trust arrangements that require more detailed review.</w:t>
      </w:r>
    </w:p>
    <w:p w:rsidR="0091188E" w:rsidRDefault="0091188E" w:rsidP="0091188E">
      <w:pPr>
        <w:pStyle w:val="ListBullet"/>
        <w:spacing w:after="120" w:line="259" w:lineRule="auto"/>
      </w:pPr>
      <w:r>
        <w:t>Older loan accounts where the underlying transactions are unclear.</w:t>
      </w:r>
    </w:p>
    <w:p w:rsidR="0091188E" w:rsidRDefault="0091188E" w:rsidP="0091188E">
      <w:pPr>
        <w:pStyle w:val="Heading2"/>
      </w:pPr>
      <w:r>
        <w:t>What Happens if a Division 7A Issue Is Identified?</w:t>
      </w:r>
    </w:p>
    <w:p w:rsidR="0091188E" w:rsidRDefault="0091188E" w:rsidP="0091188E">
      <w:r>
        <w:t>The appropriate response depends on the facts. It may involve correcting accounting records, confirming whether an amount was repaid, putting an eligible loan on complying terms before the relevant deadline, reviewing minimum yearly repayments, considering whether an exclusion applies or assessing whether a deemed dividend has arisen.</w:t>
      </w:r>
    </w:p>
    <w:p w:rsidR="0091188E" w:rsidRDefault="0091188E" w:rsidP="0091188E">
      <w:r>
        <w:lastRenderedPageBreak/>
        <w:t>The Commissioner has limited discretions in some circumstances, but relief is not automatic and Financially Up does not promise that penalties, interest or deemed dividends can be removed. Some arrangements may also require legal advice, particularly where documents, trust law, loan enforceability or contractual rights are in issue.</w:t>
      </w:r>
    </w:p>
    <w:p w:rsidR="0091188E" w:rsidRDefault="0091188E" w:rsidP="0091188E">
      <w:pPr>
        <w:pStyle w:val="Heading2"/>
      </w:pPr>
      <w:r>
        <w:t>How Financially Up Can Help</w:t>
      </w:r>
    </w:p>
    <w:p w:rsidR="0091188E" w:rsidRDefault="0091188E" w:rsidP="0091188E">
      <w:r>
        <w:t>Financially Up can review company and related-party transactions, shareholder or director loan accounts, payment records, loan agreements, trust interactions and relevant tax-return information. We can distinguish bookkeeping or reconciliation issues from matters requiring separately scoped tax advice.</w:t>
      </w:r>
    </w:p>
    <w:p w:rsidR="0091188E" w:rsidRDefault="0091188E" w:rsidP="0091188E">
      <w:r>
        <w:t>Where appropriate, we can assist with related tax and accounting work. Division 7A planning is separate from legal advice, which may be needed where an agreement or trust arrangement must be interpreted.</w:t>
      </w:r>
    </w:p>
    <w:p w:rsidR="0091188E" w:rsidRDefault="0091188E" w:rsidP="0091188E">
      <w:r>
        <w:t>Where legal drafting or legal review of an agreement is required, that work may need to be completed by an appropriately qualified legal adviser and coordinated with the tax treatment.</w:t>
      </w:r>
    </w:p>
    <w:p w:rsidR="0091188E" w:rsidRDefault="0091188E" w:rsidP="0091188E">
      <w:pPr>
        <w:pStyle w:val="Heading2"/>
      </w:pPr>
      <w:r>
        <w:t>What Records May Be Needed?</w:t>
      </w:r>
    </w:p>
    <w:p w:rsidR="0091188E" w:rsidRDefault="0091188E" w:rsidP="0091188E">
      <w:r>
        <w:t>Useful information can include the company ledger, shareholder or director loan accounts, bank statements, prior company and trust tax returns, trust distribution resolutions, loan agreements, repayment schedules and interest calculations.</w:t>
      </w:r>
    </w:p>
    <w:p w:rsidR="0091188E" w:rsidRDefault="0091188E" w:rsidP="0091188E">
      <w:r>
        <w:t>If the records are incomplete, a reconciliation may be needed before the tax position can be determined reliably.</w:t>
      </w:r>
    </w:p>
    <w:p w:rsidR="0091188E" w:rsidRDefault="0091188E" w:rsidP="0091188E">
      <w:pPr>
        <w:pStyle w:val="Heading2"/>
      </w:pPr>
      <w:r>
        <w:t>Why Choose Financially Up?</w:t>
      </w:r>
    </w:p>
    <w:p w:rsidR="0091188E" w:rsidRDefault="0091188E" w:rsidP="0091188E">
      <w:r>
        <w:t xml:space="preserve">Financially Up Pty Ltd is a registered tax agent with more than 10 years of experience. Our professional team includes CPA and IPA members and supports private companies and business </w:t>
      </w:r>
      <w:proofErr w:type="gramStart"/>
      <w:r>
        <w:t>owners</w:t>
      </w:r>
      <w:proofErr w:type="gramEnd"/>
      <w:r>
        <w:t xml:space="preserve"> Australia-wide through online and in-person appointments.</w:t>
      </w:r>
    </w:p>
    <w:p w:rsidR="0091188E" w:rsidRDefault="0091188E" w:rsidP="0091188E">
      <w:r>
        <w:t>We focus on practical, current-law analysis and clearly separate accounting work, tax compliance, tax planning and matters that require legal or other specialist advice.</w:t>
      </w:r>
    </w:p>
    <w:p w:rsidR="0091188E" w:rsidRDefault="0091188E" w:rsidP="0091188E">
      <w:pPr>
        <w:pStyle w:val="Heading2"/>
      </w:pPr>
      <w:r>
        <w:t>Frequently Asked Questions</w:t>
      </w:r>
    </w:p>
    <w:p w:rsidR="0091188E" w:rsidRDefault="0091188E" w:rsidP="0091188E">
      <w:pPr>
        <w:pStyle w:val="Heading3"/>
      </w:pPr>
      <w:r>
        <w:t>What does Division 7A advice cover?</w:t>
      </w:r>
    </w:p>
    <w:p w:rsidR="0091188E" w:rsidRDefault="0091188E" w:rsidP="0091188E">
      <w:r>
        <w:t>It can cover private company payments, loans, benefits and debt forgiveness involving shareholders or associates, including whether an exclusion or complying loan arrangement may apply.</w:t>
      </w:r>
    </w:p>
    <w:p w:rsidR="0091188E" w:rsidRDefault="0091188E" w:rsidP="0091188E">
      <w:pPr>
        <w:pStyle w:val="Heading3"/>
      </w:pPr>
      <w:r>
        <w:t>Does every shareholder loan become a deemed dividend?</w:t>
      </w:r>
    </w:p>
    <w:p w:rsidR="0091188E" w:rsidRDefault="0091188E" w:rsidP="0091188E">
      <w:r>
        <w:t>No. The outcome depends on the facts, timing, repayment position, loan terms and relevant exclusions. A loan may avoid section 109D treatment if it is repaid or put on complying terms within the applicable rules.</w:t>
      </w:r>
    </w:p>
    <w:p w:rsidR="0091188E" w:rsidRDefault="0091188E" w:rsidP="0091188E">
      <w:pPr>
        <w:pStyle w:val="Heading3"/>
      </w:pPr>
      <w:r>
        <w:t>What is a minimum yearly repayment?</w:t>
      </w:r>
    </w:p>
    <w:p w:rsidR="0091188E" w:rsidRDefault="0091188E" w:rsidP="0091188E">
      <w:r>
        <w:t>For a complying Division 7A loan, the law generally requires a calculated minimum repayment in later income years. The amount depends on the loan balance, remaining term and the applicable benchmark interest rate.</w:t>
      </w:r>
    </w:p>
    <w:p w:rsidR="0091188E" w:rsidRDefault="0091188E" w:rsidP="0091188E">
      <w:pPr>
        <w:pStyle w:val="Heading3"/>
      </w:pPr>
      <w:r>
        <w:t>Did the Bendel decision mean UPEs are no longer relevant to Division 7A?</w:t>
      </w:r>
    </w:p>
    <w:p w:rsidR="0091188E" w:rsidRDefault="0091188E" w:rsidP="0091188E">
      <w:r>
        <w:t>No. The High Court held that the UPEs in Bendel were not section 109D loans merely because they remained unpaid. Other Division 7A provisions and different arrangements can still be relevant, so each trust-company arrangement needs to be reviewed on its facts.</w:t>
      </w:r>
    </w:p>
    <w:p w:rsidR="0091188E" w:rsidRDefault="0091188E" w:rsidP="0091188E">
      <w:pPr>
        <w:pStyle w:val="Heading3"/>
      </w:pPr>
      <w:r>
        <w:lastRenderedPageBreak/>
        <w:t>Can a complying Division 7A loan agreement fix every issue?</w:t>
      </w:r>
    </w:p>
    <w:p w:rsidR="0091188E" w:rsidRDefault="0091188E" w:rsidP="0091188E">
      <w:r>
        <w:t>No. A complying agreement can be important for an eligible loan, but other rules, repayment requirements and transaction-specific issues may still apply.</w:t>
      </w:r>
    </w:p>
    <w:p w:rsidR="0091188E" w:rsidRDefault="0091188E" w:rsidP="0091188E">
      <w:pPr>
        <w:pStyle w:val="Heading3"/>
      </w:pPr>
      <w:r>
        <w:t>When should I seek Division 7A planning?</w:t>
      </w:r>
    </w:p>
    <w:p w:rsidR="0091188E" w:rsidRDefault="0091188E" w:rsidP="0091188E">
      <w:r>
        <w:t>Before taking money or benefits from a private company, before the company’s lodgement date, and well before 30 June where an existing complying loan has repayment obligations.</w:t>
      </w:r>
    </w:p>
    <w:p w:rsidR="0091188E" w:rsidRDefault="0091188E" w:rsidP="0091188E">
      <w:pPr>
        <w:pStyle w:val="Heading2"/>
      </w:pPr>
    </w:p>
    <w:tbl>
      <w:tblPr>
        <w:tblW w:w="0" w:type="auto"/>
        <w:tblLayout w:type="fixed"/>
        <w:tblLook w:val="04A0" w:firstRow="1" w:lastRow="0" w:firstColumn="1" w:lastColumn="0" w:noHBand="0" w:noVBand="1"/>
      </w:tblPr>
      <w:tblGrid>
        <w:gridCol w:w="10080"/>
      </w:tblGrid>
      <w:tr w:rsidR="0091188E" w:rsidTr="00DD7C72">
        <w:tc>
          <w:tcPr>
            <w:tcW w:w="10080" w:type="dxa"/>
            <w:shd w:val="clear" w:color="auto" w:fill="EAF2F8"/>
            <w:tcMar>
              <w:top w:w="150" w:type="dxa"/>
              <w:left w:w="180" w:type="dxa"/>
              <w:bottom w:w="150" w:type="dxa"/>
              <w:right w:w="180" w:type="dxa"/>
            </w:tcMar>
            <w:vAlign w:val="center"/>
          </w:tcPr>
          <w:p w:rsidR="0091188E" w:rsidRDefault="0091188E" w:rsidP="00DD7C72">
            <w:r>
              <w:rPr>
                <w:b/>
                <w:color w:val="1F4E79"/>
                <w:sz w:val="22"/>
              </w:rPr>
              <w:t>Book an Appointment</w:t>
            </w:r>
          </w:p>
          <w:p w:rsidR="0091188E" w:rsidRDefault="0091188E" w:rsidP="00DD7C72">
            <w:r>
              <w:t xml:space="preserve">Discuss your company loan accounts, shareholder transactions, repayments, trust interactions and Division 7A planning requirements with Financially Up. </w:t>
            </w:r>
            <w:hyperlink r:id="rId58">
              <w:r>
                <w:rPr>
                  <w:color w:val="1F4E79"/>
                  <w:u w:val="single"/>
                </w:rPr>
                <w:t>Book an Appointment</w:t>
              </w:r>
            </w:hyperlink>
          </w:p>
        </w:tc>
      </w:tr>
    </w:tbl>
    <w:p w:rsidR="0091188E" w:rsidRDefault="0091188E" w:rsidP="0091188E">
      <w:pPr>
        <w:spacing w:after="0"/>
      </w:pPr>
    </w:p>
    <w:p w:rsidR="00A42CEE" w:rsidRDefault="00A42CEE" w:rsidP="00A42CEE"/>
    <w:p w:rsidR="004406B4" w:rsidRDefault="004406B4">
      <w:r>
        <w:br w:type="page"/>
      </w:r>
    </w:p>
    <w:p w:rsidR="004406B4" w:rsidRDefault="004406B4" w:rsidP="004406B4">
      <w:pPr>
        <w:pStyle w:val="Title"/>
      </w:pPr>
      <w:r>
        <w:lastRenderedPageBreak/>
        <w:t xml:space="preserve">10 </w:t>
      </w:r>
      <w:r>
        <w:t>-</w:t>
      </w:r>
      <w:r>
        <w:t xml:space="preserve"> Trust Distribution Planning</w:t>
      </w:r>
    </w:p>
    <w:tbl>
      <w:tblPr>
        <w:tblW w:w="0" w:type="auto"/>
        <w:tblLayout w:type="fixed"/>
        <w:tblLook w:val="04A0" w:firstRow="1" w:lastRow="0" w:firstColumn="1" w:lastColumn="0" w:noHBand="0" w:noVBand="1"/>
      </w:tblPr>
      <w:tblGrid>
        <w:gridCol w:w="2718"/>
        <w:gridCol w:w="7448"/>
      </w:tblGrid>
      <w:tr w:rsidR="004406B4" w:rsidRPr="00704BCA" w:rsidTr="004406B4">
        <w:tc>
          <w:tcPr>
            <w:tcW w:w="2718" w:type="dxa"/>
            <w:shd w:val="clear" w:color="auto" w:fill="EAF2F8"/>
            <w:vAlign w:val="center"/>
          </w:tcPr>
          <w:p w:rsidR="004406B4" w:rsidRPr="00704BCA" w:rsidRDefault="004406B4" w:rsidP="00704BCA">
            <w:pPr>
              <w:spacing w:before="240" w:after="0"/>
              <w:rPr>
                <w:sz w:val="18"/>
                <w:szCs w:val="18"/>
              </w:rPr>
            </w:pPr>
            <w:r w:rsidRPr="00704BCA">
              <w:rPr>
                <w:b/>
                <w:color w:val="1F4E79"/>
                <w:sz w:val="18"/>
                <w:szCs w:val="18"/>
              </w:rPr>
              <w:t>URL</w:t>
            </w:r>
          </w:p>
        </w:tc>
        <w:tc>
          <w:tcPr>
            <w:tcW w:w="7448" w:type="dxa"/>
            <w:vAlign w:val="center"/>
          </w:tcPr>
          <w:p w:rsidR="004406B4" w:rsidRPr="00704BCA" w:rsidRDefault="004406B4" w:rsidP="00704BCA">
            <w:pPr>
              <w:spacing w:before="240" w:after="0"/>
              <w:rPr>
                <w:sz w:val="18"/>
                <w:szCs w:val="18"/>
              </w:rPr>
            </w:pPr>
            <w:r w:rsidRPr="00704BCA">
              <w:rPr>
                <w:sz w:val="18"/>
                <w:szCs w:val="18"/>
              </w:rPr>
              <w:t>financiallyup.com.au/services/tax-planning/trust-distribution-planning/</w:t>
            </w:r>
          </w:p>
        </w:tc>
      </w:tr>
      <w:tr w:rsidR="004406B4" w:rsidRPr="00704BCA" w:rsidTr="00704BCA">
        <w:trPr>
          <w:trHeight w:val="504"/>
        </w:trPr>
        <w:tc>
          <w:tcPr>
            <w:tcW w:w="2718" w:type="dxa"/>
            <w:shd w:val="clear" w:color="auto" w:fill="EAF2F8"/>
            <w:vAlign w:val="center"/>
          </w:tcPr>
          <w:p w:rsidR="004406B4" w:rsidRPr="00704BCA" w:rsidRDefault="004406B4" w:rsidP="00704BCA">
            <w:pPr>
              <w:spacing w:before="240" w:after="0"/>
              <w:rPr>
                <w:sz w:val="18"/>
                <w:szCs w:val="18"/>
              </w:rPr>
            </w:pPr>
            <w:r w:rsidRPr="00704BCA">
              <w:rPr>
                <w:b/>
                <w:color w:val="1F4E79"/>
                <w:sz w:val="18"/>
                <w:szCs w:val="18"/>
              </w:rPr>
              <w:t>Primary Keyword</w:t>
            </w:r>
          </w:p>
        </w:tc>
        <w:tc>
          <w:tcPr>
            <w:tcW w:w="7448" w:type="dxa"/>
            <w:vAlign w:val="center"/>
          </w:tcPr>
          <w:p w:rsidR="004406B4" w:rsidRPr="00704BCA" w:rsidRDefault="004406B4" w:rsidP="00704BCA">
            <w:pPr>
              <w:spacing w:before="240" w:after="0"/>
              <w:rPr>
                <w:sz w:val="18"/>
                <w:szCs w:val="18"/>
              </w:rPr>
            </w:pPr>
            <w:r w:rsidRPr="00704BCA">
              <w:rPr>
                <w:sz w:val="18"/>
                <w:szCs w:val="18"/>
              </w:rPr>
              <w:t>trust distribution tax advice</w:t>
            </w:r>
          </w:p>
        </w:tc>
      </w:tr>
      <w:tr w:rsidR="004406B4" w:rsidRPr="00704BCA" w:rsidTr="004406B4">
        <w:tc>
          <w:tcPr>
            <w:tcW w:w="2718" w:type="dxa"/>
            <w:shd w:val="clear" w:color="auto" w:fill="EAF2F8"/>
            <w:vAlign w:val="center"/>
          </w:tcPr>
          <w:p w:rsidR="004406B4" w:rsidRPr="00704BCA" w:rsidRDefault="004406B4" w:rsidP="00704BCA">
            <w:pPr>
              <w:spacing w:before="240" w:after="0"/>
              <w:rPr>
                <w:sz w:val="18"/>
                <w:szCs w:val="18"/>
              </w:rPr>
            </w:pPr>
            <w:r w:rsidRPr="00704BCA">
              <w:rPr>
                <w:b/>
                <w:color w:val="1F4E79"/>
                <w:sz w:val="18"/>
                <w:szCs w:val="18"/>
              </w:rPr>
              <w:t>SEO Title</w:t>
            </w:r>
          </w:p>
        </w:tc>
        <w:tc>
          <w:tcPr>
            <w:tcW w:w="7448" w:type="dxa"/>
            <w:vAlign w:val="center"/>
          </w:tcPr>
          <w:p w:rsidR="004406B4" w:rsidRPr="00704BCA" w:rsidRDefault="004406B4" w:rsidP="00704BCA">
            <w:pPr>
              <w:spacing w:before="240" w:after="0"/>
              <w:rPr>
                <w:sz w:val="18"/>
                <w:szCs w:val="18"/>
              </w:rPr>
            </w:pPr>
            <w:r w:rsidRPr="00704BCA">
              <w:rPr>
                <w:sz w:val="18"/>
                <w:szCs w:val="18"/>
              </w:rPr>
              <w:t>Trust Distribution Tax Advice &amp; Planning | Financially Up</w:t>
            </w:r>
          </w:p>
        </w:tc>
      </w:tr>
      <w:tr w:rsidR="004406B4" w:rsidRPr="00704BCA" w:rsidTr="004406B4">
        <w:tc>
          <w:tcPr>
            <w:tcW w:w="2718" w:type="dxa"/>
            <w:shd w:val="clear" w:color="auto" w:fill="EAF2F8"/>
            <w:vAlign w:val="center"/>
          </w:tcPr>
          <w:p w:rsidR="004406B4" w:rsidRPr="00704BCA" w:rsidRDefault="004406B4" w:rsidP="00704BCA">
            <w:pPr>
              <w:spacing w:before="240" w:after="0"/>
              <w:rPr>
                <w:sz w:val="18"/>
                <w:szCs w:val="18"/>
              </w:rPr>
            </w:pPr>
            <w:r w:rsidRPr="00704BCA">
              <w:rPr>
                <w:b/>
                <w:color w:val="1F4E79"/>
                <w:sz w:val="18"/>
                <w:szCs w:val="18"/>
              </w:rPr>
              <w:t>Meta Description</w:t>
            </w:r>
          </w:p>
        </w:tc>
        <w:tc>
          <w:tcPr>
            <w:tcW w:w="7448" w:type="dxa"/>
            <w:vAlign w:val="center"/>
          </w:tcPr>
          <w:p w:rsidR="004406B4" w:rsidRPr="00704BCA" w:rsidRDefault="004406B4" w:rsidP="00704BCA">
            <w:pPr>
              <w:spacing w:before="240" w:after="0"/>
              <w:rPr>
                <w:sz w:val="18"/>
                <w:szCs w:val="18"/>
              </w:rPr>
            </w:pPr>
            <w:r w:rsidRPr="00704BCA">
              <w:rPr>
                <w:sz w:val="18"/>
                <w:szCs w:val="18"/>
              </w:rPr>
              <w:t>Plan trust distributions with clear tax advice on beneficiaries, resolutions, streaming and records. Australia-wide support from Financially Up.</w:t>
            </w:r>
          </w:p>
        </w:tc>
      </w:tr>
      <w:tr w:rsidR="004406B4" w:rsidRPr="00704BCA" w:rsidTr="00704BCA">
        <w:trPr>
          <w:trHeight w:val="351"/>
        </w:trPr>
        <w:tc>
          <w:tcPr>
            <w:tcW w:w="2718" w:type="dxa"/>
            <w:shd w:val="clear" w:color="auto" w:fill="EAF2F8"/>
            <w:vAlign w:val="center"/>
          </w:tcPr>
          <w:p w:rsidR="004406B4" w:rsidRPr="00704BCA" w:rsidRDefault="004406B4" w:rsidP="00704BCA">
            <w:pPr>
              <w:spacing w:before="240" w:after="0"/>
              <w:rPr>
                <w:sz w:val="18"/>
                <w:szCs w:val="18"/>
              </w:rPr>
            </w:pPr>
            <w:r w:rsidRPr="00704BCA">
              <w:rPr>
                <w:b/>
                <w:color w:val="1F4E79"/>
                <w:sz w:val="18"/>
                <w:szCs w:val="18"/>
              </w:rPr>
              <w:t>H1</w:t>
            </w:r>
          </w:p>
        </w:tc>
        <w:tc>
          <w:tcPr>
            <w:tcW w:w="7448" w:type="dxa"/>
            <w:vAlign w:val="center"/>
          </w:tcPr>
          <w:p w:rsidR="004406B4" w:rsidRPr="00704BCA" w:rsidRDefault="004406B4" w:rsidP="00704BCA">
            <w:pPr>
              <w:spacing w:before="240" w:after="0"/>
              <w:rPr>
                <w:sz w:val="18"/>
                <w:szCs w:val="18"/>
              </w:rPr>
            </w:pPr>
            <w:r w:rsidRPr="00704BCA">
              <w:rPr>
                <w:sz w:val="18"/>
                <w:szCs w:val="18"/>
              </w:rPr>
              <w:t>Trust Distribution Tax Advice and Planning</w:t>
            </w:r>
          </w:p>
        </w:tc>
      </w:tr>
    </w:tbl>
    <w:p w:rsidR="004406B4" w:rsidRDefault="004406B4" w:rsidP="004406B4"/>
    <w:p w:rsidR="004406B4" w:rsidRDefault="004406B4" w:rsidP="004406B4">
      <w:pPr>
        <w:pStyle w:val="PageTitle"/>
      </w:pPr>
      <w:r>
        <w:t>Trust Distribution Tax Advice and Planning</w:t>
      </w:r>
    </w:p>
    <w:p w:rsidR="004406B4" w:rsidRDefault="004406B4" w:rsidP="004406B4">
      <w:r>
        <w:t>Trust distribution tax advice helps trustees plan and document how trust income may be distributed, while considering the trust deed, beneficiary circumstances and current tax rules. The aim is to make informed decisions before entitlements are created, rather than trying to reconstruct the position after year-end.</w:t>
      </w:r>
    </w:p>
    <w:p w:rsidR="004406B4" w:rsidRDefault="004406B4" w:rsidP="004406B4">
      <w:r>
        <w:t>Financially Up assists trustees, family groups and business owners with trust distribution planning, including review of trust income, proposed beneficiaries, distribution resolutions, capital gains and franked distributions where relevant. This service is separate from preparing the annual trust tax return, although the two processes need to align.</w:t>
      </w:r>
    </w:p>
    <w:tbl>
      <w:tblPr>
        <w:tblW w:w="0" w:type="auto"/>
        <w:tblLayout w:type="fixed"/>
        <w:tblLook w:val="04A0" w:firstRow="1" w:lastRow="0" w:firstColumn="1" w:lastColumn="0" w:noHBand="0" w:noVBand="1"/>
      </w:tblPr>
      <w:tblGrid>
        <w:gridCol w:w="10166"/>
      </w:tblGrid>
      <w:tr w:rsidR="004406B4" w:rsidTr="00DD7C72">
        <w:tc>
          <w:tcPr>
            <w:tcW w:w="10166" w:type="dxa"/>
            <w:shd w:val="clear" w:color="auto" w:fill="EAF2F8"/>
            <w:tcMar>
              <w:top w:w="150" w:type="dxa"/>
              <w:left w:w="180" w:type="dxa"/>
              <w:bottom w:w="150" w:type="dxa"/>
              <w:right w:w="180" w:type="dxa"/>
            </w:tcMar>
            <w:vAlign w:val="center"/>
          </w:tcPr>
          <w:p w:rsidR="004406B4" w:rsidRDefault="004406B4" w:rsidP="00DD7C72">
            <w:hyperlink r:id="rId59">
              <w:r>
                <w:rPr>
                  <w:b/>
                  <w:color w:val="1F4E79"/>
                  <w:u w:val="single"/>
                </w:rPr>
                <w:t>Book an Appointment</w:t>
              </w:r>
            </w:hyperlink>
          </w:p>
          <w:p w:rsidR="004406B4" w:rsidRDefault="004406B4" w:rsidP="00DD7C72">
            <w:pPr>
              <w:spacing w:after="0"/>
            </w:pPr>
            <w:r>
              <w:t>An initial discussion can cover the trust deed, expected trust income, beneficiaries, prior distributions, company beneficiaries, capital gains or franked distributions, and the timing of decisions that may need to be made before year-end.</w:t>
            </w:r>
          </w:p>
        </w:tc>
      </w:tr>
    </w:tbl>
    <w:p w:rsidR="004406B4" w:rsidRDefault="004406B4" w:rsidP="004406B4">
      <w:pPr>
        <w:spacing w:after="0"/>
      </w:pPr>
    </w:p>
    <w:p w:rsidR="004406B4" w:rsidRDefault="004406B4" w:rsidP="004406B4">
      <w:pPr>
        <w:pStyle w:val="Heading2"/>
      </w:pPr>
      <w:r>
        <w:t>What Does Trust Distribution Planning Involve?</w:t>
      </w:r>
    </w:p>
    <w:p w:rsidR="004406B4" w:rsidRDefault="004406B4" w:rsidP="004406B4">
      <w:r>
        <w:t>Trust distribution planning is the process of reviewing the trust’s expected income and the trustee’s available distribution powers before the trustee makes legally effective decisions about beneficiary entitlements. The appropriate outcome depends on the deed, the type of trust, the nature of the income and the circumstances of the beneficiaries.</w:t>
      </w:r>
    </w:p>
    <w:p w:rsidR="004406B4" w:rsidRDefault="004406B4" w:rsidP="004406B4">
      <w:r>
        <w:t>A discretionary trust is commonly used by family groups, but the term “family trust” is often used informally and can also have a specific tax meaning. A family trust election is a tax election available to an eligible trust; it does not create a separate generic trust structure. Whether an election is appropriate can have consequences beyond the annual distribution decision and should be considered separately.</w:t>
      </w:r>
    </w:p>
    <w:p w:rsidR="004406B4" w:rsidRDefault="004406B4" w:rsidP="004406B4">
      <w:r>
        <w:t>A valid family trust election can affect the trust-loss and franking-credit rules and may expose distributions outside the family group to family trust distribution tax. The election status and family group should be checked rather than assumed from the trust’s name.</w:t>
      </w:r>
    </w:p>
    <w:p w:rsidR="004406B4" w:rsidRDefault="004406B4" w:rsidP="004406B4">
      <w:pPr>
        <w:pStyle w:val="Heading2"/>
      </w:pPr>
      <w:r>
        <w:lastRenderedPageBreak/>
        <w:t>Why Timing and the Trust Deed Matter</w:t>
      </w:r>
    </w:p>
    <w:p w:rsidR="004406B4" w:rsidRDefault="004406B4" w:rsidP="004406B4">
      <w:r>
        <w:t>The trustee’s authority comes from the trust deed, so distribution decisions must be made in accordance with its terms. For many discretionary trusts, resolutions affecting present entitlement for an income year generally need to be made by the end of that income year, but the deed may require earlier action or impose additional conditions. Some specific entitlement rules have their own recording requirements.</w:t>
      </w:r>
    </w:p>
    <w:p w:rsidR="004406B4" w:rsidRDefault="004406B4" w:rsidP="004406B4">
      <w:r>
        <w:t>This is why family trust distribution advice is most useful before the relevant decision deadline. Waiting until after year-end can limit what can validly be changed. The trustee should also keep evidence of the resolution and the information used to make it.</w:t>
      </w:r>
    </w:p>
    <w:p w:rsidR="004406B4" w:rsidRDefault="004406B4" w:rsidP="004406B4">
      <w:r>
        <w:t>A distribution decision is not the same as physically paying cash to a beneficiary. A beneficiary can become presently entitled to trust income even where the amount remains unpaid, depending on the deed, resolution and circumstances. That distinction can affect both tax reporting and later trust-company transactions.</w:t>
      </w:r>
    </w:p>
    <w:p w:rsidR="004406B4" w:rsidRDefault="004406B4" w:rsidP="004406B4">
      <w:pPr>
        <w:pStyle w:val="Heading2"/>
      </w:pPr>
      <w:r>
        <w:t>Beneficiaries, Present Entitlement and Tax Consequences</w:t>
      </w:r>
    </w:p>
    <w:p w:rsidR="004406B4" w:rsidRDefault="004406B4" w:rsidP="004406B4">
      <w:r>
        <w:t>In broad terms, a beneficiary who is presently entitled to a share of trust income may be assessed on a corresponding share of the trust’s taxable income, subject to the specific rules that apply. The trustee may instead be assessed on some amounts in particular circumstances.</w:t>
      </w:r>
    </w:p>
    <w:p w:rsidR="004406B4" w:rsidRDefault="004406B4" w:rsidP="004406B4">
      <w:r>
        <w:t>Good trust tax planning therefore looks beyond the accounting profit. It considers the trust’s income under the deed, taxable income, beneficiary eligibility, prior-year arrangements and whether any integrity provisions may be relevant. Distribution outcomes should not be based only on a beneficiary’s marginal tax rate.</w:t>
      </w:r>
    </w:p>
    <w:p w:rsidR="004406B4" w:rsidRDefault="004406B4" w:rsidP="004406B4">
      <w:r>
        <w:t xml:space="preserve">Where a private company is or may become a beneficiary, the interaction with private-company tax rules may also need review. Our linked </w:t>
      </w:r>
      <w:hyperlink r:id="rId60">
        <w:r>
          <w:rPr>
            <w:color w:val="1F4E79"/>
            <w:u w:val="single"/>
          </w:rPr>
          <w:t>Division 7A service</w:t>
        </w:r>
      </w:hyperlink>
      <w:r>
        <w:t xml:space="preserve"> explains the broader rules, while separately scoped advice may be needed for a particular trust-company arrangement.</w:t>
      </w:r>
    </w:p>
    <w:p w:rsidR="004406B4" w:rsidRDefault="004406B4" w:rsidP="004406B4">
      <w:pPr>
        <w:pStyle w:val="Heading2"/>
      </w:pPr>
      <w:r>
        <w:t>Streaming Capital Gains and Franked Distributions</w:t>
      </w:r>
    </w:p>
    <w:p w:rsidR="004406B4" w:rsidRDefault="004406B4" w:rsidP="004406B4">
      <w:r>
        <w:t>Capital gains and franked distributions can sometimes be streamed to particular beneficiaries for tax purposes, but this is not automatic. The trust deed must permit the relevant treatment and the statutory requirements for specific entitlement must be satisfied and properly recorded.</w:t>
      </w:r>
    </w:p>
    <w:p w:rsidR="004406B4" w:rsidRDefault="004406B4" w:rsidP="004406B4">
      <w:r>
        <w:t>Other categories of trust income do not necessarily retain their character in the same way. Before relying on streaming, the trustee should review the deed, the financial benefit allocated to the beneficiary and the timing and documentation requirements that apply.</w:t>
      </w:r>
    </w:p>
    <w:p w:rsidR="004406B4" w:rsidRDefault="004406B4" w:rsidP="004406B4">
      <w:r>
        <w:t>If the trust has material capital gains, the tax consequences may also need separate capital gains tax analysis rather than being treated as a routine distribution decision.</w:t>
      </w:r>
    </w:p>
    <w:p w:rsidR="004406B4" w:rsidRDefault="004406B4" w:rsidP="004406B4">
      <w:pPr>
        <w:pStyle w:val="Heading2"/>
      </w:pPr>
      <w:r>
        <w:t>What Information May Be Needed?</w:t>
      </w:r>
    </w:p>
    <w:p w:rsidR="004406B4" w:rsidRDefault="004406B4" w:rsidP="004406B4">
      <w:pPr>
        <w:pStyle w:val="ListBullet"/>
        <w:spacing w:after="40" w:line="259" w:lineRule="auto"/>
      </w:pPr>
      <w:r>
        <w:t>The current trust deed and any amendments or variations.</w:t>
      </w:r>
    </w:p>
    <w:p w:rsidR="004406B4" w:rsidRDefault="004406B4" w:rsidP="004406B4">
      <w:pPr>
        <w:pStyle w:val="ListBullet"/>
        <w:spacing w:after="40" w:line="259" w:lineRule="auto"/>
      </w:pPr>
      <w:r>
        <w:t>Prior-year trust tax returns and distribution resolutions.</w:t>
      </w:r>
    </w:p>
    <w:p w:rsidR="004406B4" w:rsidRDefault="004406B4" w:rsidP="004406B4">
      <w:pPr>
        <w:pStyle w:val="ListBullet"/>
        <w:spacing w:after="40" w:line="259" w:lineRule="auto"/>
      </w:pPr>
      <w:r>
        <w:t>Current-year accounts or a reliable estimate of trust income and taxable income.</w:t>
      </w:r>
    </w:p>
    <w:p w:rsidR="004406B4" w:rsidRDefault="004406B4" w:rsidP="004406B4">
      <w:pPr>
        <w:pStyle w:val="ListBullet"/>
        <w:spacing w:after="40" w:line="259" w:lineRule="auto"/>
      </w:pPr>
      <w:r>
        <w:t>Details of potential beneficiaries and any entities connected with them.</w:t>
      </w:r>
    </w:p>
    <w:p w:rsidR="004406B4" w:rsidRDefault="004406B4" w:rsidP="004406B4">
      <w:pPr>
        <w:pStyle w:val="ListBullet"/>
        <w:spacing w:after="40" w:line="259" w:lineRule="auto"/>
      </w:pPr>
      <w:r>
        <w:t>Information about capital gains, franked dividends and other significant income.</w:t>
      </w:r>
    </w:p>
    <w:p w:rsidR="004406B4" w:rsidRDefault="004406B4" w:rsidP="004406B4">
      <w:pPr>
        <w:pStyle w:val="ListBullet"/>
        <w:spacing w:after="40" w:line="259" w:lineRule="auto"/>
      </w:pPr>
      <w:r>
        <w:t>Details of company beneficiaries, unpaid entitlements or related-party balances where relevant.</w:t>
      </w:r>
    </w:p>
    <w:p w:rsidR="004406B4" w:rsidRDefault="004406B4" w:rsidP="004406B4">
      <w:pPr>
        <w:pStyle w:val="ListBullet"/>
        <w:spacing w:after="40" w:line="259" w:lineRule="auto"/>
      </w:pPr>
      <w:r>
        <w:t>Any family trust election or interposed entity election information, if applicable.</w:t>
      </w:r>
    </w:p>
    <w:p w:rsidR="004406B4" w:rsidRDefault="004406B4" w:rsidP="004406B4">
      <w:r>
        <w:t xml:space="preserve">Accurate records matter because the annual trust tax return needs to reflect the legal and tax position created by the trustee’s decisions. Our </w:t>
      </w:r>
      <w:hyperlink r:id="rId61">
        <w:r>
          <w:rPr>
            <w:color w:val="1F4E79"/>
            <w:u w:val="single"/>
          </w:rPr>
          <w:t>Trust Tax Returns service</w:t>
        </w:r>
      </w:hyperlink>
      <w:r>
        <w:t xml:space="preserve"> focuses on annual return preparation and reporting once the relevant distribution position is established.</w:t>
      </w:r>
    </w:p>
    <w:p w:rsidR="004406B4" w:rsidRDefault="004406B4" w:rsidP="004406B4">
      <w:pPr>
        <w:pStyle w:val="Heading2"/>
      </w:pPr>
      <w:r>
        <w:lastRenderedPageBreak/>
        <w:t>How Financially Up Can Help</w:t>
      </w:r>
    </w:p>
    <w:p w:rsidR="004406B4" w:rsidRDefault="004406B4" w:rsidP="004406B4">
      <w:r>
        <w:t>Financially Up can review the trust deed for the tax and accounting context, together with the available financial information and proposed distribution approach, identify tax issues that require attention, and help the trustee understand what documentation is needed. Depending on scope, we can assist with trust distribution tax advice, tax-effect reviews of proposed distributions, year-end planning and the related trust tax return.</w:t>
      </w:r>
    </w:p>
    <w:p w:rsidR="004406B4" w:rsidRDefault="004406B4" w:rsidP="004406B4">
      <w:r>
        <w:t>Where a matter involves legal interpretation of the deed, trustee powers, beneficiary rights or other trust-law issues, legal advice may also be required. Financially Up does not treat tax planning as a substitute for legal advice.</w:t>
      </w:r>
    </w:p>
    <w:p w:rsidR="004406B4" w:rsidRDefault="004406B4" w:rsidP="004406B4">
      <w:pPr>
        <w:pStyle w:val="Heading2"/>
      </w:pPr>
      <w:r>
        <w:t>Why Choose Financially Up?</w:t>
      </w:r>
    </w:p>
    <w:p w:rsidR="004406B4" w:rsidRDefault="004406B4" w:rsidP="004406B4">
      <w:r>
        <w:t>Financially Up Pty Ltd is a registered tax agent with more than 10 years of experience. Our professional accounting and tax team includes CPA and IPA members, with Australia-wide support through online appointments and in-person meetings where preferred.</w:t>
      </w:r>
    </w:p>
    <w:p w:rsidR="004406B4" w:rsidRDefault="004406B4" w:rsidP="004406B4">
      <w:r>
        <w:t>Our approach is to connect the distribution decision with the trust’s actual deed, financial records and tax obligations, rather than treating family trust tax advice as a generic year-end exercise.</w:t>
      </w:r>
    </w:p>
    <w:p w:rsidR="004406B4" w:rsidRDefault="004406B4" w:rsidP="004406B4">
      <w:pPr>
        <w:pStyle w:val="Heading2"/>
      </w:pPr>
      <w:r>
        <w:t>Frequently Asked Questions</w:t>
      </w:r>
    </w:p>
    <w:p w:rsidR="004406B4" w:rsidRDefault="004406B4" w:rsidP="004406B4">
      <w:pPr>
        <w:pStyle w:val="Heading3"/>
      </w:pPr>
      <w:r>
        <w:t>When should trust distribution planning be done?</w:t>
      </w:r>
    </w:p>
    <w:p w:rsidR="004406B4" w:rsidRDefault="004406B4" w:rsidP="004406B4">
      <w:r>
        <w:t>Ideally before the trustee needs to make the relevant distribution decision for the income year. The exact timing depends on the trust deed and the tax rules applying to the type of entitlement being created.</w:t>
      </w:r>
    </w:p>
    <w:p w:rsidR="004406B4" w:rsidRDefault="004406B4" w:rsidP="004406B4">
      <w:pPr>
        <w:pStyle w:val="Heading3"/>
      </w:pPr>
      <w:r>
        <w:t>Does every trust distribution have to be paid in cash by 30 June?</w:t>
      </w:r>
    </w:p>
    <w:p w:rsidR="004406B4" w:rsidRDefault="004406B4" w:rsidP="004406B4">
      <w:r>
        <w:t>No. Payment and present entitlement are different concepts. A valid entitlement may exist without immediate cash payment, depending on the deed, resolution and circumstances.</w:t>
      </w:r>
    </w:p>
    <w:p w:rsidR="004406B4" w:rsidRDefault="004406B4" w:rsidP="004406B4">
      <w:pPr>
        <w:pStyle w:val="Heading3"/>
      </w:pPr>
      <w:r>
        <w:t>Can a trustee distribute income to any family member?</w:t>
      </w:r>
    </w:p>
    <w:p w:rsidR="004406B4" w:rsidRDefault="004406B4" w:rsidP="004406B4">
      <w:r>
        <w:t>Not automatically. The person or entity must be an eligible beneficiary under the trust deed, and tax rules or elections may affect the consequences of a distribution.</w:t>
      </w:r>
    </w:p>
    <w:p w:rsidR="004406B4" w:rsidRDefault="004406B4" w:rsidP="004406B4">
      <w:pPr>
        <w:pStyle w:val="Heading3"/>
      </w:pPr>
      <w:r>
        <w:t>Can capital gains or franked dividends be streamed to a particular beneficiary?</w:t>
      </w:r>
    </w:p>
    <w:p w:rsidR="004406B4" w:rsidRDefault="004406B4" w:rsidP="004406B4">
      <w:r>
        <w:t>Potentially, where the deed permits it and the specific entitlement requirements are satisfied and properly recorded. The position should be reviewed before relying on streaming.</w:t>
      </w:r>
    </w:p>
    <w:p w:rsidR="004406B4" w:rsidRDefault="004406B4" w:rsidP="004406B4">
      <w:pPr>
        <w:pStyle w:val="Heading3"/>
      </w:pPr>
      <w:r>
        <w:t>Is trust distribution planning the same as preparing a trust tax return?</w:t>
      </w:r>
    </w:p>
    <w:p w:rsidR="004406B4" w:rsidRDefault="004406B4" w:rsidP="004406B4">
      <w:r>
        <w:t xml:space="preserve">No. Planning considers the trustee’s decisions before they are </w:t>
      </w:r>
      <w:r w:rsidR="003E51E8">
        <w:t>finalized</w:t>
      </w:r>
      <w:r>
        <w:t>. The trust tax return reports the resulting tax position after the year has ended.</w:t>
      </w:r>
    </w:p>
    <w:p w:rsidR="004406B4" w:rsidRDefault="004406B4" w:rsidP="004406B4">
      <w:pPr>
        <w:pStyle w:val="Heading2"/>
      </w:pPr>
      <w:r>
        <w:t>Book an Appointment</w:t>
      </w:r>
    </w:p>
    <w:tbl>
      <w:tblPr>
        <w:tblW w:w="0" w:type="auto"/>
        <w:tblLayout w:type="fixed"/>
        <w:tblLook w:val="04A0" w:firstRow="1" w:lastRow="0" w:firstColumn="1" w:lastColumn="0" w:noHBand="0" w:noVBand="1"/>
      </w:tblPr>
      <w:tblGrid>
        <w:gridCol w:w="10166"/>
      </w:tblGrid>
      <w:tr w:rsidR="004406B4" w:rsidTr="00DD7C72">
        <w:tc>
          <w:tcPr>
            <w:tcW w:w="10166" w:type="dxa"/>
            <w:shd w:val="clear" w:color="auto" w:fill="EAF2F8"/>
            <w:tcMar>
              <w:top w:w="150" w:type="dxa"/>
              <w:left w:w="180" w:type="dxa"/>
              <w:bottom w:w="150" w:type="dxa"/>
              <w:right w:w="180" w:type="dxa"/>
            </w:tcMar>
            <w:vAlign w:val="center"/>
          </w:tcPr>
          <w:p w:rsidR="004406B4" w:rsidRDefault="004406B4" w:rsidP="00DD7C72">
            <w:r>
              <w:rPr>
                <w:b/>
                <w:color w:val="1F4E79"/>
              </w:rPr>
              <w:t xml:space="preserve">Next step:  </w:t>
            </w:r>
            <w:hyperlink r:id="rId62">
              <w:r>
                <w:rPr>
                  <w:b/>
                  <w:color w:val="1F4E79"/>
                  <w:u w:val="single"/>
                </w:rPr>
                <w:t>Book an Appointment</w:t>
              </w:r>
            </w:hyperlink>
          </w:p>
          <w:p w:rsidR="004406B4" w:rsidRDefault="004406B4" w:rsidP="00DD7C72">
            <w:pPr>
              <w:spacing w:after="0"/>
            </w:pPr>
            <w:r>
              <w:t xml:space="preserve">Discuss the trust deed, expected income, proposed beneficiaries, distribution timing and documentation with Financially Up before the relevant decisions are </w:t>
            </w:r>
            <w:r w:rsidR="003E51E8">
              <w:t>finalized</w:t>
            </w:r>
            <w:r>
              <w:t>.</w:t>
            </w:r>
          </w:p>
        </w:tc>
      </w:tr>
    </w:tbl>
    <w:p w:rsidR="00704BCA" w:rsidRDefault="00704BCA" w:rsidP="004406B4">
      <w:pPr>
        <w:spacing w:after="0"/>
      </w:pPr>
    </w:p>
    <w:p w:rsidR="00704BCA" w:rsidRDefault="00704BCA">
      <w:r>
        <w:br w:type="page"/>
      </w:r>
    </w:p>
    <w:p w:rsidR="00704BCA" w:rsidRDefault="00704BCA" w:rsidP="00704BCA">
      <w:pPr>
        <w:pStyle w:val="Title"/>
      </w:pPr>
      <w:r>
        <w:lastRenderedPageBreak/>
        <w:t>11 -</w:t>
      </w:r>
      <w:r>
        <w:t xml:space="preserve"> Business Restructuring</w:t>
      </w:r>
    </w:p>
    <w:tbl>
      <w:tblPr>
        <w:tblW w:w="0" w:type="auto"/>
        <w:tblLayout w:type="fixed"/>
        <w:tblLook w:val="04A0" w:firstRow="1" w:lastRow="0" w:firstColumn="1" w:lastColumn="0" w:noHBand="0" w:noVBand="1"/>
      </w:tblPr>
      <w:tblGrid>
        <w:gridCol w:w="2718"/>
        <w:gridCol w:w="7448"/>
      </w:tblGrid>
      <w:tr w:rsidR="00704BCA" w:rsidTr="00704BCA">
        <w:tc>
          <w:tcPr>
            <w:tcW w:w="2718" w:type="dxa"/>
            <w:shd w:val="clear" w:color="auto" w:fill="EAF2F8"/>
            <w:vAlign w:val="center"/>
          </w:tcPr>
          <w:p w:rsidR="00704BCA" w:rsidRPr="00704BCA" w:rsidRDefault="00704BCA" w:rsidP="00DD7C72">
            <w:pPr>
              <w:rPr>
                <w:sz w:val="18"/>
                <w:szCs w:val="18"/>
              </w:rPr>
            </w:pPr>
            <w:r w:rsidRPr="00704BCA">
              <w:rPr>
                <w:b/>
                <w:color w:val="1F4E79"/>
                <w:sz w:val="18"/>
                <w:szCs w:val="18"/>
              </w:rPr>
              <w:t>URL</w:t>
            </w:r>
          </w:p>
        </w:tc>
        <w:tc>
          <w:tcPr>
            <w:tcW w:w="7448" w:type="dxa"/>
            <w:vAlign w:val="center"/>
          </w:tcPr>
          <w:p w:rsidR="00704BCA" w:rsidRPr="00704BCA" w:rsidRDefault="00704BCA" w:rsidP="00DD7C72">
            <w:pPr>
              <w:rPr>
                <w:sz w:val="18"/>
                <w:szCs w:val="18"/>
              </w:rPr>
            </w:pPr>
            <w:r w:rsidRPr="00704BCA">
              <w:rPr>
                <w:sz w:val="18"/>
                <w:szCs w:val="18"/>
              </w:rPr>
              <w:t>financiallyup.com.au/services/tax-planning/business-restructuring/</w:t>
            </w:r>
          </w:p>
        </w:tc>
      </w:tr>
      <w:tr w:rsidR="00704BCA" w:rsidTr="00704BCA">
        <w:tc>
          <w:tcPr>
            <w:tcW w:w="2718" w:type="dxa"/>
            <w:shd w:val="clear" w:color="auto" w:fill="EAF2F8"/>
            <w:vAlign w:val="center"/>
          </w:tcPr>
          <w:p w:rsidR="00704BCA" w:rsidRPr="00704BCA" w:rsidRDefault="00704BCA" w:rsidP="00DD7C72">
            <w:pPr>
              <w:rPr>
                <w:sz w:val="18"/>
                <w:szCs w:val="18"/>
              </w:rPr>
            </w:pPr>
            <w:r w:rsidRPr="00704BCA">
              <w:rPr>
                <w:b/>
                <w:color w:val="1F4E79"/>
                <w:sz w:val="18"/>
                <w:szCs w:val="18"/>
              </w:rPr>
              <w:t>Primary Keyword</w:t>
            </w:r>
          </w:p>
        </w:tc>
        <w:tc>
          <w:tcPr>
            <w:tcW w:w="7448" w:type="dxa"/>
            <w:vAlign w:val="center"/>
          </w:tcPr>
          <w:p w:rsidR="00704BCA" w:rsidRPr="00704BCA" w:rsidRDefault="00704BCA" w:rsidP="00DD7C72">
            <w:pPr>
              <w:rPr>
                <w:sz w:val="18"/>
                <w:szCs w:val="18"/>
              </w:rPr>
            </w:pPr>
            <w:r w:rsidRPr="00704BCA">
              <w:rPr>
                <w:sz w:val="18"/>
                <w:szCs w:val="18"/>
              </w:rPr>
              <w:t>business restructuring advice</w:t>
            </w:r>
          </w:p>
        </w:tc>
      </w:tr>
      <w:tr w:rsidR="00704BCA" w:rsidTr="00704BCA">
        <w:tc>
          <w:tcPr>
            <w:tcW w:w="2718" w:type="dxa"/>
            <w:shd w:val="clear" w:color="auto" w:fill="EAF2F8"/>
            <w:vAlign w:val="center"/>
          </w:tcPr>
          <w:p w:rsidR="00704BCA" w:rsidRPr="00704BCA" w:rsidRDefault="00704BCA" w:rsidP="00DD7C72">
            <w:pPr>
              <w:rPr>
                <w:sz w:val="18"/>
                <w:szCs w:val="18"/>
              </w:rPr>
            </w:pPr>
            <w:r w:rsidRPr="00704BCA">
              <w:rPr>
                <w:b/>
                <w:color w:val="1F4E79"/>
                <w:sz w:val="18"/>
                <w:szCs w:val="18"/>
              </w:rPr>
              <w:t>SEO Title</w:t>
            </w:r>
          </w:p>
        </w:tc>
        <w:tc>
          <w:tcPr>
            <w:tcW w:w="7448" w:type="dxa"/>
            <w:vAlign w:val="center"/>
          </w:tcPr>
          <w:p w:rsidR="00704BCA" w:rsidRPr="00704BCA" w:rsidRDefault="00704BCA" w:rsidP="00DD7C72">
            <w:pPr>
              <w:rPr>
                <w:sz w:val="18"/>
                <w:szCs w:val="18"/>
              </w:rPr>
            </w:pPr>
            <w:r w:rsidRPr="00704BCA">
              <w:rPr>
                <w:sz w:val="18"/>
                <w:szCs w:val="18"/>
              </w:rPr>
              <w:t>Business Restructuring Advice Australia | Financially Up</w:t>
            </w:r>
          </w:p>
        </w:tc>
      </w:tr>
      <w:tr w:rsidR="00704BCA" w:rsidTr="00704BCA">
        <w:tc>
          <w:tcPr>
            <w:tcW w:w="2718" w:type="dxa"/>
            <w:shd w:val="clear" w:color="auto" w:fill="EAF2F8"/>
            <w:vAlign w:val="center"/>
          </w:tcPr>
          <w:p w:rsidR="00704BCA" w:rsidRPr="00704BCA" w:rsidRDefault="00704BCA" w:rsidP="00DD7C72">
            <w:pPr>
              <w:rPr>
                <w:sz w:val="18"/>
                <w:szCs w:val="18"/>
              </w:rPr>
            </w:pPr>
            <w:r w:rsidRPr="00704BCA">
              <w:rPr>
                <w:b/>
                <w:color w:val="1F4E79"/>
                <w:sz w:val="18"/>
                <w:szCs w:val="18"/>
              </w:rPr>
              <w:t>Meta Description</w:t>
            </w:r>
          </w:p>
        </w:tc>
        <w:tc>
          <w:tcPr>
            <w:tcW w:w="7448" w:type="dxa"/>
            <w:vAlign w:val="center"/>
          </w:tcPr>
          <w:p w:rsidR="00704BCA" w:rsidRPr="00704BCA" w:rsidRDefault="00704BCA" w:rsidP="00DD7C72">
            <w:pPr>
              <w:rPr>
                <w:sz w:val="18"/>
                <w:szCs w:val="18"/>
              </w:rPr>
            </w:pPr>
            <w:r w:rsidRPr="00704BCA">
              <w:rPr>
                <w:sz w:val="18"/>
                <w:szCs w:val="18"/>
              </w:rPr>
              <w:t>Review business restructure tax implications, ownership, assets and compliance before making changes. Practical restructuring advice from Financially Up.</w:t>
            </w:r>
          </w:p>
        </w:tc>
      </w:tr>
      <w:tr w:rsidR="00704BCA" w:rsidTr="00704BCA">
        <w:tc>
          <w:tcPr>
            <w:tcW w:w="2718" w:type="dxa"/>
            <w:shd w:val="clear" w:color="auto" w:fill="EAF2F8"/>
            <w:vAlign w:val="center"/>
          </w:tcPr>
          <w:p w:rsidR="00704BCA" w:rsidRPr="00704BCA" w:rsidRDefault="00704BCA" w:rsidP="00DD7C72">
            <w:pPr>
              <w:rPr>
                <w:sz w:val="18"/>
                <w:szCs w:val="18"/>
              </w:rPr>
            </w:pPr>
            <w:r w:rsidRPr="00704BCA">
              <w:rPr>
                <w:b/>
                <w:color w:val="1F4E79"/>
                <w:sz w:val="18"/>
                <w:szCs w:val="18"/>
              </w:rPr>
              <w:t>H1</w:t>
            </w:r>
          </w:p>
        </w:tc>
        <w:tc>
          <w:tcPr>
            <w:tcW w:w="7448" w:type="dxa"/>
            <w:vAlign w:val="center"/>
          </w:tcPr>
          <w:p w:rsidR="00704BCA" w:rsidRPr="00704BCA" w:rsidRDefault="00704BCA" w:rsidP="00DD7C72">
            <w:pPr>
              <w:rPr>
                <w:sz w:val="18"/>
                <w:szCs w:val="18"/>
              </w:rPr>
            </w:pPr>
            <w:r w:rsidRPr="00704BCA">
              <w:rPr>
                <w:sz w:val="18"/>
                <w:szCs w:val="18"/>
              </w:rPr>
              <w:t>Business Restructuring Advice</w:t>
            </w:r>
          </w:p>
        </w:tc>
      </w:tr>
    </w:tbl>
    <w:p w:rsidR="00704BCA" w:rsidRDefault="00704BCA" w:rsidP="00704BCA"/>
    <w:p w:rsidR="00704BCA" w:rsidRDefault="00704BCA" w:rsidP="00704BCA">
      <w:pPr>
        <w:pStyle w:val="PageTitle"/>
      </w:pPr>
      <w:r>
        <w:t>Business Restructuring Advice</w:t>
      </w:r>
    </w:p>
    <w:p w:rsidR="00704BCA" w:rsidRDefault="00704BCA" w:rsidP="00704BCA">
      <w:r>
        <w:t>Business restructuring advice helps business owners understand the tax, accounting and commercial implications of changing how a business is owned or operated. A restructure may involve moving from one entity type to another, changing ownership, transferring assets, bringing in or removing owners, or simplifying an arrangement that no longer suits the business.</w:t>
      </w:r>
    </w:p>
    <w:p w:rsidR="00704BCA" w:rsidRDefault="00704BCA" w:rsidP="00704BCA">
      <w:r>
        <w:t>The tax outcome depends on the existing structure, the assets being moved, ownership, GST status, financing and the purpose of the restructure. A change that looks simple commercially can create capital gains tax, GST, duty, accounting or documentation consequences if it is implemented without a proper review.</w:t>
      </w:r>
    </w:p>
    <w:tbl>
      <w:tblPr>
        <w:tblW w:w="0" w:type="auto"/>
        <w:tblLayout w:type="fixed"/>
        <w:tblLook w:val="04A0" w:firstRow="1" w:lastRow="0" w:firstColumn="1" w:lastColumn="0" w:noHBand="0" w:noVBand="1"/>
      </w:tblPr>
      <w:tblGrid>
        <w:gridCol w:w="10166"/>
      </w:tblGrid>
      <w:tr w:rsidR="00704BCA" w:rsidTr="00DD7C72">
        <w:tc>
          <w:tcPr>
            <w:tcW w:w="10166" w:type="dxa"/>
            <w:shd w:val="clear" w:color="auto" w:fill="EAF2F8"/>
            <w:tcMar>
              <w:top w:w="150" w:type="dxa"/>
              <w:left w:w="180" w:type="dxa"/>
              <w:bottom w:w="150" w:type="dxa"/>
              <w:right w:w="180" w:type="dxa"/>
            </w:tcMar>
            <w:vAlign w:val="center"/>
          </w:tcPr>
          <w:p w:rsidR="00704BCA" w:rsidRDefault="00704BCA" w:rsidP="00DD7C72">
            <w:hyperlink r:id="rId63">
              <w:r>
                <w:rPr>
                  <w:b/>
                  <w:color w:val="1F4E79"/>
                  <w:u w:val="single"/>
                </w:rPr>
                <w:t>Book an Appointment</w:t>
              </w:r>
            </w:hyperlink>
          </w:p>
          <w:p w:rsidR="00704BCA" w:rsidRDefault="00704BCA" w:rsidP="00DD7C72">
            <w:pPr>
              <w:spacing w:after="0"/>
            </w:pPr>
            <w:r>
              <w:t>An initial discussion can cover your current structure, ownership, business assets, proposed change, commercial objectives and the tax or accounting issues that should be reviewed before implementation.</w:t>
            </w:r>
          </w:p>
        </w:tc>
      </w:tr>
    </w:tbl>
    <w:p w:rsidR="00704BCA" w:rsidRDefault="00704BCA" w:rsidP="00704BCA">
      <w:pPr>
        <w:spacing w:after="0"/>
      </w:pPr>
    </w:p>
    <w:p w:rsidR="00704BCA" w:rsidRDefault="00704BCA" w:rsidP="00704BCA">
      <w:pPr>
        <w:pStyle w:val="Heading2"/>
      </w:pPr>
      <w:r>
        <w:t>When May a Business Restructure Be Relevant?</w:t>
      </w:r>
    </w:p>
    <w:p w:rsidR="00704BCA" w:rsidRDefault="00704BCA" w:rsidP="00704BCA">
      <w:r>
        <w:t>Business restructuring may be considered when the existing arrangement no longer matches how the business operates or where ownership and commercial objectives have changed.</w:t>
      </w:r>
    </w:p>
    <w:p w:rsidR="00704BCA" w:rsidRDefault="00704BCA" w:rsidP="00704BCA">
      <w:pPr>
        <w:pStyle w:val="ListBullet"/>
        <w:spacing w:after="40" w:line="259" w:lineRule="auto"/>
      </w:pPr>
      <w:r>
        <w:t>A sole trader is considering operating through a company or another structure.</w:t>
      </w:r>
    </w:p>
    <w:p w:rsidR="00704BCA" w:rsidRDefault="00704BCA" w:rsidP="00704BCA">
      <w:pPr>
        <w:pStyle w:val="ListBullet"/>
        <w:spacing w:after="40" w:line="259" w:lineRule="auto"/>
      </w:pPr>
      <w:r>
        <w:t>A partnership is changing partners or the way business assets are held.</w:t>
      </w:r>
    </w:p>
    <w:p w:rsidR="00704BCA" w:rsidRDefault="00704BCA" w:rsidP="00704BCA">
      <w:pPr>
        <w:pStyle w:val="ListBullet"/>
        <w:spacing w:after="40" w:line="259" w:lineRule="auto"/>
      </w:pPr>
      <w:r>
        <w:t>A growing business wants a structure that better supports new owners, investment or financing.</w:t>
      </w:r>
    </w:p>
    <w:p w:rsidR="00704BCA" w:rsidRDefault="00704BCA" w:rsidP="00704BCA">
      <w:pPr>
        <w:pStyle w:val="ListBullet"/>
        <w:spacing w:after="40" w:line="259" w:lineRule="auto"/>
      </w:pPr>
      <w:r>
        <w:t>Owners want to separate particular business activities or assets.</w:t>
      </w:r>
    </w:p>
    <w:p w:rsidR="00704BCA" w:rsidRDefault="00704BCA" w:rsidP="00704BCA">
      <w:pPr>
        <w:pStyle w:val="ListBullet"/>
        <w:spacing w:after="40" w:line="259" w:lineRule="auto"/>
      </w:pPr>
      <w:r>
        <w:t>A company or trust arrangement has become unnecessarily difficult to administer.</w:t>
      </w:r>
    </w:p>
    <w:p w:rsidR="00704BCA" w:rsidRDefault="00704BCA" w:rsidP="00704BCA">
      <w:pPr>
        <w:pStyle w:val="ListBullet"/>
        <w:spacing w:after="40" w:line="259" w:lineRule="auto"/>
      </w:pPr>
      <w:r>
        <w:t>A business is preparing for succession, sale or a significant ownership change.</w:t>
      </w:r>
    </w:p>
    <w:p w:rsidR="00704BCA" w:rsidRDefault="00704BCA" w:rsidP="00704BCA">
      <w:pPr>
        <w:pStyle w:val="ListBullet"/>
        <w:spacing w:after="40" w:line="259" w:lineRule="auto"/>
      </w:pPr>
      <w:r>
        <w:t xml:space="preserve">Existing entities, loans and assets need to be reviewed before a broader </w:t>
      </w:r>
      <w:r w:rsidR="003E51E8">
        <w:t>reorganization</w:t>
      </w:r>
      <w:r>
        <w:t>.</w:t>
      </w:r>
    </w:p>
    <w:p w:rsidR="00704BCA" w:rsidRDefault="00704BCA" w:rsidP="00704BCA">
      <w:r>
        <w:t>The right structure is not determined by tax alone. Administration, control, legal obligations, financing, risk, future growth and ownership goals can all matter.</w:t>
      </w:r>
    </w:p>
    <w:p w:rsidR="00704BCA" w:rsidRDefault="00704BCA" w:rsidP="00704BCA">
      <w:pPr>
        <w:pStyle w:val="Heading2"/>
      </w:pPr>
      <w:r>
        <w:t>What Are the Tax Implications of Restructuring?</w:t>
      </w:r>
    </w:p>
    <w:p w:rsidR="00704BCA" w:rsidRDefault="00704BCA" w:rsidP="00704BCA">
      <w:r>
        <w:t>A restructure can involve the transfer of business assets or interests from one taxpayer to another. Depending on the facts, that can trigger CGT events, balancing adjustments for depreciating assets, trading-stock consequences, GST issues and state or territory duties.</w:t>
      </w:r>
    </w:p>
    <w:p w:rsidR="00704BCA" w:rsidRDefault="00704BCA" w:rsidP="00704BCA">
      <w:r>
        <w:lastRenderedPageBreak/>
        <w:t>Some restructures may qualify for a roll-over or other relief if the relevant statutory conditions are met. For example, the small business restructure roll-over may apply to eligible transfers of certain CGT assets, trading stock, revenue assets and depreciating assets as part of a genuine restructure of an ongoing business. Eligibility depends on all applicable conditions, including the small-business requirements, asset eligibility and continuity of ultimate economic ownership. It is not automatic, and a transaction should not be implemented on the assumption that roll-over relief will apply.</w:t>
      </w:r>
    </w:p>
    <w:p w:rsidR="00704BCA" w:rsidRDefault="00704BCA" w:rsidP="00704BCA">
      <w:r>
        <w:t>Stamp duty and other state taxes are separate from federal income tax and vary by jurisdiction. Legal documentation may also be required. These matters should be checked before assets or ownership interests are transferred.</w:t>
      </w:r>
    </w:p>
    <w:p w:rsidR="00704BCA" w:rsidRDefault="00704BCA" w:rsidP="00704BCA">
      <w:pPr>
        <w:pStyle w:val="Heading2"/>
      </w:pPr>
      <w:r>
        <w:t>Choosing or Changing a Business Structure</w:t>
      </w:r>
    </w:p>
    <w:p w:rsidR="00704BCA" w:rsidRDefault="00704BCA" w:rsidP="00704BCA">
      <w:r>
        <w:t>A restructure often starts with a question about entity choice: sole trader, partnership, company or trust. Each structure has different tax, control, compliance and legal characteristics. No structure is universally better.</w:t>
      </w:r>
    </w:p>
    <w:p w:rsidR="00704BCA" w:rsidRDefault="00704BCA" w:rsidP="00704BCA">
      <w:r>
        <w:t xml:space="preserve">Our </w:t>
      </w:r>
      <w:hyperlink r:id="rId64">
        <w:r>
          <w:rPr>
            <w:color w:val="1F4E79"/>
            <w:u w:val="single"/>
          </w:rPr>
          <w:t>Business Structure Advice service</w:t>
        </w:r>
      </w:hyperlink>
      <w:r>
        <w:t xml:space="preserve"> focuses on comparing structures before establishment or change. Business restructuring advice goes further where an existing business needs to move assets, ownership, contracts or operations from the current arrangement into a new one.</w:t>
      </w:r>
    </w:p>
    <w:p w:rsidR="00704BCA" w:rsidRDefault="00704BCA" w:rsidP="00704BCA">
      <w:r>
        <w:t xml:space="preserve">If a company or trust forms part of the proposed arrangement, the ongoing tax-return and compliance obligations also need to be understood. See our </w:t>
      </w:r>
      <w:hyperlink r:id="rId65">
        <w:r>
          <w:rPr>
            <w:color w:val="1F4E79"/>
            <w:u w:val="single"/>
          </w:rPr>
          <w:t>Company Tax Returns</w:t>
        </w:r>
      </w:hyperlink>
      <w:r>
        <w:t xml:space="preserve"> and </w:t>
      </w:r>
      <w:hyperlink r:id="rId66">
        <w:r>
          <w:rPr>
            <w:color w:val="1F4E79"/>
            <w:u w:val="single"/>
          </w:rPr>
          <w:t>Trust Tax Returns</w:t>
        </w:r>
      </w:hyperlink>
      <w:r>
        <w:t xml:space="preserve"> services for the annual reporting side of those structures.</w:t>
      </w:r>
    </w:p>
    <w:p w:rsidR="00704BCA" w:rsidRDefault="00704BCA" w:rsidP="00704BCA">
      <w:pPr>
        <w:pStyle w:val="Heading2"/>
      </w:pPr>
      <w:r>
        <w:t xml:space="preserve">Common Restructuring Issues to Review </w:t>
      </w:r>
      <w:proofErr w:type="gramStart"/>
      <w:r>
        <w:t>Before</w:t>
      </w:r>
      <w:proofErr w:type="gramEnd"/>
      <w:r>
        <w:t xml:space="preserve"> Acting</w:t>
      </w:r>
    </w:p>
    <w:p w:rsidR="00704BCA" w:rsidRDefault="00704BCA" w:rsidP="00704BCA">
      <w:pPr>
        <w:pStyle w:val="ListBullet"/>
        <w:spacing w:after="40" w:line="259" w:lineRule="auto"/>
      </w:pPr>
      <w:r>
        <w:t xml:space="preserve">Which assets, liabilities, contracts and employees are actually </w:t>
      </w:r>
      <w:proofErr w:type="gramStart"/>
      <w:r>
        <w:t>moving.</w:t>
      </w:r>
      <w:proofErr w:type="gramEnd"/>
    </w:p>
    <w:p w:rsidR="00704BCA" w:rsidRDefault="00704BCA" w:rsidP="00704BCA">
      <w:pPr>
        <w:pStyle w:val="ListBullet"/>
        <w:spacing w:after="40" w:line="259" w:lineRule="auto"/>
      </w:pPr>
      <w:r>
        <w:t xml:space="preserve">Who owns the business before and after the </w:t>
      </w:r>
      <w:proofErr w:type="gramStart"/>
      <w:r>
        <w:t>restructure.</w:t>
      </w:r>
      <w:proofErr w:type="gramEnd"/>
    </w:p>
    <w:p w:rsidR="00704BCA" w:rsidRDefault="00704BCA" w:rsidP="00704BCA">
      <w:pPr>
        <w:pStyle w:val="ListBullet"/>
        <w:spacing w:after="40" w:line="259" w:lineRule="auto"/>
      </w:pPr>
      <w:r>
        <w:t xml:space="preserve">Whether the transfer creates CGT, GST, </w:t>
      </w:r>
      <w:proofErr w:type="gramStart"/>
      <w:r>
        <w:t>depreciation</w:t>
      </w:r>
      <w:proofErr w:type="gramEnd"/>
      <w:r>
        <w:t xml:space="preserve"> or trading-stock consequences.</w:t>
      </w:r>
    </w:p>
    <w:p w:rsidR="00704BCA" w:rsidRDefault="00704BCA" w:rsidP="00704BCA">
      <w:pPr>
        <w:pStyle w:val="ListBullet"/>
        <w:spacing w:after="40" w:line="259" w:lineRule="auto"/>
      </w:pPr>
      <w:r>
        <w:t>Whether any tax roll-over may be available and whether its conditions are satisfied.</w:t>
      </w:r>
    </w:p>
    <w:p w:rsidR="00704BCA" w:rsidRDefault="00704BCA" w:rsidP="00704BCA">
      <w:pPr>
        <w:pStyle w:val="ListBullet"/>
        <w:spacing w:after="40" w:line="259" w:lineRule="auto"/>
      </w:pPr>
      <w:r>
        <w:t>Existing shareholder, director, partner or beneficiary loan balances.</w:t>
      </w:r>
    </w:p>
    <w:p w:rsidR="00704BCA" w:rsidRDefault="00704BCA" w:rsidP="00704BCA">
      <w:pPr>
        <w:pStyle w:val="ListBullet"/>
        <w:spacing w:after="40" w:line="259" w:lineRule="auto"/>
      </w:pPr>
      <w:r>
        <w:t>Bank finance, security arrangements and lender consent where relevant.</w:t>
      </w:r>
    </w:p>
    <w:p w:rsidR="00704BCA" w:rsidRDefault="00704BCA" w:rsidP="00704BCA">
      <w:pPr>
        <w:pStyle w:val="ListBullet"/>
        <w:spacing w:after="40" w:line="259" w:lineRule="auto"/>
      </w:pPr>
      <w:r>
        <w:t>Payroll, superannuation and employment administration where an employing entity changes.</w:t>
      </w:r>
    </w:p>
    <w:p w:rsidR="00704BCA" w:rsidRDefault="00704BCA" w:rsidP="00704BCA">
      <w:pPr>
        <w:pStyle w:val="ListBullet"/>
        <w:spacing w:after="40" w:line="259" w:lineRule="auto"/>
      </w:pPr>
      <w:r>
        <w:t>ABN, GST, PAYG withholding and other registrations that may need review.</w:t>
      </w:r>
    </w:p>
    <w:p w:rsidR="00704BCA" w:rsidRDefault="00704BCA" w:rsidP="00704BCA">
      <w:pPr>
        <w:pStyle w:val="ListBullet"/>
        <w:spacing w:after="40" w:line="259" w:lineRule="auto"/>
      </w:pPr>
      <w:r>
        <w:t xml:space="preserve">State duties, legal documents, contracts and </w:t>
      </w:r>
      <w:r w:rsidR="003E51E8">
        <w:t>licenses</w:t>
      </w:r>
      <w:r>
        <w:t xml:space="preserve"> that may require separate professional advice.</w:t>
      </w:r>
    </w:p>
    <w:p w:rsidR="00704BCA" w:rsidRDefault="00704BCA" w:rsidP="00704BCA">
      <w:r>
        <w:t>A restructure should generally be mapped before transactions occur. Once an asset has been transferred or a contract signed, some tax consequences may already have arisen.</w:t>
      </w:r>
    </w:p>
    <w:p w:rsidR="00704BCA" w:rsidRDefault="00704BCA" w:rsidP="00704BCA">
      <w:pPr>
        <w:pStyle w:val="Heading2"/>
      </w:pPr>
      <w:r>
        <w:t>Small Business Restructuring Advice</w:t>
      </w:r>
    </w:p>
    <w:p w:rsidR="00704BCA" w:rsidRDefault="00704BCA" w:rsidP="00704BCA">
      <w:r>
        <w:t xml:space="preserve">For an eligible small business, tax restructuring advice may include reviewing whether the small business restructure roll-over or another roll-over is potentially relevant. The conditions are technical and can depend on matters such as the nature of the business, eligible assets, residency, </w:t>
      </w:r>
      <w:proofErr w:type="gramStart"/>
      <w:r>
        <w:t>ownership</w:t>
      </w:r>
      <w:proofErr w:type="gramEnd"/>
      <w:r>
        <w:t xml:space="preserve"> and whether the transaction is genuinely part of an ongoing business restructure.</w:t>
      </w:r>
    </w:p>
    <w:p w:rsidR="00704BCA" w:rsidRDefault="00704BCA" w:rsidP="00704BCA">
      <w:r>
        <w:t>Even where income-tax roll-over relief is available, GST, duty, financing and legal consequences can remain. That is why small business restructuring advice should consider the full implementation path rather than a single tax provision in isolation.</w:t>
      </w:r>
    </w:p>
    <w:p w:rsidR="00704BCA" w:rsidRDefault="00704BCA" w:rsidP="00704BCA">
      <w:pPr>
        <w:pStyle w:val="Heading2"/>
      </w:pPr>
      <w:r>
        <w:t>How Financially Up Can Help</w:t>
      </w:r>
    </w:p>
    <w:p w:rsidR="00704BCA" w:rsidRDefault="00704BCA" w:rsidP="00704BCA">
      <w:r>
        <w:t>Financially Up can review the existing structure and proposed restructure, identify material tax and accounting consequences, model or explain the tax treatment where appropriate, and help coordinate the accounting and tax work needed to implement the change.</w:t>
      </w:r>
    </w:p>
    <w:p w:rsidR="00704BCA" w:rsidRDefault="00704BCA" w:rsidP="00704BCA">
      <w:r>
        <w:lastRenderedPageBreak/>
        <w:t xml:space="preserve">This may include reviewing asset transfers, entity accounts, tax registrations, ownership changes, </w:t>
      </w:r>
      <w:proofErr w:type="gramStart"/>
      <w:r>
        <w:t>company</w:t>
      </w:r>
      <w:proofErr w:type="gramEnd"/>
      <w:r>
        <w:t xml:space="preserve"> or trust tax issues and post-restructure compliance. Our </w:t>
      </w:r>
      <w:hyperlink r:id="rId67">
        <w:r>
          <w:rPr>
            <w:color w:val="1F4E79"/>
            <w:u w:val="single"/>
          </w:rPr>
          <w:t>Business Tax Compliance service</w:t>
        </w:r>
      </w:hyperlink>
      <w:r>
        <w:t xml:space="preserve"> can assist with ongoing tax obligations after the new arrangement is operating.</w:t>
      </w:r>
    </w:p>
    <w:p w:rsidR="00704BCA" w:rsidRDefault="00704BCA" w:rsidP="00704BCA">
      <w:r>
        <w:t>Where legal agreements, trust deeds, share transfers, employment law, stamp duty advice or other specialist matters are required, we may recommend that the relevant legal or specialist adviser is involved. Financially Up’s work is scoped to tax, accounting and business advisory services.</w:t>
      </w:r>
    </w:p>
    <w:p w:rsidR="00704BCA" w:rsidRDefault="00704BCA" w:rsidP="00704BCA">
      <w:pPr>
        <w:pStyle w:val="Heading2"/>
      </w:pPr>
      <w:r>
        <w:t>What Information May Be Needed?</w:t>
      </w:r>
    </w:p>
    <w:p w:rsidR="00704BCA" w:rsidRDefault="00704BCA" w:rsidP="00704BCA">
      <w:r>
        <w:t>Useful information can include entity details, current financial statements and tax returns, asset registers, ownership records, trust deeds or company documents, loan balances, finance arrangements, GST registrations, proposed transaction steps and the commercial reasons for the restructure.</w:t>
      </w:r>
    </w:p>
    <w:p w:rsidR="00704BCA" w:rsidRDefault="00704BCA" w:rsidP="00704BCA">
      <w:r>
        <w:t>The first review does not require every implementation document to be complete. The purpose is to identify the issues before irreversible steps are taken.</w:t>
      </w:r>
    </w:p>
    <w:p w:rsidR="00704BCA" w:rsidRDefault="00704BCA" w:rsidP="00704BCA">
      <w:pPr>
        <w:pStyle w:val="Heading2"/>
      </w:pPr>
      <w:r>
        <w:t>Why Choose Financially Up?</w:t>
      </w:r>
    </w:p>
    <w:p w:rsidR="00704BCA" w:rsidRDefault="00704BCA" w:rsidP="00704BCA">
      <w:r>
        <w:t>Financially Up Pty Ltd is a registered tax agent with more than 10 years of experience. Our team includes CPA and IPA members and supports businesses Australia-wide through online and in-person appointments.</w:t>
      </w:r>
    </w:p>
    <w:p w:rsidR="00704BCA" w:rsidRDefault="00704BCA" w:rsidP="00704BCA">
      <w:r>
        <w:t>We focus on the practical connection between structure, tax, accounting records and ongoing compliance, while clearly identifying when legal or other specialist advice is required.</w:t>
      </w:r>
    </w:p>
    <w:p w:rsidR="00704BCA" w:rsidRDefault="00704BCA" w:rsidP="00704BCA">
      <w:pPr>
        <w:pStyle w:val="Heading2"/>
      </w:pPr>
      <w:r>
        <w:t>Frequently Asked Questions</w:t>
      </w:r>
    </w:p>
    <w:p w:rsidR="00704BCA" w:rsidRDefault="00704BCA" w:rsidP="00704BCA">
      <w:pPr>
        <w:pStyle w:val="Heading3"/>
      </w:pPr>
      <w:r>
        <w:t>Does restructuring a business automatically reduce tax?</w:t>
      </w:r>
    </w:p>
    <w:p w:rsidR="00704BCA" w:rsidRPr="00704BCA" w:rsidRDefault="00704BCA" w:rsidP="00704BCA">
      <w:pPr>
        <w:rPr>
          <w:sz w:val="18"/>
          <w:szCs w:val="18"/>
        </w:rPr>
      </w:pPr>
      <w:r w:rsidRPr="00704BCA">
        <w:rPr>
          <w:sz w:val="18"/>
          <w:szCs w:val="18"/>
        </w:rPr>
        <w:t>No. A restructure may be undertaken for commercial, ownership, administrative or risk reasons. Tax is one consideration, and the outcome depends on the specific transactions and rules that apply.</w:t>
      </w:r>
    </w:p>
    <w:p w:rsidR="00704BCA" w:rsidRDefault="00704BCA" w:rsidP="00704BCA">
      <w:pPr>
        <w:pStyle w:val="Heading3"/>
      </w:pPr>
      <w:r>
        <w:t>Can I move my sole trader business into a company without tax consequences?</w:t>
      </w:r>
    </w:p>
    <w:p w:rsidR="00704BCA" w:rsidRPr="00704BCA" w:rsidRDefault="00704BCA" w:rsidP="00704BCA">
      <w:pPr>
        <w:rPr>
          <w:sz w:val="18"/>
          <w:szCs w:val="18"/>
        </w:rPr>
      </w:pPr>
      <w:r w:rsidRPr="00704BCA">
        <w:rPr>
          <w:sz w:val="18"/>
          <w:szCs w:val="18"/>
        </w:rPr>
        <w:t>Not necessarily. Transferring business assets can create tax consequences. Roll-over relief may be available in some circumstances, but eligibility needs to be checked before the transfer.</w:t>
      </w:r>
    </w:p>
    <w:p w:rsidR="00704BCA" w:rsidRDefault="00704BCA" w:rsidP="00704BCA">
      <w:pPr>
        <w:pStyle w:val="Heading3"/>
      </w:pPr>
      <w:r>
        <w:t>What is the small business restructure roll-over?</w:t>
      </w:r>
    </w:p>
    <w:p w:rsidR="00704BCA" w:rsidRDefault="00704BCA" w:rsidP="00704BCA">
      <w:r>
        <w:t>It is an income-tax roll-over that can apply to eligible transfers of active business assets as part of a genuine restructure of an ongoing small business, where the statutory conditions are satisfied.</w:t>
      </w:r>
    </w:p>
    <w:p w:rsidR="00704BCA" w:rsidRDefault="00704BCA" w:rsidP="00704BCA">
      <w:pPr>
        <w:pStyle w:val="Heading3"/>
      </w:pPr>
      <w:r>
        <w:t>Can a restructure create GST or stamp duty?</w:t>
      </w:r>
    </w:p>
    <w:p w:rsidR="00704BCA" w:rsidRDefault="00704BCA" w:rsidP="00704BCA">
      <w:r>
        <w:t>Potentially. GST treatment depends on the transaction, and state or territory duty rules can also apply. Income-tax roll-over relief does not automatically remove these other consequences.</w:t>
      </w:r>
    </w:p>
    <w:p w:rsidR="00704BCA" w:rsidRDefault="00704BCA" w:rsidP="00704BCA">
      <w:pPr>
        <w:pStyle w:val="Heading3"/>
      </w:pPr>
      <w:r>
        <w:t>Do I need a lawyer for a business restructure?</w:t>
      </w:r>
    </w:p>
    <w:p w:rsidR="00704BCA" w:rsidRDefault="00704BCA" w:rsidP="00704BCA">
      <w:r>
        <w:t xml:space="preserve">Often, legal advice or documents are required for company, trust, contract, </w:t>
      </w:r>
      <w:proofErr w:type="gramStart"/>
      <w:r>
        <w:t>ownership</w:t>
      </w:r>
      <w:proofErr w:type="gramEnd"/>
      <w:r>
        <w:t xml:space="preserve"> or employment changes. Financially Up can address the tax and accounting aspects and identify when separate legal advice should be obtained.</w:t>
      </w:r>
    </w:p>
    <w:tbl>
      <w:tblPr>
        <w:tblW w:w="0" w:type="auto"/>
        <w:tblLayout w:type="fixed"/>
        <w:tblLook w:val="04A0" w:firstRow="1" w:lastRow="0" w:firstColumn="1" w:lastColumn="0" w:noHBand="0" w:noVBand="1"/>
      </w:tblPr>
      <w:tblGrid>
        <w:gridCol w:w="10166"/>
      </w:tblGrid>
      <w:tr w:rsidR="00704BCA" w:rsidTr="00DD7C72">
        <w:tc>
          <w:tcPr>
            <w:tcW w:w="10166" w:type="dxa"/>
            <w:shd w:val="clear" w:color="auto" w:fill="EAF2F8"/>
            <w:tcMar>
              <w:top w:w="150" w:type="dxa"/>
              <w:left w:w="180" w:type="dxa"/>
              <w:bottom w:w="150" w:type="dxa"/>
              <w:right w:w="180" w:type="dxa"/>
            </w:tcMar>
            <w:vAlign w:val="center"/>
          </w:tcPr>
          <w:p w:rsidR="00704BCA" w:rsidRDefault="00704BCA" w:rsidP="00DD7C72">
            <w:hyperlink r:id="rId68">
              <w:r>
                <w:rPr>
                  <w:b/>
                  <w:color w:val="1F4E79"/>
                  <w:u w:val="single"/>
                </w:rPr>
                <w:t>Book an Appointment</w:t>
              </w:r>
            </w:hyperlink>
          </w:p>
          <w:p w:rsidR="00704BCA" w:rsidRDefault="00704BCA" w:rsidP="00DD7C72">
            <w:pPr>
              <w:spacing w:after="0"/>
            </w:pPr>
            <w:r>
              <w:t xml:space="preserve">Discuss your current structure, proposed changes, </w:t>
            </w:r>
            <w:proofErr w:type="gramStart"/>
            <w:r>
              <w:t>ownership</w:t>
            </w:r>
            <w:proofErr w:type="gramEnd"/>
            <w:r>
              <w:t>, assets and business objectives with Financially Up before the restructure is implemented.</w:t>
            </w:r>
          </w:p>
        </w:tc>
      </w:tr>
    </w:tbl>
    <w:p w:rsidR="00704BCA" w:rsidRDefault="00704BCA" w:rsidP="00704BCA">
      <w:pPr>
        <w:spacing w:after="0"/>
      </w:pPr>
    </w:p>
    <w:p w:rsidR="00704BCA" w:rsidRDefault="00704BCA" w:rsidP="00704BCA"/>
    <w:p w:rsidR="00704BCA" w:rsidRDefault="00704BCA" w:rsidP="00704BCA">
      <w:pPr>
        <w:pStyle w:val="Title"/>
      </w:pPr>
      <w:r>
        <w:t xml:space="preserve">12 </w:t>
      </w:r>
      <w:r>
        <w:t>-</w:t>
      </w:r>
      <w:r>
        <w:t xml:space="preserve"> Investment Tax Advice</w:t>
      </w:r>
    </w:p>
    <w:tbl>
      <w:tblPr>
        <w:tblW w:w="0" w:type="auto"/>
        <w:tblLayout w:type="fixed"/>
        <w:tblLook w:val="04A0" w:firstRow="1" w:lastRow="0" w:firstColumn="1" w:lastColumn="0" w:noHBand="0" w:noVBand="1"/>
      </w:tblPr>
      <w:tblGrid>
        <w:gridCol w:w="2808"/>
        <w:gridCol w:w="7358"/>
      </w:tblGrid>
      <w:tr w:rsidR="00704BCA" w:rsidTr="00704BCA">
        <w:tc>
          <w:tcPr>
            <w:tcW w:w="2808" w:type="dxa"/>
            <w:shd w:val="clear" w:color="auto" w:fill="EAF2F8"/>
            <w:vAlign w:val="center"/>
          </w:tcPr>
          <w:p w:rsidR="00704BCA" w:rsidRDefault="00704BCA" w:rsidP="00DD7C72">
            <w:r>
              <w:rPr>
                <w:b/>
                <w:color w:val="1F4E79"/>
              </w:rPr>
              <w:t>URL</w:t>
            </w:r>
          </w:p>
        </w:tc>
        <w:tc>
          <w:tcPr>
            <w:tcW w:w="7358" w:type="dxa"/>
            <w:vAlign w:val="center"/>
          </w:tcPr>
          <w:p w:rsidR="00704BCA" w:rsidRDefault="00704BCA" w:rsidP="00DD7C72">
            <w:r>
              <w:t>financiallyup.com.au/services/tax-planning/investment-tax-advice/</w:t>
            </w:r>
          </w:p>
        </w:tc>
      </w:tr>
      <w:tr w:rsidR="00704BCA" w:rsidTr="00704BCA">
        <w:tc>
          <w:tcPr>
            <w:tcW w:w="2808" w:type="dxa"/>
            <w:shd w:val="clear" w:color="auto" w:fill="EAF2F8"/>
            <w:vAlign w:val="center"/>
          </w:tcPr>
          <w:p w:rsidR="00704BCA" w:rsidRDefault="00704BCA" w:rsidP="00DD7C72">
            <w:r>
              <w:rPr>
                <w:b/>
                <w:color w:val="1F4E79"/>
              </w:rPr>
              <w:t>Primary Keyword</w:t>
            </w:r>
          </w:p>
        </w:tc>
        <w:tc>
          <w:tcPr>
            <w:tcW w:w="7358" w:type="dxa"/>
            <w:vAlign w:val="center"/>
          </w:tcPr>
          <w:p w:rsidR="00704BCA" w:rsidRDefault="00704BCA" w:rsidP="00DD7C72">
            <w:r>
              <w:t>investment tax advice</w:t>
            </w:r>
          </w:p>
        </w:tc>
      </w:tr>
      <w:tr w:rsidR="00704BCA" w:rsidTr="00704BCA">
        <w:tc>
          <w:tcPr>
            <w:tcW w:w="2808" w:type="dxa"/>
            <w:shd w:val="clear" w:color="auto" w:fill="EAF2F8"/>
            <w:vAlign w:val="center"/>
          </w:tcPr>
          <w:p w:rsidR="00704BCA" w:rsidRDefault="00704BCA" w:rsidP="00DD7C72">
            <w:r>
              <w:rPr>
                <w:b/>
                <w:color w:val="1F4E79"/>
              </w:rPr>
              <w:t>SEO Title</w:t>
            </w:r>
          </w:p>
        </w:tc>
        <w:tc>
          <w:tcPr>
            <w:tcW w:w="7358" w:type="dxa"/>
            <w:vAlign w:val="center"/>
          </w:tcPr>
          <w:p w:rsidR="00704BCA" w:rsidRDefault="00704BCA" w:rsidP="00DD7C72">
            <w:r>
              <w:t>Investment Tax Advice for Investors | Financially Up</w:t>
            </w:r>
          </w:p>
        </w:tc>
      </w:tr>
      <w:tr w:rsidR="00704BCA" w:rsidTr="00704BCA">
        <w:tc>
          <w:tcPr>
            <w:tcW w:w="2808" w:type="dxa"/>
            <w:shd w:val="clear" w:color="auto" w:fill="EAF2F8"/>
            <w:vAlign w:val="center"/>
          </w:tcPr>
          <w:p w:rsidR="00704BCA" w:rsidRDefault="00704BCA" w:rsidP="00DD7C72">
            <w:r>
              <w:rPr>
                <w:b/>
                <w:color w:val="1F4E79"/>
              </w:rPr>
              <w:t>Meta Description</w:t>
            </w:r>
          </w:p>
        </w:tc>
        <w:tc>
          <w:tcPr>
            <w:tcW w:w="7358" w:type="dxa"/>
            <w:vAlign w:val="center"/>
          </w:tcPr>
          <w:p w:rsidR="00704BCA" w:rsidRDefault="00704BCA" w:rsidP="00DD7C72">
            <w:r>
              <w:t xml:space="preserve">Understand the tax impact of shares, funds, </w:t>
            </w:r>
            <w:proofErr w:type="gramStart"/>
            <w:r>
              <w:t>property</w:t>
            </w:r>
            <w:proofErr w:type="gramEnd"/>
            <w:r>
              <w:t xml:space="preserve"> and investment disposals with practical investment tax advice from Financially Up.</w:t>
            </w:r>
          </w:p>
        </w:tc>
      </w:tr>
      <w:tr w:rsidR="00704BCA" w:rsidTr="00704BCA">
        <w:tc>
          <w:tcPr>
            <w:tcW w:w="2808" w:type="dxa"/>
            <w:shd w:val="clear" w:color="auto" w:fill="EAF2F8"/>
            <w:vAlign w:val="center"/>
          </w:tcPr>
          <w:p w:rsidR="00704BCA" w:rsidRDefault="00704BCA" w:rsidP="00DD7C72">
            <w:r>
              <w:rPr>
                <w:b/>
                <w:color w:val="1F4E79"/>
              </w:rPr>
              <w:t>H1</w:t>
            </w:r>
          </w:p>
        </w:tc>
        <w:tc>
          <w:tcPr>
            <w:tcW w:w="7358" w:type="dxa"/>
            <w:vAlign w:val="center"/>
          </w:tcPr>
          <w:p w:rsidR="00704BCA" w:rsidRDefault="00704BCA" w:rsidP="00DD7C72">
            <w:r>
              <w:t>Investment Tax Advice for Australian Investors</w:t>
            </w:r>
          </w:p>
        </w:tc>
      </w:tr>
    </w:tbl>
    <w:p w:rsidR="00704BCA" w:rsidRDefault="00704BCA" w:rsidP="00704BCA"/>
    <w:p w:rsidR="00704BCA" w:rsidRDefault="00704BCA" w:rsidP="00704BCA">
      <w:pPr>
        <w:pStyle w:val="PageTitle"/>
      </w:pPr>
      <w:r>
        <w:t>Investment Tax Advice for Australian Investors</w:t>
      </w:r>
    </w:p>
    <w:p w:rsidR="00704BCA" w:rsidRDefault="00704BCA" w:rsidP="00704BCA">
      <w:r>
        <w:t xml:space="preserve">Investment tax advice focuses on the tax consequences of earning, holding, restructuring or disposing of investments. It can help investors understand how income, capital gains, losses, ownership and record keeping may affect their Australian tax position before a decision is </w:t>
      </w:r>
      <w:r w:rsidR="003E51E8">
        <w:t>finalized</w:t>
      </w:r>
      <w:r>
        <w:t>.</w:t>
      </w:r>
    </w:p>
    <w:p w:rsidR="00704BCA" w:rsidRDefault="00704BCA" w:rsidP="00704BCA">
      <w:r>
        <w:t>Financially Up provides tax advice for investors dealing with shares, managed funds, ETFs, interest income, rental property and other investment-related tax matters. We can explain tax consequences and planning considerations, but we do not present tax advice as a recommendation to buy, sell or hold a particular financial product.</w:t>
      </w:r>
    </w:p>
    <w:tbl>
      <w:tblPr>
        <w:tblW w:w="0" w:type="auto"/>
        <w:tblLayout w:type="fixed"/>
        <w:tblLook w:val="04A0" w:firstRow="1" w:lastRow="0" w:firstColumn="1" w:lastColumn="0" w:noHBand="0" w:noVBand="1"/>
      </w:tblPr>
      <w:tblGrid>
        <w:gridCol w:w="10166"/>
      </w:tblGrid>
      <w:tr w:rsidR="00704BCA" w:rsidTr="00DD7C72">
        <w:tc>
          <w:tcPr>
            <w:tcW w:w="10166" w:type="dxa"/>
            <w:shd w:val="clear" w:color="auto" w:fill="EAF2F8"/>
            <w:tcMar>
              <w:top w:w="150" w:type="dxa"/>
              <w:left w:w="180" w:type="dxa"/>
              <w:bottom w:w="150" w:type="dxa"/>
              <w:right w:w="180" w:type="dxa"/>
            </w:tcMar>
            <w:vAlign w:val="center"/>
          </w:tcPr>
          <w:p w:rsidR="00704BCA" w:rsidRDefault="00704BCA" w:rsidP="00DD7C72">
            <w:hyperlink r:id="rId69">
              <w:r>
                <w:rPr>
                  <w:b/>
                  <w:color w:val="1F4E79"/>
                  <w:u w:val="single"/>
                </w:rPr>
                <w:t>Book an Appointment</w:t>
              </w:r>
            </w:hyperlink>
          </w:p>
          <w:p w:rsidR="00704BCA" w:rsidRDefault="00704BCA" w:rsidP="00DD7C72">
            <w:pPr>
              <w:spacing w:after="0"/>
            </w:pPr>
            <w:r>
              <w:t>An initial discussion can cover your existing investments, proposed transactions, income and distributions, capital gains or losses, ownership, records and the tax questions you want reviewed.</w:t>
            </w:r>
          </w:p>
        </w:tc>
      </w:tr>
    </w:tbl>
    <w:p w:rsidR="00704BCA" w:rsidRDefault="00704BCA" w:rsidP="00704BCA">
      <w:pPr>
        <w:spacing w:after="0"/>
      </w:pPr>
    </w:p>
    <w:p w:rsidR="00704BCA" w:rsidRDefault="00704BCA" w:rsidP="00704BCA">
      <w:pPr>
        <w:pStyle w:val="Heading2"/>
      </w:pPr>
      <w:r>
        <w:t>What Does Investment Tax Advice Cover?</w:t>
      </w:r>
    </w:p>
    <w:p w:rsidR="00704BCA" w:rsidRDefault="00704BCA" w:rsidP="00704BCA">
      <w:r>
        <w:t>Investment tax advice considers how the tax law applies to an investor’s actual or proposed transactions. The scope can include investment income, CGT, capital losses, cost-base records, ownership and the timing of transactions where timing is genuinely relevant to the tax outcome.</w:t>
      </w:r>
    </w:p>
    <w:p w:rsidR="00704BCA" w:rsidRDefault="00704BCA" w:rsidP="00704BCA">
      <w:r>
        <w:t xml:space="preserve">Tax is only one factor in an investment decision. A lower-tax outcome is not automatically a better financial decision. Financially Up’s service is limited to tax advice and does not include recommendations to buy, sell or hold specific financial products. Where financial product advice is needed, an appropriately </w:t>
      </w:r>
      <w:proofErr w:type="spellStart"/>
      <w:r>
        <w:t>authorised</w:t>
      </w:r>
      <w:proofErr w:type="spellEnd"/>
      <w:r>
        <w:t xml:space="preserve"> financial adviser may be required.</w:t>
      </w:r>
    </w:p>
    <w:p w:rsidR="00704BCA" w:rsidRDefault="00704BCA" w:rsidP="00704BCA">
      <w:pPr>
        <w:pStyle w:val="Heading2"/>
      </w:pPr>
      <w:r>
        <w:t>Who May Benefit From Tax Planning for Investments?</w:t>
      </w:r>
    </w:p>
    <w:p w:rsidR="00704BCA" w:rsidRDefault="00704BCA" w:rsidP="00704BCA">
      <w:r>
        <w:t>Tax planning for investments can be useful where the investment position has become more complicated or a significant transaction is being considered.</w:t>
      </w:r>
    </w:p>
    <w:p w:rsidR="00704BCA" w:rsidRDefault="00704BCA" w:rsidP="00704BCA">
      <w:pPr>
        <w:pStyle w:val="ListBullet"/>
        <w:spacing w:after="40" w:line="259" w:lineRule="auto"/>
      </w:pPr>
      <w:r>
        <w:t>Investors with shares, ETFs, managed funds or multiple investment accounts.</w:t>
      </w:r>
    </w:p>
    <w:p w:rsidR="00704BCA" w:rsidRDefault="00704BCA" w:rsidP="00704BCA">
      <w:pPr>
        <w:pStyle w:val="ListBullet"/>
        <w:spacing w:after="40" w:line="259" w:lineRule="auto"/>
      </w:pPr>
      <w:r>
        <w:t xml:space="preserve">People receiving significant dividends, franking credits, </w:t>
      </w:r>
      <w:proofErr w:type="gramStart"/>
      <w:r>
        <w:t>interest</w:t>
      </w:r>
      <w:proofErr w:type="gramEnd"/>
      <w:r>
        <w:t xml:space="preserve"> or managed-fund distributions.</w:t>
      </w:r>
    </w:p>
    <w:p w:rsidR="00704BCA" w:rsidRDefault="00704BCA" w:rsidP="00704BCA">
      <w:pPr>
        <w:pStyle w:val="ListBullet"/>
        <w:spacing w:after="40" w:line="259" w:lineRule="auto"/>
      </w:pPr>
      <w:r>
        <w:lastRenderedPageBreak/>
        <w:t>Investors considering the sale of shares, property or another CGT asset.</w:t>
      </w:r>
    </w:p>
    <w:p w:rsidR="00704BCA" w:rsidRDefault="00704BCA" w:rsidP="00704BCA">
      <w:pPr>
        <w:pStyle w:val="ListBullet"/>
        <w:spacing w:after="40" w:line="259" w:lineRule="auto"/>
      </w:pPr>
      <w:r>
        <w:t>Taxpayers carrying forward capital losses or expecting a material capital gain.</w:t>
      </w:r>
    </w:p>
    <w:p w:rsidR="00704BCA" w:rsidRDefault="00704BCA" w:rsidP="00704BCA">
      <w:pPr>
        <w:pStyle w:val="ListBullet"/>
        <w:spacing w:after="40" w:line="259" w:lineRule="auto"/>
      </w:pPr>
      <w:r>
        <w:t>Property investors reviewing ownership, income, expenses or a future disposal.</w:t>
      </w:r>
    </w:p>
    <w:p w:rsidR="00704BCA" w:rsidRDefault="00704BCA" w:rsidP="00704BCA">
      <w:pPr>
        <w:pStyle w:val="ListBullet"/>
        <w:spacing w:after="40" w:line="259" w:lineRule="auto"/>
      </w:pPr>
      <w:r>
        <w:t>People with investments held through different entities or ownership arrangements.</w:t>
      </w:r>
    </w:p>
    <w:p w:rsidR="00704BCA" w:rsidRDefault="00704BCA" w:rsidP="00704BCA">
      <w:pPr>
        <w:pStyle w:val="ListBullet"/>
        <w:spacing w:after="40" w:line="259" w:lineRule="auto"/>
      </w:pPr>
      <w:r>
        <w:t>Investors whose records do not clearly show acquisition costs, corporate actions or prior cost-base adjustments.</w:t>
      </w:r>
    </w:p>
    <w:p w:rsidR="00704BCA" w:rsidRDefault="00704BCA" w:rsidP="00704BCA">
      <w:pPr>
        <w:pStyle w:val="Heading2"/>
      </w:pPr>
      <w:r>
        <w:t>Shares, Dividends, ETFs and Managed Funds</w:t>
      </w:r>
    </w:p>
    <w:p w:rsidR="00704BCA" w:rsidRDefault="00704BCA" w:rsidP="00704BCA">
      <w:r>
        <w:t>Investment income can be reported differently depending on the asset. Dividends may be franked, partly franked or unfranked. Where franking credits are attached, the dividend and credit are generally taken into account in the tax return, subject to the relevant rules and eligibility requirements.</w:t>
      </w:r>
    </w:p>
    <w:p w:rsidR="00704BCA" w:rsidRDefault="00704BCA" w:rsidP="00704BCA">
      <w:r>
        <w:t>ETFs and managed funds can distribute several tax components in one year, including ordinary income, capital gains, foreign income and franking credits. Annual tax statements or AMMA statements can also contain cost-base adjustment information that affects a later disposal.</w:t>
      </w:r>
    </w:p>
    <w:p w:rsidR="00704BCA" w:rsidRDefault="00704BCA" w:rsidP="00704BCA">
      <w:r>
        <w:t xml:space="preserve">If your main need is annual tax-return preparation for shares and investment income, our </w:t>
      </w:r>
      <w:hyperlink r:id="rId70">
        <w:r>
          <w:rPr>
            <w:color w:val="1F4E79"/>
            <w:u w:val="single"/>
          </w:rPr>
          <w:t>Share Trading &amp; Investment Accountant service</w:t>
        </w:r>
      </w:hyperlink>
      <w:r>
        <w:t xml:space="preserve"> covers that reporting work in more detail.</w:t>
      </w:r>
    </w:p>
    <w:p w:rsidR="00704BCA" w:rsidRDefault="00704BCA" w:rsidP="00704BCA">
      <w:pPr>
        <w:pStyle w:val="Heading2"/>
      </w:pPr>
      <w:r>
        <w:t>Capital Gains, Capital Losses and Disposal Planning</w:t>
      </w:r>
    </w:p>
    <w:p w:rsidR="00704BCA" w:rsidRDefault="00704BCA" w:rsidP="00704BCA">
      <w:r>
        <w:t>A sale or other disposal of an investment can trigger a CGT event. The resulting capital gain or loss depends on matters such as capital proceeds, cost base, ownership, acquisition history and the specific CGT rules that apply.</w:t>
      </w:r>
    </w:p>
    <w:p w:rsidR="00704BCA" w:rsidRDefault="00704BCA" w:rsidP="00704BCA">
      <w:r>
        <w:t>Capital losses are generally applied against capital gains rather than salary or other ordinary income. Individuals and some trusts may be eligible for the CGT discount for qualifying assets held for at least 12 months, but eligibility depends on the taxpayer, asset and circumstances.</w:t>
      </w:r>
    </w:p>
    <w:p w:rsidR="00704BCA" w:rsidRDefault="00704BCA" w:rsidP="00704BCA">
      <w:r>
        <w:t xml:space="preserve">Planning before a disposal can help identify missing cost-base records, carried-forward capital losses and other issues before the transaction is completed. For detailed CGT calculation and reporting, see our </w:t>
      </w:r>
      <w:hyperlink r:id="rId71">
        <w:r>
          <w:rPr>
            <w:color w:val="1F4E79"/>
            <w:u w:val="single"/>
          </w:rPr>
          <w:t>Capital Gains Tax service</w:t>
        </w:r>
      </w:hyperlink>
      <w:r>
        <w:t>.</w:t>
      </w:r>
    </w:p>
    <w:p w:rsidR="00704BCA" w:rsidRDefault="00704BCA" w:rsidP="00704BCA">
      <w:pPr>
        <w:pStyle w:val="Heading2"/>
      </w:pPr>
      <w:r>
        <w:t>Investment Property Tax Considerations</w:t>
      </w:r>
    </w:p>
    <w:p w:rsidR="00704BCA" w:rsidRDefault="00704BCA" w:rsidP="00704BCA">
      <w:r>
        <w:t>Property can involve both annual income-tax issues and future CGT consequences. Rental income, deductible expenses, borrowing purpose, repairs versus capital expenditure, depreciation or capital works and ownership all need to be considered under the relevant rules.</w:t>
      </w:r>
    </w:p>
    <w:p w:rsidR="00704BCA" w:rsidRDefault="00704BCA" w:rsidP="00704BCA">
      <w:r>
        <w:t xml:space="preserve">If the main issue is preparing the annual rental property tax position, our </w:t>
      </w:r>
      <w:hyperlink r:id="rId72">
        <w:r>
          <w:rPr>
            <w:color w:val="1F4E79"/>
            <w:u w:val="single"/>
          </w:rPr>
          <w:t>Investment Property Tax service</w:t>
        </w:r>
      </w:hyperlink>
      <w:r>
        <w:t xml:space="preserve"> covers those compliance matters. Investment tax advice is more appropriate where you are considering a transaction or want to understand the broader tax consequences before acting.</w:t>
      </w:r>
    </w:p>
    <w:p w:rsidR="00704BCA" w:rsidRDefault="00704BCA" w:rsidP="00704BCA">
      <w:pPr>
        <w:pStyle w:val="Heading2"/>
      </w:pPr>
      <w:r>
        <w:t>Ownership and Timing Considerations</w:t>
      </w:r>
    </w:p>
    <w:p w:rsidR="00704BCA" w:rsidRDefault="00704BCA" w:rsidP="00704BCA">
      <w:r>
        <w:t>How an investment is owned can affect who reports the income and capital gains, but ownership should not be changed solely on a general assumption that another structure is “more tax efficient”. Transferring an existing asset can itself create tax and transaction costs.</w:t>
      </w:r>
    </w:p>
    <w:p w:rsidR="00704BCA" w:rsidRDefault="00704BCA" w:rsidP="00704BCA">
      <w:r>
        <w:t>Timing can also matter, but it is governed by the tax rules. For a disposal under a contract, CGT event A1 generally occurs when the contract is entered into rather than at settlement. Other CGT events can have different timing, so planning should be based on the actual transaction and documents.</w:t>
      </w:r>
    </w:p>
    <w:p w:rsidR="00704BCA" w:rsidRDefault="00704BCA" w:rsidP="00704BCA">
      <w:r>
        <w:t xml:space="preserve">For individuals who want a broader review of employment income, investments and other personal tax matters, our </w:t>
      </w:r>
      <w:hyperlink r:id="rId73">
        <w:r>
          <w:rPr>
            <w:color w:val="1F4E79"/>
            <w:u w:val="single"/>
          </w:rPr>
          <w:t>Personal Tax Planning service</w:t>
        </w:r>
      </w:hyperlink>
      <w:r>
        <w:t xml:space="preserve"> may be more suitable.</w:t>
      </w:r>
    </w:p>
    <w:p w:rsidR="00704BCA" w:rsidRDefault="00704BCA" w:rsidP="00704BCA">
      <w:pPr>
        <w:pStyle w:val="Heading2"/>
      </w:pPr>
      <w:r>
        <w:lastRenderedPageBreak/>
        <w:t>Records That Support Good Investment Tax Advice</w:t>
      </w:r>
    </w:p>
    <w:p w:rsidR="00704BCA" w:rsidRDefault="00704BCA" w:rsidP="00704BCA">
      <w:pPr>
        <w:pStyle w:val="ListBullet"/>
        <w:spacing w:after="40" w:line="259" w:lineRule="auto"/>
      </w:pPr>
      <w:r>
        <w:t>Purchase and sale confirmations, including brokerage and transaction costs.</w:t>
      </w:r>
    </w:p>
    <w:p w:rsidR="00704BCA" w:rsidRDefault="00704BCA" w:rsidP="00704BCA">
      <w:pPr>
        <w:pStyle w:val="ListBullet"/>
        <w:spacing w:after="40" w:line="259" w:lineRule="auto"/>
      </w:pPr>
      <w:r>
        <w:t>Dividend statements and details of franking credits.</w:t>
      </w:r>
    </w:p>
    <w:p w:rsidR="00704BCA" w:rsidRDefault="00704BCA" w:rsidP="00704BCA">
      <w:pPr>
        <w:pStyle w:val="ListBullet"/>
        <w:spacing w:after="40" w:line="259" w:lineRule="auto"/>
      </w:pPr>
      <w:r>
        <w:t>ETF, managed-fund and AMMA statements.</w:t>
      </w:r>
    </w:p>
    <w:p w:rsidR="00704BCA" w:rsidRDefault="00704BCA" w:rsidP="00704BCA">
      <w:pPr>
        <w:pStyle w:val="ListBullet"/>
        <w:spacing w:after="40" w:line="259" w:lineRule="auto"/>
      </w:pPr>
      <w:r>
        <w:t>Bank or term-deposit interest statements.</w:t>
      </w:r>
    </w:p>
    <w:p w:rsidR="00704BCA" w:rsidRDefault="00704BCA" w:rsidP="00704BCA">
      <w:pPr>
        <w:pStyle w:val="ListBullet"/>
        <w:spacing w:after="40" w:line="259" w:lineRule="auto"/>
      </w:pPr>
      <w:r>
        <w:t>Corporate-action records such as splits, takeovers, demergers or reinvestment plans.</w:t>
      </w:r>
    </w:p>
    <w:p w:rsidR="00704BCA" w:rsidRDefault="00704BCA" w:rsidP="00704BCA">
      <w:pPr>
        <w:pStyle w:val="ListBullet"/>
        <w:spacing w:after="40" w:line="259" w:lineRule="auto"/>
      </w:pPr>
      <w:r>
        <w:t>Property purchase, loan, rental and disposal records where relevant.</w:t>
      </w:r>
    </w:p>
    <w:p w:rsidR="00704BCA" w:rsidRDefault="00704BCA" w:rsidP="00704BCA">
      <w:pPr>
        <w:pStyle w:val="ListBullet"/>
        <w:spacing w:after="40" w:line="259" w:lineRule="auto"/>
      </w:pPr>
      <w:r>
        <w:t>Prior tax returns and records of carried-forward capital losses.</w:t>
      </w:r>
    </w:p>
    <w:p w:rsidR="00704BCA" w:rsidRDefault="00704BCA" w:rsidP="00704BCA">
      <w:pPr>
        <w:pStyle w:val="ListBullet"/>
        <w:spacing w:after="40" w:line="259" w:lineRule="auto"/>
      </w:pPr>
      <w:r>
        <w:t>Any cost-base calculations or adjustments already made.</w:t>
      </w:r>
    </w:p>
    <w:p w:rsidR="00704BCA" w:rsidRDefault="00704BCA" w:rsidP="00704BCA">
      <w:r>
        <w:t>Good records are particularly important where investments have been held for many years or moved between brokers or platforms.</w:t>
      </w:r>
    </w:p>
    <w:p w:rsidR="00704BCA" w:rsidRDefault="00704BCA" w:rsidP="00704BCA">
      <w:pPr>
        <w:pStyle w:val="Heading2"/>
      </w:pPr>
      <w:r>
        <w:t>How Financially Up Can Help</w:t>
      </w:r>
    </w:p>
    <w:p w:rsidR="00704BCA" w:rsidRDefault="00704BCA" w:rsidP="00704BCA">
      <w:r>
        <w:t>Financially Up can review the tax implications of existing or proposed investment transactions, explain how income and CGT rules may apply, identify records needed for a reliable calculation and assist with separately scoped tax planning where appropriate.</w:t>
      </w:r>
    </w:p>
    <w:p w:rsidR="00704BCA" w:rsidRDefault="00704BCA" w:rsidP="00704BCA">
      <w:r>
        <w:t xml:space="preserve">We can also prepare or review the related tax return information. Where you need a recommendation about which financial product to buy, sell or hold, or broader personal financial advice, that work sits outside ordinary tax advice and may require an appropriately </w:t>
      </w:r>
      <w:r w:rsidR="003E51E8">
        <w:t>authorized</w:t>
      </w:r>
      <w:r>
        <w:t xml:space="preserve"> adviser.</w:t>
      </w:r>
    </w:p>
    <w:p w:rsidR="00704BCA" w:rsidRDefault="00704BCA" w:rsidP="00704BCA">
      <w:pPr>
        <w:pStyle w:val="Heading2"/>
      </w:pPr>
      <w:r>
        <w:t>Why Choose Financially Up?</w:t>
      </w:r>
    </w:p>
    <w:p w:rsidR="00704BCA" w:rsidRDefault="00704BCA" w:rsidP="00704BCA">
      <w:r>
        <w:t>Financially Up Pty Ltd is a registered tax agent with more than 10 years of experience. Our team includes CPA and IPA members and provides Australia-wide tax and accounting support through online and in-person appointments.</w:t>
      </w:r>
    </w:p>
    <w:p w:rsidR="00704BCA" w:rsidRDefault="00704BCA" w:rsidP="00704BCA">
      <w:r>
        <w:t>Our focus is to explain the tax consequences clearly, keep the advice connected to your records and circumstances, and distinguish tax planning from financial product advice.</w:t>
      </w:r>
    </w:p>
    <w:p w:rsidR="00704BCA" w:rsidRDefault="00704BCA" w:rsidP="00704BCA">
      <w:pPr>
        <w:pStyle w:val="Heading2"/>
      </w:pPr>
      <w:r>
        <w:t>Frequently Asked Questions</w:t>
      </w:r>
    </w:p>
    <w:p w:rsidR="00704BCA" w:rsidRDefault="00704BCA" w:rsidP="00704BCA">
      <w:pPr>
        <w:pStyle w:val="Heading3"/>
      </w:pPr>
      <w:r>
        <w:t>What is investment tax advice?</w:t>
      </w:r>
    </w:p>
    <w:p w:rsidR="00704BCA" w:rsidRDefault="00704BCA" w:rsidP="00704BCA">
      <w:r>
        <w:t>It is advice about the tax consequences of investment income, ownership, transactions and disposals. It can cover income tax, CGT, capital losses, records and planning considerations before a transaction.</w:t>
      </w:r>
    </w:p>
    <w:p w:rsidR="00704BCA" w:rsidRDefault="00704BCA" w:rsidP="00704BCA">
      <w:pPr>
        <w:pStyle w:val="Heading3"/>
      </w:pPr>
      <w:r>
        <w:t>Can Financially Up tell me which shares or fund to buy?</w:t>
      </w:r>
    </w:p>
    <w:p w:rsidR="00704BCA" w:rsidRDefault="00704BCA" w:rsidP="00704BCA">
      <w:r>
        <w:t xml:space="preserve">This service is tax advice, not a recommendation to buy, sell or hold a particular financial product. Specific financial product advice may require an appropriately </w:t>
      </w:r>
      <w:r w:rsidR="003E51E8">
        <w:t>authorized</w:t>
      </w:r>
      <w:r>
        <w:t xml:space="preserve"> financial adviser.</w:t>
      </w:r>
    </w:p>
    <w:p w:rsidR="00704BCA" w:rsidRDefault="00704BCA" w:rsidP="00704BCA">
      <w:pPr>
        <w:pStyle w:val="Heading3"/>
      </w:pPr>
      <w:r>
        <w:t>Are franked dividends tax-free?</w:t>
      </w:r>
    </w:p>
    <w:p w:rsidR="00704BCA" w:rsidRDefault="00704BCA" w:rsidP="00704BCA">
      <w:r>
        <w:t>No. Franked dividends and attached franking credits generally form part of the tax calculation. The franking credit can provide a tax offset where the relevant requirements are met.</w:t>
      </w:r>
    </w:p>
    <w:p w:rsidR="00704BCA" w:rsidRDefault="00704BCA" w:rsidP="00704BCA">
      <w:pPr>
        <w:pStyle w:val="Heading3"/>
      </w:pPr>
      <w:r>
        <w:t>Can investment losses reduce my salary income?</w:t>
      </w:r>
    </w:p>
    <w:p w:rsidR="00704BCA" w:rsidRDefault="00704BCA" w:rsidP="00704BCA">
      <w:r>
        <w:t>Capital losses generally reduce capital gains, not salary or other ordinary income. Different rules can apply where an activity is genuinely carried on as a business rather than as investment activity.</w:t>
      </w:r>
    </w:p>
    <w:p w:rsidR="00704BCA" w:rsidRDefault="00704BCA" w:rsidP="00704BCA">
      <w:pPr>
        <w:pStyle w:val="Heading3"/>
      </w:pPr>
      <w:r>
        <w:t>When should I seek investment tax advice?</w:t>
      </w:r>
    </w:p>
    <w:p w:rsidR="00704BCA" w:rsidRDefault="00704BCA" w:rsidP="00704BCA">
      <w:r>
        <w:t>It can be useful before a significant disposal, ownership change or other transaction, or when investment income and records have become complicated enough that the tax consequences are unclear.</w:t>
      </w:r>
    </w:p>
    <w:p w:rsidR="00704BCA" w:rsidRDefault="00704BCA" w:rsidP="00704BCA">
      <w:pPr>
        <w:pStyle w:val="Heading2"/>
      </w:pPr>
      <w:r>
        <w:lastRenderedPageBreak/>
        <w:t>Book an Appointment</w:t>
      </w:r>
    </w:p>
    <w:tbl>
      <w:tblPr>
        <w:tblW w:w="0" w:type="auto"/>
        <w:tblLayout w:type="fixed"/>
        <w:tblLook w:val="04A0" w:firstRow="1" w:lastRow="0" w:firstColumn="1" w:lastColumn="0" w:noHBand="0" w:noVBand="1"/>
      </w:tblPr>
      <w:tblGrid>
        <w:gridCol w:w="10166"/>
      </w:tblGrid>
      <w:tr w:rsidR="00704BCA" w:rsidTr="00DD7C72">
        <w:tc>
          <w:tcPr>
            <w:tcW w:w="10166" w:type="dxa"/>
            <w:shd w:val="clear" w:color="auto" w:fill="EAF2F8"/>
            <w:tcMar>
              <w:top w:w="150" w:type="dxa"/>
              <w:left w:w="180" w:type="dxa"/>
              <w:bottom w:w="150" w:type="dxa"/>
              <w:right w:w="180" w:type="dxa"/>
            </w:tcMar>
            <w:vAlign w:val="center"/>
          </w:tcPr>
          <w:p w:rsidR="00704BCA" w:rsidRDefault="00704BCA" w:rsidP="00DD7C72">
            <w:r>
              <w:rPr>
                <w:b/>
                <w:color w:val="1F4E79"/>
              </w:rPr>
              <w:t xml:space="preserve">Next step:  </w:t>
            </w:r>
            <w:hyperlink r:id="rId74">
              <w:r>
                <w:rPr>
                  <w:b/>
                  <w:color w:val="1F4E79"/>
                  <w:u w:val="single"/>
                </w:rPr>
                <w:t>Book an Appointment</w:t>
              </w:r>
            </w:hyperlink>
          </w:p>
          <w:p w:rsidR="00704BCA" w:rsidRDefault="00704BCA" w:rsidP="00DD7C72">
            <w:pPr>
              <w:spacing w:after="0"/>
            </w:pPr>
            <w:r>
              <w:t>Discuss your investments, proposed transactions, capital gains or losses, income, ownership and records with Financially Up and identify the tax issues that should be reviewed.</w:t>
            </w:r>
          </w:p>
        </w:tc>
      </w:tr>
    </w:tbl>
    <w:p w:rsidR="00704BCA" w:rsidRDefault="00704BCA" w:rsidP="00704BCA">
      <w:pPr>
        <w:spacing w:after="0"/>
      </w:pPr>
    </w:p>
    <w:p w:rsidR="00704BCA" w:rsidRDefault="00704BCA" w:rsidP="00704BCA">
      <w:bookmarkStart w:id="0" w:name="_GoBack"/>
      <w:bookmarkEnd w:id="0"/>
    </w:p>
    <w:sectPr w:rsidR="00704BCA" w:rsidSect="00034616">
      <w:footerReference w:type="default" r:id="rId75"/>
      <w:pgSz w:w="12240" w:h="15840"/>
      <w:pgMar w:top="864" w:right="1037" w:bottom="936"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656E" w:rsidRDefault="00FD656E">
      <w:pPr>
        <w:spacing w:after="0" w:line="240" w:lineRule="auto"/>
      </w:pPr>
      <w:r>
        <w:separator/>
      </w:r>
    </w:p>
  </w:endnote>
  <w:endnote w:type="continuationSeparator" w:id="0">
    <w:p w:rsidR="00FD656E" w:rsidRDefault="00FD6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052B" w:rsidRDefault="0031052B">
    <w:pPr>
      <w:pStyle w:val="Footer"/>
      <w:jc w:val="center"/>
    </w:pPr>
    <w:r>
      <w:rPr>
        <w:color w:val="787878"/>
        <w:sz w:val="16"/>
      </w:rPr>
      <w:t>Financially Up - Website Content Pack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656E" w:rsidRDefault="00FD656E">
      <w:pPr>
        <w:spacing w:after="0" w:line="240" w:lineRule="auto"/>
      </w:pPr>
      <w:r>
        <w:separator/>
      </w:r>
    </w:p>
  </w:footnote>
  <w:footnote w:type="continuationSeparator" w:id="0">
    <w:p w:rsidR="00FD656E" w:rsidRDefault="00FD65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ADA0C31"/>
    <w:multiLevelType w:val="hybridMultilevel"/>
    <w:tmpl w:val="4AA2A160"/>
    <w:lvl w:ilvl="0" w:tplc="CDE6762E">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18D2FE2"/>
    <w:multiLevelType w:val="hybridMultilevel"/>
    <w:tmpl w:val="4AA2A160"/>
    <w:lvl w:ilvl="0" w:tplc="CDE6762E">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5809"/>
    <w:rsid w:val="0031052B"/>
    <w:rsid w:val="00326F90"/>
    <w:rsid w:val="003E51E8"/>
    <w:rsid w:val="004406B4"/>
    <w:rsid w:val="00704BCA"/>
    <w:rsid w:val="0091188E"/>
    <w:rsid w:val="00A42CEE"/>
    <w:rsid w:val="00AA1D8D"/>
    <w:rsid w:val="00AA72F5"/>
    <w:rsid w:val="00B47730"/>
    <w:rsid w:val="00BB3FE9"/>
    <w:rsid w:val="00C20EA8"/>
    <w:rsid w:val="00CB0664"/>
    <w:rsid w:val="00FC693F"/>
    <w:rsid w:val="00FD6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D391B3C-1DE9-4E14-8AA0-F350317E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Title">
    <w:name w:val="PageTitle"/>
    <w:rsid w:val="004406B4"/>
    <w:rPr>
      <w:rFonts w:ascii="Arial" w:hAnsi="Arial"/>
      <w:b/>
      <w:color w:val="17405C"/>
      <w:sz w:val="44"/>
    </w:rPr>
  </w:style>
  <w:style w:type="paragraph" w:customStyle="1" w:styleId="PageLabel">
    <w:name w:val="PageLabel"/>
    <w:rsid w:val="004406B4"/>
    <w:pPr>
      <w:spacing w:after="120"/>
    </w:pPr>
    <w:rPr>
      <w:rFonts w:ascii="Arial" w:hAnsi="Arial"/>
      <w:b/>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nanciallyup.com.au/book-appointment" TargetMode="External"/><Relationship Id="rId21" Type="http://schemas.openxmlformats.org/officeDocument/2006/relationships/hyperlink" Target="https://financiallyup.com.au/book-appointment" TargetMode="External"/><Relationship Id="rId42" Type="http://schemas.openxmlformats.org/officeDocument/2006/relationships/hyperlink" Target="https://financiallyup.com.au/book-appointment" TargetMode="External"/><Relationship Id="rId47" Type="http://schemas.openxmlformats.org/officeDocument/2006/relationships/hyperlink" Target="https://financiallyup.com.au/services/tax-planning/cgt-planning/" TargetMode="External"/><Relationship Id="rId63" Type="http://schemas.openxmlformats.org/officeDocument/2006/relationships/hyperlink" Target="https://financiallyup.com.au/book-appointment" TargetMode="External"/><Relationship Id="rId68" Type="http://schemas.openxmlformats.org/officeDocument/2006/relationships/hyperlink" Target="https://financiallyup.com.au/book-appointment" TargetMode="External"/><Relationship Id="rId16" Type="http://schemas.openxmlformats.org/officeDocument/2006/relationships/hyperlink" Target="https://financiallyup.com.au/services/business-tax/company-tax-returns/" TargetMode="External"/><Relationship Id="rId11" Type="http://schemas.openxmlformats.org/officeDocument/2006/relationships/hyperlink" Target="https://financiallyup.com.au/services/tax-planning/personal-tax-planning/" TargetMode="External"/><Relationship Id="rId24" Type="http://schemas.openxmlformats.org/officeDocument/2006/relationships/hyperlink" Target="https://financiallyup.com.au/services/individual-tax/capital-gains-tax/" TargetMode="External"/><Relationship Id="rId32" Type="http://schemas.openxmlformats.org/officeDocument/2006/relationships/hyperlink" Target="https://financiallyup.com.au/services/individual-tax/investment-property-tax-accountant/" TargetMode="External"/><Relationship Id="rId37" Type="http://schemas.openxmlformats.org/officeDocument/2006/relationships/hyperlink" Target="https://financiallyup.com.au/services/business-tax/company-tax-returns/" TargetMode="External"/><Relationship Id="rId40" Type="http://schemas.openxmlformats.org/officeDocument/2006/relationships/hyperlink" Target="https://financiallyup.com.au/book-appointment" TargetMode="External"/><Relationship Id="rId45" Type="http://schemas.openxmlformats.org/officeDocument/2006/relationships/hyperlink" Target="https://financiallyup.com.au/services/individual-tax/high-income-professionals/" TargetMode="External"/><Relationship Id="rId53" Type="http://schemas.openxmlformats.org/officeDocument/2006/relationships/hyperlink" Target="https://financiallyup.com.au/services/tax-planning/division-7a-planning/" TargetMode="External"/><Relationship Id="rId58" Type="http://schemas.openxmlformats.org/officeDocument/2006/relationships/hyperlink" Target="https://financiallyup.com.au/book-appointment" TargetMode="External"/><Relationship Id="rId66" Type="http://schemas.openxmlformats.org/officeDocument/2006/relationships/hyperlink" Target="https://financiallyup.com.au/services/business-tax/trust-tax-returns/" TargetMode="External"/><Relationship Id="rId74" Type="http://schemas.openxmlformats.org/officeDocument/2006/relationships/hyperlink" Target="https://financiallyup.com.au/book-appointment" TargetMode="External"/><Relationship Id="rId5" Type="http://schemas.openxmlformats.org/officeDocument/2006/relationships/webSettings" Target="webSettings.xml"/><Relationship Id="rId61" Type="http://schemas.openxmlformats.org/officeDocument/2006/relationships/hyperlink" Target="https://financiallyup.com.au/services/business-tax/trust-tax-returns/" TargetMode="External"/><Relationship Id="rId19" Type="http://schemas.openxmlformats.org/officeDocument/2006/relationships/hyperlink" Target="https://financiallyup.com.au/book-appointment" TargetMode="External"/><Relationship Id="rId14" Type="http://schemas.openxmlformats.org/officeDocument/2006/relationships/hyperlink" Target="https://financiallyup.com.au/book-appointment" TargetMode="External"/><Relationship Id="rId22" Type="http://schemas.openxmlformats.org/officeDocument/2006/relationships/hyperlink" Target="https://financiallyup.com.au/services/individual-tax/individual-tax-return/" TargetMode="External"/><Relationship Id="rId27" Type="http://schemas.openxmlformats.org/officeDocument/2006/relationships/hyperlink" Target="https://financiallyup.com.au/services/individual-tax/high-income-professionals/" TargetMode="External"/><Relationship Id="rId30" Type="http://schemas.openxmlformats.org/officeDocument/2006/relationships/hyperlink" Target="https://financiallyup.com.au/book-appointment" TargetMode="External"/><Relationship Id="rId35" Type="http://schemas.openxmlformats.org/officeDocument/2006/relationships/hyperlink" Target="https://financiallyup.com.au/book-appointment" TargetMode="External"/><Relationship Id="rId43" Type="http://schemas.openxmlformats.org/officeDocument/2006/relationships/hyperlink" Target="https://financiallyup.com.au/services/business-tax/business-tax-compliance/" TargetMode="External"/><Relationship Id="rId48" Type="http://schemas.openxmlformats.org/officeDocument/2006/relationships/hyperlink" Target="https://financiallyup.com.au/book-appointment" TargetMode="External"/><Relationship Id="rId56" Type="http://schemas.openxmlformats.org/officeDocument/2006/relationships/hyperlink" Target="https://financiallyup.com.au/services/business-tax/business-tax-compliance/" TargetMode="External"/><Relationship Id="rId64" Type="http://schemas.openxmlformats.org/officeDocument/2006/relationships/hyperlink" Target="https://financiallyup.com.au/services/tax-planning/business-structure-advice/" TargetMode="External"/><Relationship Id="rId69" Type="http://schemas.openxmlformats.org/officeDocument/2006/relationships/hyperlink" Target="https://financiallyup.com.au/book-appointment" TargetMode="External"/><Relationship Id="rId77" Type="http://schemas.openxmlformats.org/officeDocument/2006/relationships/theme" Target="theme/theme1.xml"/><Relationship Id="rId8" Type="http://schemas.openxmlformats.org/officeDocument/2006/relationships/hyperlink" Target="https://financiallyup.com.au/services/tax-planning/" TargetMode="External"/><Relationship Id="rId51" Type="http://schemas.openxmlformats.org/officeDocument/2006/relationships/hyperlink" Target="https://financiallyup.com.au/services/individual-tax/share-trading-investment-accountant/" TargetMode="External"/><Relationship Id="rId72" Type="http://schemas.openxmlformats.org/officeDocument/2006/relationships/hyperlink" Target="https://financiallyup.com.au/services/individual-tax/investment-property-tax-accountant/" TargetMode="External"/><Relationship Id="rId3" Type="http://schemas.openxmlformats.org/officeDocument/2006/relationships/styles" Target="styles.xml"/><Relationship Id="rId12" Type="http://schemas.openxmlformats.org/officeDocument/2006/relationships/hyperlink" Target="https://financiallyup.com.au/book-appointment" TargetMode="External"/><Relationship Id="rId17" Type="http://schemas.openxmlformats.org/officeDocument/2006/relationships/hyperlink" Target="https://financiallyup.com.au/services/business-tax/trust-tax-returns/" TargetMode="External"/><Relationship Id="rId25" Type="http://schemas.openxmlformats.org/officeDocument/2006/relationships/hyperlink" Target="https://financiallyup.com.au/book-appointment" TargetMode="External"/><Relationship Id="rId33" Type="http://schemas.openxmlformats.org/officeDocument/2006/relationships/hyperlink" Target="https://financiallyup.com.au/services/individual-tax/capital-gains-tax/" TargetMode="External"/><Relationship Id="rId38" Type="http://schemas.openxmlformats.org/officeDocument/2006/relationships/hyperlink" Target="https://financiallyup.com.au/services/business-tax/trust-tax-returns/" TargetMode="External"/><Relationship Id="rId46" Type="http://schemas.openxmlformats.org/officeDocument/2006/relationships/hyperlink" Target="https://financiallyup.com.au/book-appointment" TargetMode="External"/><Relationship Id="rId59" Type="http://schemas.openxmlformats.org/officeDocument/2006/relationships/hyperlink" Target="https://financiallyup.com.au/book-appointment" TargetMode="External"/><Relationship Id="rId67" Type="http://schemas.openxmlformats.org/officeDocument/2006/relationships/hyperlink" Target="https://financiallyup.com.au/services/business-tax/business-tax-compliance/" TargetMode="External"/><Relationship Id="rId20" Type="http://schemas.openxmlformats.org/officeDocument/2006/relationships/hyperlink" Target="https://financiallyup.com.au/services/tax-planning/personal-tax-planning/" TargetMode="External"/><Relationship Id="rId41" Type="http://schemas.openxmlformats.org/officeDocument/2006/relationships/hyperlink" Target="https://financiallyup.com.au/services/tax-planning/year-end-planning/" TargetMode="External"/><Relationship Id="rId54" Type="http://schemas.openxmlformats.org/officeDocument/2006/relationships/hyperlink" Target="https://financiallyup.com.au/book-appointment" TargetMode="External"/><Relationship Id="rId62" Type="http://schemas.openxmlformats.org/officeDocument/2006/relationships/hyperlink" Target="https://financiallyup.com.au/book-appointment" TargetMode="External"/><Relationship Id="rId70" Type="http://schemas.openxmlformats.org/officeDocument/2006/relationships/hyperlink" Target="https://financiallyup.com.au/services/individual-tax/share-trading-investment-accountant/"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services/business-tax/business-tax-compliance/" TargetMode="External"/><Relationship Id="rId23" Type="http://schemas.openxmlformats.org/officeDocument/2006/relationships/hyperlink" Target="https://financiallyup.com.au/services/individual-tax/investment-property-tax-accountant/" TargetMode="External"/><Relationship Id="rId28" Type="http://schemas.openxmlformats.org/officeDocument/2006/relationships/hyperlink" Target="https://financiallyup.com.au/services/individual-tax/capital-gains-tax/" TargetMode="External"/><Relationship Id="rId36" Type="http://schemas.openxmlformats.org/officeDocument/2006/relationships/hyperlink" Target="https://financiallyup.com.au/book-appointment" TargetMode="External"/><Relationship Id="rId49" Type="http://schemas.openxmlformats.org/officeDocument/2006/relationships/hyperlink" Target="https://financiallyup.com.au/services/individual-tax/capital-gains-tax/" TargetMode="External"/><Relationship Id="rId57" Type="http://schemas.openxmlformats.org/officeDocument/2006/relationships/hyperlink" Target="https://financiallyup.com.au/services/business-tax/trust-tax-returns/" TargetMode="External"/><Relationship Id="rId10" Type="http://schemas.openxmlformats.org/officeDocument/2006/relationships/hyperlink" Target="https://financiallyup.com.au/services/tax-planning/business-tax-planning/" TargetMode="External"/><Relationship Id="rId31" Type="http://schemas.openxmlformats.org/officeDocument/2006/relationships/hyperlink" Target="https://financiallyup.com.au/book-appointment" TargetMode="External"/><Relationship Id="rId44" Type="http://schemas.openxmlformats.org/officeDocument/2006/relationships/hyperlink" Target="https://financiallyup.com.au/services/individual-tax/individual-tax-return/" TargetMode="External"/><Relationship Id="rId52" Type="http://schemas.openxmlformats.org/officeDocument/2006/relationships/hyperlink" Target="https://financiallyup.com.au/book-appointment" TargetMode="External"/><Relationship Id="rId60" Type="http://schemas.openxmlformats.org/officeDocument/2006/relationships/hyperlink" Target="https://financiallyup.com.au/services/business-tax/division-7a/" TargetMode="External"/><Relationship Id="rId65" Type="http://schemas.openxmlformats.org/officeDocument/2006/relationships/hyperlink" Target="https://financiallyup.com.au/services/business-tax/company-tax-returns/" TargetMode="External"/><Relationship Id="rId73" Type="http://schemas.openxmlformats.org/officeDocument/2006/relationships/hyperlink" Target="https://financiallyup.com.au/services/tax-planning/personal-tax-planning/" TargetMode="External"/><Relationship Id="rId4" Type="http://schemas.openxmlformats.org/officeDocument/2006/relationships/settings" Target="settings.xml"/><Relationship Id="rId9" Type="http://schemas.openxmlformats.org/officeDocument/2006/relationships/hyperlink" Target="https://financiallyup.com.au/book-appointment" TargetMode="External"/><Relationship Id="rId13" Type="http://schemas.openxmlformats.org/officeDocument/2006/relationships/hyperlink" Target="https://financiallyup.com.au/services/tax-planning/business-tax-planning/" TargetMode="External"/><Relationship Id="rId18" Type="http://schemas.openxmlformats.org/officeDocument/2006/relationships/hyperlink" Target="https://financiallyup.com.au/services/business-tax/division-7a/" TargetMode="External"/><Relationship Id="rId39" Type="http://schemas.openxmlformats.org/officeDocument/2006/relationships/hyperlink" Target="https://financiallyup.com.au/services/business-tax/business-tax-compliance/" TargetMode="External"/><Relationship Id="rId34" Type="http://schemas.openxmlformats.org/officeDocument/2006/relationships/hyperlink" Target="https://financiallyup.com.au/services/tax-planning/personal-tax-planning/" TargetMode="External"/><Relationship Id="rId50" Type="http://schemas.openxmlformats.org/officeDocument/2006/relationships/hyperlink" Target="https://financiallyup.com.au/services/individual-tax/investment-property-tax-accountant/" TargetMode="External"/><Relationship Id="rId55" Type="http://schemas.openxmlformats.org/officeDocument/2006/relationships/hyperlink" Target="https://financiallyup.com.au/services/business-tax/company-tax-returns/"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financiallyup.com.au/services/individual-tax/capital-gains-tax/" TargetMode="External"/><Relationship Id="rId2" Type="http://schemas.openxmlformats.org/officeDocument/2006/relationships/numbering" Target="numbering.xml"/><Relationship Id="rId29" Type="http://schemas.openxmlformats.org/officeDocument/2006/relationships/hyperlink" Target="https://financiallyup.com.au/services/tax-planning/personal-tax-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97768-F128-4B66-9C7D-28A0B7A31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38</Pages>
  <Words>16861</Words>
  <Characters>96111</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Financially Up Tax Planning and Advisory Final Content Pages 1–3</vt:lpstr>
    </vt:vector>
  </TitlesOfParts>
  <Manager/>
  <Company/>
  <LinksUpToDate>false</LinksUpToDate>
  <CharactersWithSpaces>112747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Tax Planning and Advisory Final Content Pages 1–3</dc:title>
  <dc:subject>Publication-ready website content</dc:subject>
  <dc:creator>Financially Up Pty Ltd</dc:creator>
  <cp:keywords/>
  <dc:description>generated by python-docx</dc:description>
  <cp:lastModifiedBy>HP</cp:lastModifiedBy>
  <cp:revision>7</cp:revision>
  <dcterms:created xsi:type="dcterms:W3CDTF">2013-12-23T23:15:00Z</dcterms:created>
  <dcterms:modified xsi:type="dcterms:W3CDTF">2026-09-24T05:36:00Z</dcterms:modified>
  <cp:category/>
</cp:coreProperties>
</file>