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7BD9" w:rsidRPr="00C130FF" w:rsidRDefault="002C46C5">
      <w:pPr>
        <w:keepNext/>
        <w:pBdr>
          <w:bottom w:val="single" w:sz="6" w:space="4" w:color="5B9BD5"/>
        </w:pBdr>
        <w:spacing w:after="100"/>
        <w:rPr>
          <w:rFonts w:asciiTheme="majorHAnsi" w:hAnsiTheme="majorHAnsi" w:cstheme="majorHAnsi"/>
        </w:rPr>
      </w:pPr>
      <w:r w:rsidRPr="00C130FF">
        <w:rPr>
          <w:rFonts w:asciiTheme="majorHAnsi" w:hAnsiTheme="majorHAnsi" w:cstheme="majorHAnsi"/>
          <w:b/>
          <w:color w:val="17365D"/>
          <w:sz w:val="40"/>
        </w:rPr>
        <w:t>1 -</w:t>
      </w:r>
      <w:r w:rsidR="00F67113" w:rsidRPr="00C130FF">
        <w:rPr>
          <w:rFonts w:asciiTheme="majorHAnsi" w:hAnsiTheme="majorHAnsi" w:cstheme="majorHAnsi"/>
          <w:b/>
          <w:color w:val="17365D"/>
          <w:sz w:val="40"/>
        </w:rPr>
        <w:t xml:space="preserve"> SMSF</w:t>
      </w:r>
    </w:p>
    <w:tbl>
      <w:tblPr>
        <w:tblW w:w="0" w:type="auto"/>
        <w:tblLayout w:type="fixed"/>
        <w:tblLook w:val="04A0" w:firstRow="1" w:lastRow="0" w:firstColumn="1" w:lastColumn="0" w:noHBand="0" w:noVBand="1"/>
      </w:tblPr>
      <w:tblGrid>
        <w:gridCol w:w="2350"/>
        <w:gridCol w:w="7816"/>
      </w:tblGrid>
      <w:tr w:rsidR="001B7BD9" w:rsidRPr="00C130FF" w:rsidTr="002C46C5">
        <w:tc>
          <w:tcPr>
            <w:tcW w:w="235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URL</w:t>
            </w:r>
          </w:p>
        </w:tc>
        <w:tc>
          <w:tcPr>
            <w:tcW w:w="7816" w:type="dxa"/>
            <w:tcMar>
              <w:top w:w="70" w:type="dxa"/>
              <w:left w:w="100" w:type="dxa"/>
              <w:bottom w:w="70" w:type="dxa"/>
              <w:right w:w="100" w:type="dxa"/>
            </w:tcMar>
            <w:vAlign w:val="center"/>
          </w:tcPr>
          <w:p w:rsidR="001B7BD9" w:rsidRPr="00C130FF" w:rsidRDefault="006120FC">
            <w:pPr>
              <w:spacing w:after="0"/>
              <w:rPr>
                <w:rFonts w:asciiTheme="majorHAnsi" w:hAnsiTheme="majorHAnsi" w:cstheme="majorHAnsi"/>
              </w:rPr>
            </w:pPr>
            <w:hyperlink r:id="rId8">
              <w:r w:rsidR="00F67113" w:rsidRPr="00C130FF">
                <w:rPr>
                  <w:rFonts w:asciiTheme="majorHAnsi" w:hAnsiTheme="majorHAnsi" w:cstheme="majorHAnsi"/>
                  <w:color w:val="2F5597"/>
                  <w:u w:val="single"/>
                </w:rPr>
                <w:t>https://financiallyup.com.au/services/smsf/</w:t>
              </w:r>
            </w:hyperlink>
          </w:p>
        </w:tc>
      </w:tr>
      <w:tr w:rsidR="001B7BD9" w:rsidRPr="00C130FF" w:rsidTr="002C46C5">
        <w:tc>
          <w:tcPr>
            <w:tcW w:w="235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Primary Keyword</w:t>
            </w:r>
          </w:p>
        </w:tc>
        <w:tc>
          <w:tcPr>
            <w:tcW w:w="781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accountant</w:t>
            </w:r>
          </w:p>
        </w:tc>
      </w:tr>
      <w:tr w:rsidR="001B7BD9" w:rsidRPr="00C130FF" w:rsidTr="002C46C5">
        <w:tc>
          <w:tcPr>
            <w:tcW w:w="235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SEO Title</w:t>
            </w:r>
          </w:p>
        </w:tc>
        <w:tc>
          <w:tcPr>
            <w:tcW w:w="781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Accountant &amp; Accounting Services | Financially Up</w:t>
            </w:r>
          </w:p>
        </w:tc>
      </w:tr>
      <w:tr w:rsidR="001B7BD9" w:rsidRPr="00C130FF" w:rsidTr="002C46C5">
        <w:tc>
          <w:tcPr>
            <w:tcW w:w="235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Meta Description</w:t>
            </w:r>
          </w:p>
        </w:tc>
        <w:tc>
          <w:tcPr>
            <w:tcW w:w="781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accountant support for annual accounts, tax, compliance and trustee administration. Practical Australia-wide assistance from Financially Up.</w:t>
            </w:r>
          </w:p>
        </w:tc>
      </w:tr>
      <w:tr w:rsidR="001B7BD9" w:rsidRPr="00C130FF" w:rsidTr="002C46C5">
        <w:tc>
          <w:tcPr>
            <w:tcW w:w="235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H1</w:t>
            </w:r>
          </w:p>
        </w:tc>
        <w:tc>
          <w:tcPr>
            <w:tcW w:w="781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Accountant &amp; Accounting Services</w:t>
            </w:r>
          </w:p>
        </w:tc>
      </w:tr>
    </w:tbl>
    <w:p w:rsidR="001B7BD9" w:rsidRPr="00C130FF" w:rsidRDefault="001B7BD9">
      <w:pPr>
        <w:spacing w:after="0"/>
        <w:rPr>
          <w:rFonts w:asciiTheme="majorHAnsi" w:hAnsiTheme="majorHAnsi" w:cstheme="majorHAnsi"/>
        </w:rPr>
      </w:pPr>
    </w:p>
    <w:p w:rsidR="001B7BD9" w:rsidRPr="00C130FF" w:rsidRDefault="00F67113">
      <w:pPr>
        <w:pStyle w:val="Heading1"/>
        <w:spacing w:before="100" w:after="60"/>
        <w:rPr>
          <w:rFonts w:cstheme="majorHAnsi"/>
        </w:rPr>
      </w:pPr>
      <w:r w:rsidRPr="00C130FF">
        <w:rPr>
          <w:rFonts w:cstheme="majorHAnsi"/>
        </w:rPr>
        <w:t>SMSF Accountant &amp; Accounting Services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Running a self-managed super fund means the trustees are responsible for the fund's records, tax, annual reporting and compliance with superannuation law. An SMSF accountant helps turn the fund's transactions and investment records into reliable annual accounts, tax reporting and information that can be provided to the independent auditor.</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 xml:space="preserve">Financially Up provides SMSF accounting services for trustees who want practical support with annual accounts, the SMSF annual return and ongoing administration. We can also assist with </w:t>
      </w:r>
      <w:hyperlink r:id="rId9">
        <w:r w:rsidRPr="00C130FF">
          <w:rPr>
            <w:rFonts w:asciiTheme="majorHAnsi" w:hAnsiTheme="majorHAnsi" w:cstheme="majorHAnsi"/>
            <w:color w:val="2F5597"/>
            <w:u w:val="single"/>
          </w:rPr>
          <w:t>SMSF setup and establishment</w:t>
        </w:r>
      </w:hyperlink>
      <w:r w:rsidRPr="00C130FF">
        <w:rPr>
          <w:rFonts w:asciiTheme="majorHAnsi" w:hAnsiTheme="majorHAnsi" w:cstheme="majorHAnsi"/>
        </w:rPr>
        <w:t xml:space="preserve"> and dedicated </w:t>
      </w:r>
      <w:hyperlink r:id="rId10">
        <w:r w:rsidRPr="00C130FF">
          <w:rPr>
            <w:rFonts w:asciiTheme="majorHAnsi" w:hAnsiTheme="majorHAnsi" w:cstheme="majorHAnsi"/>
            <w:color w:val="2F5597"/>
            <w:u w:val="single"/>
          </w:rPr>
          <w:t>SMSF accounting</w:t>
        </w:r>
      </w:hyperlink>
      <w:r w:rsidRPr="00C130FF">
        <w:rPr>
          <w:rFonts w:asciiTheme="majorHAnsi" w:hAnsiTheme="majorHAnsi" w:cstheme="majorHAnsi"/>
        </w:rPr>
        <w:t xml:space="preserve"> where the fund needs a more focused service.</w:t>
      </w:r>
    </w:p>
    <w:p w:rsidR="001B7BD9" w:rsidRPr="00C130FF" w:rsidRDefault="00F67113">
      <w:pPr>
        <w:shd w:val="clear" w:color="auto" w:fill="F4F7FB"/>
        <w:spacing w:before="80" w:after="120"/>
        <w:ind w:left="202"/>
        <w:rPr>
          <w:rFonts w:asciiTheme="majorHAnsi" w:hAnsiTheme="majorHAnsi" w:cstheme="majorHAnsi"/>
        </w:rPr>
      </w:pPr>
      <w:r w:rsidRPr="00C130FF">
        <w:rPr>
          <w:rFonts w:asciiTheme="majorHAnsi" w:hAnsiTheme="majorHAnsi" w:cstheme="majorHAnsi"/>
          <w:b/>
          <w:color w:val="17365D"/>
          <w:sz w:val="24"/>
        </w:rPr>
        <w:t>Book an Appointment</w:t>
      </w:r>
      <w:r w:rsidRPr="00C130FF">
        <w:rPr>
          <w:rFonts w:asciiTheme="majorHAnsi" w:hAnsiTheme="majorHAnsi" w:cstheme="majorHAnsi"/>
        </w:rPr>
        <w:br/>
        <w:t xml:space="preserve">If you already have an SMSF, are establishing one or need help bringing annual records up to date, an initial discussion can clarify the fund's position, outstanding work and the appropriate accounting scope. </w:t>
      </w:r>
      <w:hyperlink r:id="rId11">
        <w:r w:rsidRPr="00C130FF">
          <w:rPr>
            <w:rFonts w:asciiTheme="majorHAnsi" w:hAnsiTheme="majorHAnsi" w:cstheme="majorHAnsi"/>
            <w:b/>
            <w:color w:val="2F5597"/>
            <w:u w:val="single"/>
          </w:rPr>
          <w:t>Book an Appointment</w:t>
        </w:r>
      </w:hyperlink>
    </w:p>
    <w:p w:rsidR="001B7BD9" w:rsidRPr="00C130FF" w:rsidRDefault="00F67113">
      <w:pPr>
        <w:pStyle w:val="Heading2"/>
        <w:spacing w:before="140" w:after="60"/>
        <w:rPr>
          <w:rFonts w:cstheme="majorHAnsi"/>
        </w:rPr>
      </w:pPr>
      <w:r w:rsidRPr="00C130FF">
        <w:rPr>
          <w:rFonts w:cstheme="majorHAnsi"/>
        </w:rPr>
        <w:t>What does an SMSF accountant do?</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An SMSF accountant supports the financial, tax and reporting side of the fund. The exact work depends on the fund's investments, member activity and stage of life, but commonly includes maintaining or reviewing accounting records, preparing annual financial statements, preparing the SMSF annual return and coordinating information for the fund's approved SMSF auditor.</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The auditor must remain independent. Every SMSF is required to have its financial statements and compliance audited each income year by an approved SMSF auditor registered with ASIC. Accounting and tax preparation can support the audit process, but the accountant does not replace the independent audit.</w:t>
      </w:r>
    </w:p>
    <w:p w:rsidR="001B7BD9" w:rsidRPr="00C130FF" w:rsidRDefault="00F67113">
      <w:pPr>
        <w:pStyle w:val="Heading2"/>
        <w:spacing w:before="140" w:after="60"/>
        <w:rPr>
          <w:rFonts w:cstheme="majorHAnsi"/>
        </w:rPr>
      </w:pPr>
      <w:r w:rsidRPr="00C130FF">
        <w:rPr>
          <w:rFonts w:cstheme="majorHAnsi"/>
        </w:rPr>
        <w:t>Who may need SMSF accounting support?</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SMSF accounting support can be useful for trustees who manage investments themselves but want the fund's records and reporting handled professionally. It may also be relevant where the fund has several investment types, property, pensions, rollovers, member contributions or historical bookkeeping that needs to be reconciled before year-end work can be completed.</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trustees who want annual SMSF accounts and tax reporting prepared from investment and bank records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funds with investment property, listed investments, managed funds, cash or other assets that need year-end reconciliation and valuation support</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trustees approaching or already paying retirement-phase benefits where member balances and reporting need careful attention</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new SMSFs that need an accounting process established from the first year</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existing funds whose records are incomplete, inconsistent or behind schedule</w:t>
      </w:r>
    </w:p>
    <w:p w:rsidR="001B7BD9" w:rsidRPr="00C130FF" w:rsidRDefault="00F67113">
      <w:pPr>
        <w:pStyle w:val="Heading2"/>
        <w:spacing w:before="140" w:after="60"/>
        <w:rPr>
          <w:rFonts w:cstheme="majorHAnsi"/>
        </w:rPr>
      </w:pPr>
      <w:r w:rsidRPr="00C130FF">
        <w:rPr>
          <w:rFonts w:cstheme="majorHAnsi"/>
        </w:rPr>
        <w:t>Key annual SMSF accounting and compliance tasks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An SMSF is not simply an investment account. Each year the trustees need records that explain the fund's transactions and financial position. The ATO requires annual financial statements, including an operating statement and statement of financial position, and fund assets generally need to be reported at market value for annual reporting purposes.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lastRenderedPageBreak/>
        <w:t xml:space="preserve">The annual workflow typically involves reconciling bank and investment activity, recording contributions and rollovers, allocating member transactions, checking income and expenses, reviewing asset values, preparing the financial statements, arranging the independent audit and then lodging the SMSF annual return after the audit is </w:t>
      </w:r>
      <w:r w:rsidR="0059733C" w:rsidRPr="00C130FF">
        <w:rPr>
          <w:rFonts w:asciiTheme="majorHAnsi" w:hAnsiTheme="majorHAnsi" w:cstheme="majorHAnsi"/>
        </w:rPr>
        <w:t>finalized</w:t>
      </w:r>
      <w:r w:rsidRPr="00C130FF">
        <w:rPr>
          <w:rFonts w:asciiTheme="majorHAnsi" w:hAnsiTheme="majorHAnsi" w:cstheme="majorHAnsi"/>
        </w:rPr>
        <w:t>. Trustees must appoint an approved SMSF auditor at least 45 days before the annual return is due.</w:t>
      </w:r>
    </w:p>
    <w:p w:rsidR="001B7BD9" w:rsidRPr="00C130FF" w:rsidRDefault="00F67113">
      <w:pPr>
        <w:pStyle w:val="Heading2"/>
        <w:spacing w:before="140" w:after="60"/>
        <w:rPr>
          <w:rFonts w:cstheme="majorHAnsi"/>
        </w:rPr>
      </w:pPr>
      <w:r w:rsidRPr="00C130FF">
        <w:rPr>
          <w:rFonts w:cstheme="majorHAnsi"/>
        </w:rPr>
        <w:t>What records should SMSF trustees keep?</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Good records make annual accounting and audit work more efficient and reduce the risk of unexplained transactions. Depending on the fund, useful records can include:</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SMSF bank statements and cash-account records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broker, platform, managed-fund and term-deposit statements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purchase, sale and corporate-action documents for investments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rental property income, expenses, leases, valuations and supporting invoices where relevant</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contribution, rollover and benefit-payment information for each member</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trustee minutes, pension documents and other fund decisions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invoices for accounting, audit, administration and investment-related expenses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SMSF records have different retention periods. The ATO states that core accounting records and annual financial statements generally need to be kept for at least five years. Trustee meeting minutes, records of trustee changes and other specified governance records generally need to be kept for at least 10 years. A completed trustee declaration must be kept while the person remains a trustee or director, or for 10 years, whichever is longer.</w:t>
      </w:r>
    </w:p>
    <w:p w:rsidR="001B7BD9" w:rsidRPr="00C130FF" w:rsidRDefault="00F67113">
      <w:pPr>
        <w:pStyle w:val="Heading2"/>
        <w:spacing w:before="140" w:after="60"/>
        <w:rPr>
          <w:rFonts w:cstheme="majorHAnsi"/>
        </w:rPr>
      </w:pPr>
      <w:r w:rsidRPr="00C130FF">
        <w:rPr>
          <w:rFonts w:cstheme="majorHAnsi"/>
        </w:rPr>
        <w:t>SMSF accounting is different from investment advice</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Accounting for an SMSF involves recording transactions, preparing financial statements, tax reporting and explaining accounting or tax consequences within scope. It does not mean recommending that you establish an SMSF, choose a particular investment, buy or sell an asset, or select a financial product.</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 xml:space="preserve">Where a decision requires regulated financial product advice, an appropriately </w:t>
      </w:r>
      <w:r w:rsidR="0059733C" w:rsidRPr="00C130FF">
        <w:rPr>
          <w:rFonts w:asciiTheme="majorHAnsi" w:hAnsiTheme="majorHAnsi" w:cstheme="majorHAnsi"/>
        </w:rPr>
        <w:t>authorized</w:t>
      </w:r>
      <w:r w:rsidRPr="00C130FF">
        <w:rPr>
          <w:rFonts w:asciiTheme="majorHAnsi" w:hAnsiTheme="majorHAnsi" w:cstheme="majorHAnsi"/>
        </w:rPr>
        <w:t xml:space="preserve"> financial adviser may be required. Trustees remain responsible for the SMSF and its investment decisions even when accountants, administrators or other professionals assist with parts of the work.</w:t>
      </w:r>
    </w:p>
    <w:p w:rsidR="001B7BD9" w:rsidRPr="00C130FF" w:rsidRDefault="00F67113">
      <w:pPr>
        <w:pStyle w:val="Heading2"/>
        <w:spacing w:before="140" w:after="60"/>
        <w:rPr>
          <w:rFonts w:cstheme="majorHAnsi"/>
        </w:rPr>
      </w:pPr>
      <w:r w:rsidRPr="00C130FF">
        <w:rPr>
          <w:rFonts w:cstheme="majorHAnsi"/>
        </w:rPr>
        <w:t>How Financially Up can help</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 xml:space="preserve">Financially Up can provide ongoing SMSF accounting and tax support, including year-end reconciliations, annual financial statements, SMSF tax reporting, member-account information and audit preparation. Where records are incomplete, we can identify what is missing and help </w:t>
      </w:r>
      <w:r w:rsidR="0059733C" w:rsidRPr="00C130FF">
        <w:rPr>
          <w:rFonts w:asciiTheme="majorHAnsi" w:hAnsiTheme="majorHAnsi" w:cstheme="majorHAnsi"/>
        </w:rPr>
        <w:t>organize</w:t>
      </w:r>
      <w:r w:rsidRPr="00C130FF">
        <w:rPr>
          <w:rFonts w:asciiTheme="majorHAnsi" w:hAnsiTheme="majorHAnsi" w:cstheme="majorHAnsi"/>
        </w:rPr>
        <w:t xml:space="preserve"> the accounting information needed to move the fund toward completion.</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 xml:space="preserve">If you are at the beginning of the process, our </w:t>
      </w:r>
      <w:hyperlink r:id="rId12">
        <w:r w:rsidRPr="00C130FF">
          <w:rPr>
            <w:rFonts w:asciiTheme="majorHAnsi" w:hAnsiTheme="majorHAnsi" w:cstheme="majorHAnsi"/>
            <w:color w:val="2F5597"/>
            <w:u w:val="single"/>
          </w:rPr>
          <w:t>SMSF establishment service</w:t>
        </w:r>
      </w:hyperlink>
      <w:r w:rsidRPr="00C130FF">
        <w:rPr>
          <w:rFonts w:asciiTheme="majorHAnsi" w:hAnsiTheme="majorHAnsi" w:cstheme="majorHAnsi"/>
        </w:rPr>
        <w:t xml:space="preserve"> focuses on the setup and registration steps. If your fund is already operating and you mainly need annual accounts and reporting, our </w:t>
      </w:r>
      <w:hyperlink r:id="rId13">
        <w:r w:rsidRPr="00C130FF">
          <w:rPr>
            <w:rFonts w:asciiTheme="majorHAnsi" w:hAnsiTheme="majorHAnsi" w:cstheme="majorHAnsi"/>
            <w:color w:val="2F5597"/>
            <w:u w:val="single"/>
          </w:rPr>
          <w:t>SMSF accounting service</w:t>
        </w:r>
      </w:hyperlink>
      <w:r w:rsidRPr="00C130FF">
        <w:rPr>
          <w:rFonts w:asciiTheme="majorHAnsi" w:hAnsiTheme="majorHAnsi" w:cstheme="majorHAnsi"/>
        </w:rPr>
        <w:t xml:space="preserve"> provides the narrower annual accounting focus.</w:t>
      </w:r>
    </w:p>
    <w:p w:rsidR="001B7BD9" w:rsidRPr="00C130FF" w:rsidRDefault="00F67113">
      <w:pPr>
        <w:pStyle w:val="Heading2"/>
        <w:spacing w:before="140" w:after="60"/>
        <w:rPr>
          <w:rFonts w:cstheme="majorHAnsi"/>
        </w:rPr>
      </w:pPr>
      <w:r w:rsidRPr="00C130FF">
        <w:rPr>
          <w:rFonts w:cstheme="majorHAnsi"/>
        </w:rPr>
        <w:t>Why choose Financially Up?</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Financially Up is a registered tax agent with more than 10 years of experience across accounting, taxation, bookkeeping and business advisory work. Our team includes CPA and IPA members, and we support clients Australia-wide through online appointments as well as in-person appointments. For SMSFs, our focus is clear records, accurate annual reporting and a practical handover of information for the independent audit.</w:t>
      </w:r>
    </w:p>
    <w:p w:rsidR="001B7BD9" w:rsidRPr="00C130FF" w:rsidRDefault="00F67113">
      <w:pPr>
        <w:pStyle w:val="Heading2"/>
        <w:spacing w:before="140" w:after="60"/>
        <w:rPr>
          <w:rFonts w:cstheme="majorHAnsi"/>
        </w:rPr>
      </w:pPr>
      <w:r w:rsidRPr="00C130FF">
        <w:rPr>
          <w:rFonts w:cstheme="majorHAnsi"/>
        </w:rPr>
        <w:t>Frequently asked questions</w:t>
      </w:r>
    </w:p>
    <w:p w:rsidR="001B7BD9" w:rsidRPr="00C130FF" w:rsidRDefault="00F67113">
      <w:pPr>
        <w:pStyle w:val="Heading3"/>
        <w:spacing w:before="100" w:after="60"/>
        <w:rPr>
          <w:rFonts w:cstheme="majorHAnsi"/>
        </w:rPr>
      </w:pPr>
      <w:r w:rsidRPr="00C130FF">
        <w:rPr>
          <w:rFonts w:cstheme="majorHAnsi"/>
        </w:rPr>
        <w:t>Does every SMSF need an annual audit?</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Yes. An SMSF must be audited each income year by an independent approved SMSF auditor registered with ASIC, even if the fund had no contributions or benefit payments during the year. The audit must be completed before the SMSF annual return is lodged.</w:t>
      </w:r>
    </w:p>
    <w:p w:rsidR="001B7BD9" w:rsidRPr="00C130FF" w:rsidRDefault="00F67113">
      <w:pPr>
        <w:pStyle w:val="Heading3"/>
        <w:spacing w:before="100" w:after="60"/>
        <w:rPr>
          <w:rFonts w:cstheme="majorHAnsi"/>
        </w:rPr>
      </w:pPr>
      <w:r w:rsidRPr="00C130FF">
        <w:rPr>
          <w:rFonts w:cstheme="majorHAnsi"/>
        </w:rPr>
        <w:lastRenderedPageBreak/>
        <w:t>Can an SMSF accountant also be the fund auditor?</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The audit must satisfy independence requirements. In practice, the accounting and audit functions need to be structured so the approved auditor is independent of the work being audited.</w:t>
      </w:r>
    </w:p>
    <w:p w:rsidR="001B7BD9" w:rsidRPr="00C130FF" w:rsidRDefault="00F67113">
      <w:pPr>
        <w:pStyle w:val="Heading3"/>
        <w:spacing w:before="100" w:after="60"/>
        <w:rPr>
          <w:rFonts w:cstheme="majorHAnsi"/>
        </w:rPr>
      </w:pPr>
      <w:r w:rsidRPr="00C130FF">
        <w:rPr>
          <w:rFonts w:cstheme="majorHAnsi"/>
        </w:rPr>
        <w:t>What if my SMSF bookkeeping is behind?</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The records can usually be reviewed and brought up to date, but the work required depends on how complete the bank, investment, contribution and member records are. It is useful to address missing information before the annual audit is due.</w:t>
      </w:r>
    </w:p>
    <w:p w:rsidR="001B7BD9" w:rsidRPr="00C130FF" w:rsidRDefault="00F67113">
      <w:pPr>
        <w:pStyle w:val="Heading3"/>
        <w:spacing w:before="100" w:after="60"/>
        <w:rPr>
          <w:rFonts w:cstheme="majorHAnsi"/>
        </w:rPr>
      </w:pPr>
      <w:r w:rsidRPr="00C130FF">
        <w:rPr>
          <w:rFonts w:cstheme="majorHAnsi"/>
        </w:rPr>
        <w:t>Can Financially Up tell me what investments my SMSF should buy?</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 xml:space="preserve">Accounting and tax support is different from regulated financial product advice. If you need recommendations about particular investments or whether an SMSF is suitable for you, an appropriately </w:t>
      </w:r>
      <w:r w:rsidR="0059733C" w:rsidRPr="00C130FF">
        <w:rPr>
          <w:rFonts w:asciiTheme="majorHAnsi" w:hAnsiTheme="majorHAnsi" w:cstheme="majorHAnsi"/>
        </w:rPr>
        <w:t>authorized</w:t>
      </w:r>
      <w:r w:rsidRPr="00C130FF">
        <w:rPr>
          <w:rFonts w:asciiTheme="majorHAnsi" w:hAnsiTheme="majorHAnsi" w:cstheme="majorHAnsi"/>
        </w:rPr>
        <w:t xml:space="preserve"> financial adviser may be required.</w:t>
      </w:r>
    </w:p>
    <w:p w:rsidR="001B7BD9" w:rsidRPr="00C130FF" w:rsidRDefault="00F67113">
      <w:pPr>
        <w:shd w:val="clear" w:color="auto" w:fill="F4F7FB"/>
        <w:spacing w:before="80" w:after="120"/>
        <w:ind w:left="202"/>
        <w:rPr>
          <w:rFonts w:asciiTheme="majorHAnsi" w:hAnsiTheme="majorHAnsi" w:cstheme="majorHAnsi"/>
        </w:rPr>
      </w:pPr>
      <w:r w:rsidRPr="00C130FF">
        <w:rPr>
          <w:rFonts w:asciiTheme="majorHAnsi" w:hAnsiTheme="majorHAnsi" w:cstheme="majorHAnsi"/>
          <w:b/>
          <w:color w:val="17365D"/>
          <w:sz w:val="24"/>
        </w:rPr>
        <w:t>Book an Appointment</w:t>
      </w:r>
      <w:r w:rsidRPr="00C130FF">
        <w:rPr>
          <w:rFonts w:asciiTheme="majorHAnsi" w:hAnsiTheme="majorHAnsi" w:cstheme="majorHAnsi"/>
        </w:rPr>
        <w:br/>
        <w:t xml:space="preserve">If you need an SMSF accountant for annual accounts, tax reporting, audit preparation or ongoing accounting support, book an appointment with Financially Up to discuss your fund and the records available. </w:t>
      </w:r>
      <w:hyperlink r:id="rId14">
        <w:r w:rsidRPr="00C130FF">
          <w:rPr>
            <w:rFonts w:asciiTheme="majorHAnsi" w:hAnsiTheme="majorHAnsi" w:cstheme="majorHAnsi"/>
            <w:b/>
            <w:color w:val="2F5597"/>
            <w:u w:val="single"/>
          </w:rPr>
          <w:t>Book an Appointment</w:t>
        </w:r>
      </w:hyperlink>
    </w:p>
    <w:p w:rsidR="001B7BD9" w:rsidRPr="00C130FF" w:rsidRDefault="00F67113">
      <w:pPr>
        <w:rPr>
          <w:rFonts w:asciiTheme="majorHAnsi" w:hAnsiTheme="majorHAnsi" w:cstheme="majorHAnsi"/>
        </w:rPr>
      </w:pPr>
      <w:r w:rsidRPr="00C130FF">
        <w:rPr>
          <w:rFonts w:asciiTheme="majorHAnsi" w:hAnsiTheme="majorHAnsi" w:cstheme="majorHAnsi"/>
        </w:rPr>
        <w:br w:type="page"/>
      </w:r>
    </w:p>
    <w:p w:rsidR="001B7BD9" w:rsidRPr="00C130FF" w:rsidRDefault="002C46C5">
      <w:pPr>
        <w:keepNext/>
        <w:pBdr>
          <w:bottom w:val="single" w:sz="6" w:space="4" w:color="5B9BD5"/>
        </w:pBdr>
        <w:spacing w:after="100"/>
        <w:rPr>
          <w:rFonts w:asciiTheme="majorHAnsi" w:hAnsiTheme="majorHAnsi" w:cstheme="majorHAnsi"/>
        </w:rPr>
      </w:pPr>
      <w:r w:rsidRPr="00C130FF">
        <w:rPr>
          <w:rFonts w:asciiTheme="majorHAnsi" w:hAnsiTheme="majorHAnsi" w:cstheme="majorHAnsi"/>
          <w:b/>
          <w:color w:val="17365D"/>
          <w:sz w:val="40"/>
        </w:rPr>
        <w:lastRenderedPageBreak/>
        <w:t>2 -</w:t>
      </w:r>
      <w:r w:rsidR="00F67113" w:rsidRPr="00C130FF">
        <w:rPr>
          <w:rFonts w:asciiTheme="majorHAnsi" w:hAnsiTheme="majorHAnsi" w:cstheme="majorHAnsi"/>
          <w:b/>
          <w:color w:val="17365D"/>
          <w:sz w:val="40"/>
        </w:rPr>
        <w:t xml:space="preserve"> SMSF Accounting</w:t>
      </w:r>
    </w:p>
    <w:tbl>
      <w:tblPr>
        <w:tblW w:w="0" w:type="auto"/>
        <w:tblLayout w:type="fixed"/>
        <w:tblLook w:val="04A0" w:firstRow="1" w:lastRow="0" w:firstColumn="1" w:lastColumn="0" w:noHBand="0" w:noVBand="1"/>
      </w:tblPr>
      <w:tblGrid>
        <w:gridCol w:w="2440"/>
        <w:gridCol w:w="7726"/>
      </w:tblGrid>
      <w:tr w:rsidR="001B7BD9" w:rsidRPr="00C130FF" w:rsidTr="002C46C5">
        <w:tc>
          <w:tcPr>
            <w:tcW w:w="244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URL</w:t>
            </w:r>
          </w:p>
        </w:tc>
        <w:tc>
          <w:tcPr>
            <w:tcW w:w="7726" w:type="dxa"/>
            <w:tcMar>
              <w:top w:w="70" w:type="dxa"/>
              <w:left w:w="100" w:type="dxa"/>
              <w:bottom w:w="70" w:type="dxa"/>
              <w:right w:w="100" w:type="dxa"/>
            </w:tcMar>
            <w:vAlign w:val="center"/>
          </w:tcPr>
          <w:p w:rsidR="001B7BD9" w:rsidRPr="00C130FF" w:rsidRDefault="006120FC">
            <w:pPr>
              <w:spacing w:after="0"/>
              <w:rPr>
                <w:rFonts w:asciiTheme="majorHAnsi" w:hAnsiTheme="majorHAnsi" w:cstheme="majorHAnsi"/>
              </w:rPr>
            </w:pPr>
            <w:hyperlink r:id="rId15">
              <w:r w:rsidR="00F67113" w:rsidRPr="00C130FF">
                <w:rPr>
                  <w:rFonts w:asciiTheme="majorHAnsi" w:hAnsiTheme="majorHAnsi" w:cstheme="majorHAnsi"/>
                  <w:color w:val="2F5597"/>
                  <w:u w:val="single"/>
                </w:rPr>
                <w:t>https://financiallyup.com.au/services/smsf/accounting/</w:t>
              </w:r>
            </w:hyperlink>
          </w:p>
        </w:tc>
      </w:tr>
      <w:tr w:rsidR="001B7BD9" w:rsidRPr="00C130FF" w:rsidTr="002C46C5">
        <w:tc>
          <w:tcPr>
            <w:tcW w:w="244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Primary Keyword</w:t>
            </w:r>
          </w:p>
        </w:tc>
        <w:tc>
          <w:tcPr>
            <w:tcW w:w="772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accounting</w:t>
            </w:r>
          </w:p>
        </w:tc>
      </w:tr>
      <w:tr w:rsidR="001B7BD9" w:rsidRPr="00C130FF" w:rsidTr="002C46C5">
        <w:tc>
          <w:tcPr>
            <w:tcW w:w="244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SEO Title</w:t>
            </w:r>
          </w:p>
        </w:tc>
        <w:tc>
          <w:tcPr>
            <w:tcW w:w="772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Accounting &amp; Annual Accounts | Financially Up</w:t>
            </w:r>
          </w:p>
        </w:tc>
      </w:tr>
      <w:tr w:rsidR="001B7BD9" w:rsidRPr="00C130FF" w:rsidTr="002C46C5">
        <w:tc>
          <w:tcPr>
            <w:tcW w:w="244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Meta Description</w:t>
            </w:r>
          </w:p>
        </w:tc>
        <w:tc>
          <w:tcPr>
            <w:tcW w:w="772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accounting for annual accounts, financial statements, tax reporting and audit preparation. Get practical support from Financially Up Australia-wide.</w:t>
            </w:r>
          </w:p>
        </w:tc>
      </w:tr>
      <w:tr w:rsidR="001B7BD9" w:rsidRPr="00C130FF" w:rsidTr="002C46C5">
        <w:tc>
          <w:tcPr>
            <w:tcW w:w="244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H1</w:t>
            </w:r>
          </w:p>
        </w:tc>
        <w:tc>
          <w:tcPr>
            <w:tcW w:w="772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Accounting &amp; Annual Accounts</w:t>
            </w:r>
          </w:p>
        </w:tc>
      </w:tr>
    </w:tbl>
    <w:p w:rsidR="001B7BD9" w:rsidRPr="00C130FF" w:rsidRDefault="001B7BD9">
      <w:pPr>
        <w:spacing w:after="0"/>
        <w:rPr>
          <w:rFonts w:asciiTheme="majorHAnsi" w:hAnsiTheme="majorHAnsi" w:cstheme="majorHAnsi"/>
        </w:rPr>
      </w:pPr>
    </w:p>
    <w:p w:rsidR="001B7BD9" w:rsidRPr="00C130FF" w:rsidRDefault="00F67113">
      <w:pPr>
        <w:pStyle w:val="Heading1"/>
        <w:spacing w:before="100" w:after="60"/>
        <w:rPr>
          <w:rFonts w:cstheme="majorHAnsi"/>
        </w:rPr>
      </w:pPr>
      <w:r w:rsidRPr="00C130FF">
        <w:rPr>
          <w:rFonts w:cstheme="majorHAnsi"/>
        </w:rPr>
        <w:t>SMSF Accounting &amp; Annual Accounts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SMSF accounting turns the fund's bank, investment and member activity into the annual financial statements and tax information needed for compliance. Accurate records also give trustees and the independent auditor a clear view of the fund's financial position at year end.</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 xml:space="preserve">Financially Up provides SMSF accounting support for established funds that need annual accounts preparation, reconciliations, member reporting and SMSF tax accounting. This page focuses on the accounting work itself. For broader SMSF support, see our </w:t>
      </w:r>
      <w:hyperlink r:id="rId16">
        <w:r w:rsidRPr="00C130FF">
          <w:rPr>
            <w:rFonts w:asciiTheme="majorHAnsi" w:hAnsiTheme="majorHAnsi" w:cstheme="majorHAnsi"/>
            <w:color w:val="2F5597"/>
            <w:u w:val="single"/>
          </w:rPr>
          <w:t>SMSF accountant services</w:t>
        </w:r>
      </w:hyperlink>
      <w:r w:rsidRPr="00C130FF">
        <w:rPr>
          <w:rFonts w:asciiTheme="majorHAnsi" w:hAnsiTheme="majorHAnsi" w:cstheme="majorHAnsi"/>
        </w:rPr>
        <w:t xml:space="preserve">; for a new fund, see </w:t>
      </w:r>
      <w:hyperlink r:id="rId17">
        <w:r w:rsidRPr="00C130FF">
          <w:rPr>
            <w:rFonts w:asciiTheme="majorHAnsi" w:hAnsiTheme="majorHAnsi" w:cstheme="majorHAnsi"/>
            <w:color w:val="2F5597"/>
            <w:u w:val="single"/>
          </w:rPr>
          <w:t>SMSF setup</w:t>
        </w:r>
      </w:hyperlink>
      <w:r w:rsidRPr="00C130FF">
        <w:rPr>
          <w:rFonts w:asciiTheme="majorHAnsi" w:hAnsiTheme="majorHAnsi" w:cstheme="majorHAnsi"/>
        </w:rPr>
        <w:t>.</w:t>
      </w:r>
    </w:p>
    <w:p w:rsidR="001B7BD9" w:rsidRPr="00C130FF" w:rsidRDefault="00F67113">
      <w:pPr>
        <w:shd w:val="clear" w:color="auto" w:fill="F4F7FB"/>
        <w:spacing w:before="80" w:after="120"/>
        <w:ind w:left="202"/>
        <w:rPr>
          <w:rFonts w:asciiTheme="majorHAnsi" w:hAnsiTheme="majorHAnsi" w:cstheme="majorHAnsi"/>
        </w:rPr>
      </w:pPr>
      <w:r w:rsidRPr="00C130FF">
        <w:rPr>
          <w:rFonts w:asciiTheme="majorHAnsi" w:hAnsiTheme="majorHAnsi" w:cstheme="majorHAnsi"/>
          <w:b/>
          <w:color w:val="17365D"/>
          <w:sz w:val="24"/>
        </w:rPr>
        <w:t>Book an Appointment</w:t>
      </w:r>
      <w:r w:rsidRPr="00C130FF">
        <w:rPr>
          <w:rFonts w:asciiTheme="majorHAnsi" w:hAnsiTheme="majorHAnsi" w:cstheme="majorHAnsi"/>
        </w:rPr>
        <w:br/>
        <w:t xml:space="preserve">If your SMSF records are ready for year-end processing, or you are unsure what is missing, an initial discussion can identify the accounting records required and the next steps before audit and lodgement. </w:t>
      </w:r>
      <w:hyperlink r:id="rId18">
        <w:r w:rsidRPr="00C130FF">
          <w:rPr>
            <w:rFonts w:asciiTheme="majorHAnsi" w:hAnsiTheme="majorHAnsi" w:cstheme="majorHAnsi"/>
            <w:b/>
            <w:color w:val="2F5597"/>
            <w:u w:val="single"/>
          </w:rPr>
          <w:t>Book an Appointment</w:t>
        </w:r>
      </w:hyperlink>
    </w:p>
    <w:p w:rsidR="001B7BD9" w:rsidRPr="00C130FF" w:rsidRDefault="00F67113">
      <w:pPr>
        <w:pStyle w:val="Heading2"/>
        <w:spacing w:before="140" w:after="60"/>
        <w:rPr>
          <w:rFonts w:cstheme="majorHAnsi"/>
        </w:rPr>
      </w:pPr>
      <w:r w:rsidRPr="00C130FF">
        <w:rPr>
          <w:rFonts w:cstheme="majorHAnsi"/>
        </w:rPr>
        <w:t>What is included in SMSF accounting?</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SMSF accounting generally involves recording and reconciling the fund's transactions, checking year-end balances, preparing annual financial statements and producing the tax information required for the SMSF annual return. The exact work varies with the fund's assets, number of members, contribution activity and whether benefits are being paid.</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The ATO requires SMSFs to prepare annual financial statements and keep accounting records that correctly explain transactions and the fund's financial position. Those records also need to support the annual independent audit.</w:t>
      </w:r>
    </w:p>
    <w:p w:rsidR="001B7BD9" w:rsidRPr="00C130FF" w:rsidRDefault="00F67113">
      <w:pPr>
        <w:pStyle w:val="Heading2"/>
        <w:spacing w:before="140" w:after="60"/>
        <w:rPr>
          <w:rFonts w:cstheme="majorHAnsi"/>
        </w:rPr>
      </w:pPr>
      <w:r w:rsidRPr="00C130FF">
        <w:rPr>
          <w:rFonts w:cstheme="majorHAnsi"/>
        </w:rPr>
        <w:t>SMSF accounts preparation</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Annual accounts preparation starts with complete source records. The accounting process normally reconciles the fund's bank accounts and investments to external statements, records income and expenses, identifies contributions and rollovers, and checks transactions affecting individual member balances.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bank and cash reconciliation</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investment income such as interest, dividends and distributions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purchases, sales and other investment movements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contributions, rollovers and benefit payments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fund expenses and tax-related costs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year-end asset values and supporting valuation information</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member balances and relevant pension or accumulation activity</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Where the SMSF owns property or less frequently traded assets, the trustees need appropriate evidence to support market value for reporting and audit purposes. The valuation method depends on the asset and circumstances; accounting records should not simply carry forward an old figure without considering the annual reporting requirements.</w:t>
      </w:r>
    </w:p>
    <w:p w:rsidR="001B7BD9" w:rsidRPr="00C130FF" w:rsidRDefault="00F67113">
      <w:pPr>
        <w:pStyle w:val="Heading2"/>
        <w:spacing w:before="140" w:after="60"/>
        <w:rPr>
          <w:rFonts w:cstheme="majorHAnsi"/>
        </w:rPr>
      </w:pPr>
      <w:r w:rsidRPr="00C130FF">
        <w:rPr>
          <w:rFonts w:cstheme="majorHAnsi"/>
        </w:rPr>
        <w:lastRenderedPageBreak/>
        <w:t>SMSF financial statements and annual accounts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 xml:space="preserve">The annual financial statements </w:t>
      </w:r>
      <w:r w:rsidR="0059733C" w:rsidRPr="00C130FF">
        <w:rPr>
          <w:rFonts w:asciiTheme="majorHAnsi" w:hAnsiTheme="majorHAnsi" w:cstheme="majorHAnsi"/>
        </w:rPr>
        <w:t>summarize</w:t>
      </w:r>
      <w:r w:rsidRPr="00C130FF">
        <w:rPr>
          <w:rFonts w:asciiTheme="majorHAnsi" w:hAnsiTheme="majorHAnsi" w:cstheme="majorHAnsi"/>
        </w:rPr>
        <w:t xml:space="preserve"> what happened during the year and what the SMSF owns and owes at year end. An SMSF generally prepares an operating statement and a statement of financial position. These accounts form an important part of the information provided to the approved SMSF auditor and support the figures reported in the annual return.</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For trustees, reliable SMSF financial statements also help explain movements in member balances and identify unusual transactions that may need further review before the audit. If the records do not reconcile, resolving the discrepancy before the annual return is prepared is preferable to carrying the issue forward.</w:t>
      </w:r>
    </w:p>
    <w:p w:rsidR="001B7BD9" w:rsidRPr="00C130FF" w:rsidRDefault="00F67113">
      <w:pPr>
        <w:pStyle w:val="Heading2"/>
        <w:spacing w:before="140" w:after="60"/>
        <w:rPr>
          <w:rFonts w:cstheme="majorHAnsi"/>
        </w:rPr>
      </w:pPr>
      <w:r w:rsidRPr="00C130FF">
        <w:rPr>
          <w:rFonts w:cstheme="majorHAnsi"/>
        </w:rPr>
        <w:t>SMSF tax accounting and the annual return</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The SMSF annual return combines tax and regulatory reporting. It includes fund and member information, financial and tax data, and details of the approved SMSF auditor. Trustees must appoint the auditor at least 45 days before the return is due, and the return should not be lodged until the audit has been completed and the auditor's report has been received.</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Tax treatment can vary according to the fund's income, expenses, investment transactions and member circumstances. Some expenses may be deductible, some may require apportionment, and capital costs may not be immediately deductible. Financially Up can prepare the tax reporting based on the fund's records and the applicable rules rather than treating every outgoing in the same way.</w:t>
      </w:r>
    </w:p>
    <w:p w:rsidR="001B7BD9" w:rsidRPr="00C130FF" w:rsidRDefault="00F67113">
      <w:pPr>
        <w:pStyle w:val="Heading2"/>
        <w:spacing w:before="140" w:after="60"/>
        <w:rPr>
          <w:rFonts w:cstheme="majorHAnsi"/>
        </w:rPr>
      </w:pPr>
      <w:r w:rsidRPr="00C130FF">
        <w:rPr>
          <w:rFonts w:cstheme="majorHAnsi"/>
        </w:rPr>
        <w:t>Preparing the fund for its independent audit</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SMSF accounting and SMSF audit are separate functions. The independent approved auditor examines both the fund's financial statements and its compliance with superannuation law. A well-prepared accounting file makes it easier to provide the auditor with source documents, trustee records, investment evidence and explanations for material transactions.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 xml:space="preserve">signed or </w:t>
      </w:r>
      <w:r w:rsidR="0059733C" w:rsidRPr="00C130FF">
        <w:rPr>
          <w:rFonts w:asciiTheme="majorHAnsi" w:hAnsiTheme="majorHAnsi" w:cstheme="majorHAnsi"/>
        </w:rPr>
        <w:t>finalized</w:t>
      </w:r>
      <w:r w:rsidRPr="00C130FF">
        <w:rPr>
          <w:rFonts w:asciiTheme="majorHAnsi" w:hAnsiTheme="majorHAnsi" w:cstheme="majorHAnsi"/>
        </w:rPr>
        <w:t xml:space="preserve"> annual financial statements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bank and investment statements supporting year-end balances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support for asset valuations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contribution and rollover records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benefit-payment and pension documentation where relevant</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minutes, investment strategy documents and material transaction records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loan or limited recourse borrowing documents where applicable</w:t>
      </w:r>
    </w:p>
    <w:p w:rsidR="001B7BD9" w:rsidRPr="00C130FF" w:rsidRDefault="00F67113">
      <w:pPr>
        <w:pStyle w:val="Heading2"/>
        <w:spacing w:before="140" w:after="60"/>
        <w:rPr>
          <w:rFonts w:cstheme="majorHAnsi"/>
        </w:rPr>
      </w:pPr>
      <w:r w:rsidRPr="00C130FF">
        <w:rPr>
          <w:rFonts w:cstheme="majorHAnsi"/>
        </w:rPr>
        <w:t>Common SMSF accounting issues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Annual work can be delayed when bank accounts do not reconcile, investment statements are missing, personal and fund transactions are mixed, member activity is not clearly identified or asset values are unsupported. Property expenses, private use concerns, related-party transactions and unusual transfers can also require additional review.</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Not every issue is an accounting correction. Some transactions can raise superannuation-law, tax, legal or financial-advice questions. Where a matter falls outside routine accounting and tax preparation, it should be separately reviewed rather than assumed to be resolved by changing the bookkeeping entry.</w:t>
      </w:r>
    </w:p>
    <w:p w:rsidR="001B7BD9" w:rsidRPr="00C130FF" w:rsidRDefault="00F67113">
      <w:pPr>
        <w:pStyle w:val="Heading2"/>
        <w:spacing w:before="140" w:after="60"/>
        <w:rPr>
          <w:rFonts w:cstheme="majorHAnsi"/>
        </w:rPr>
      </w:pPr>
      <w:r w:rsidRPr="00C130FF">
        <w:rPr>
          <w:rFonts w:cstheme="majorHAnsi"/>
        </w:rPr>
        <w:t>Records to provide for SMSF annual accounts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The exact document list depends on the fund, but trustees can usually speed up the process by providing complete annual bank statements, investment-platform and broker reports, dividend and distribution information, property records, contribution and rollover information, member benefit documents, expense invoices and trustee minutes.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Where Financially Up has access to an existing accounting file, we can identify gaps during the year-end review. For new clients, prior-year financial statements and the previous SMSF annual return can also help establish opening balances and accounting history.</w:t>
      </w:r>
    </w:p>
    <w:p w:rsidR="001B7BD9" w:rsidRPr="00C130FF" w:rsidRDefault="00F67113">
      <w:pPr>
        <w:pStyle w:val="Heading2"/>
        <w:spacing w:before="140" w:after="60"/>
        <w:rPr>
          <w:rFonts w:cstheme="majorHAnsi"/>
        </w:rPr>
      </w:pPr>
      <w:r w:rsidRPr="00C130FF">
        <w:rPr>
          <w:rFonts w:cstheme="majorHAnsi"/>
        </w:rPr>
        <w:lastRenderedPageBreak/>
        <w:t>Why choose Financially Up for SMSF accounting?</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Financially Up is a registered tax agent with more than 10 years of experience. Our team includes CPA and IPA members and provides Australia-wide support through online and in-person appointments. We focus on preparing clear, supportable SMSF annual accounts and tax reporting that can move efficiently into the independent audit process.</w:t>
      </w:r>
    </w:p>
    <w:p w:rsidR="001B7BD9" w:rsidRPr="00C130FF" w:rsidRDefault="00F67113">
      <w:pPr>
        <w:pStyle w:val="Heading2"/>
        <w:spacing w:before="140" w:after="60"/>
        <w:rPr>
          <w:rFonts w:cstheme="majorHAnsi"/>
        </w:rPr>
      </w:pPr>
      <w:r w:rsidRPr="00C130FF">
        <w:rPr>
          <w:rFonts w:cstheme="majorHAnsi"/>
        </w:rPr>
        <w:t>Frequently asked questions</w:t>
      </w:r>
    </w:p>
    <w:p w:rsidR="001B7BD9" w:rsidRPr="00C130FF" w:rsidRDefault="00F67113">
      <w:pPr>
        <w:pStyle w:val="Heading3"/>
        <w:spacing w:before="100" w:after="60"/>
        <w:rPr>
          <w:rFonts w:cstheme="majorHAnsi"/>
        </w:rPr>
      </w:pPr>
      <w:r w:rsidRPr="00C130FF">
        <w:rPr>
          <w:rFonts w:cstheme="majorHAnsi"/>
        </w:rPr>
        <w:t>What financial statements does an SMSF need each year?</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SMSFs generally prepare an operating statement and a statement of financial position each year. The fund's accounting records must support those statements and allow them to be properly audited.</w:t>
      </w:r>
    </w:p>
    <w:p w:rsidR="001B7BD9" w:rsidRPr="00C130FF" w:rsidRDefault="00F67113">
      <w:pPr>
        <w:pStyle w:val="Heading3"/>
        <w:spacing w:before="100" w:after="60"/>
        <w:rPr>
          <w:rFonts w:cstheme="majorHAnsi"/>
        </w:rPr>
      </w:pPr>
      <w:r w:rsidRPr="00C130FF">
        <w:rPr>
          <w:rFonts w:cstheme="majorHAnsi"/>
        </w:rPr>
        <w:t>Does the SMSF annual return get lodged before the audit?</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 xml:space="preserve">No. The annual audit needs to be </w:t>
      </w:r>
      <w:r w:rsidR="0059733C" w:rsidRPr="00C130FF">
        <w:rPr>
          <w:rFonts w:asciiTheme="majorHAnsi" w:hAnsiTheme="majorHAnsi" w:cstheme="majorHAnsi"/>
        </w:rPr>
        <w:t>finalized</w:t>
      </w:r>
      <w:r w:rsidRPr="00C130FF">
        <w:rPr>
          <w:rFonts w:asciiTheme="majorHAnsi" w:hAnsiTheme="majorHAnsi" w:cstheme="majorHAnsi"/>
        </w:rPr>
        <w:t xml:space="preserve"> first, and the SMSF annual return includes auditor information from the completed audit.</w:t>
      </w:r>
    </w:p>
    <w:p w:rsidR="001B7BD9" w:rsidRPr="00C130FF" w:rsidRDefault="00F67113">
      <w:pPr>
        <w:pStyle w:val="Heading3"/>
        <w:spacing w:before="100" w:after="60"/>
        <w:rPr>
          <w:rFonts w:cstheme="majorHAnsi"/>
        </w:rPr>
      </w:pPr>
      <w:r w:rsidRPr="00C130FF">
        <w:rPr>
          <w:rFonts w:cstheme="majorHAnsi"/>
        </w:rPr>
        <w:t>Do SMSF assets need to be valued every year?</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The ATO requires SMSF assets to be reported at market value for annual accounts and reporting. The type of evidence required depends on the asset and the circumstances.</w:t>
      </w:r>
    </w:p>
    <w:p w:rsidR="001B7BD9" w:rsidRPr="00C130FF" w:rsidRDefault="00F67113">
      <w:pPr>
        <w:pStyle w:val="Heading3"/>
        <w:spacing w:before="100" w:after="60"/>
        <w:rPr>
          <w:rFonts w:cstheme="majorHAnsi"/>
        </w:rPr>
      </w:pPr>
      <w:r w:rsidRPr="00C130FF">
        <w:rPr>
          <w:rFonts w:cstheme="majorHAnsi"/>
        </w:rPr>
        <w:t>Can accounting fees be deductible to an SMSF?</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Some accounting and tax-administration costs may be deductible, but the treatment depends on the nature of the expense. Capital establishment or structural costs are different and may not be deductible under the general rules.</w:t>
      </w:r>
    </w:p>
    <w:p w:rsidR="001B7BD9" w:rsidRPr="00C130FF" w:rsidRDefault="00F67113">
      <w:pPr>
        <w:shd w:val="clear" w:color="auto" w:fill="F4F7FB"/>
        <w:spacing w:before="80" w:after="120"/>
        <w:ind w:left="202"/>
        <w:rPr>
          <w:rFonts w:asciiTheme="majorHAnsi" w:hAnsiTheme="majorHAnsi" w:cstheme="majorHAnsi"/>
        </w:rPr>
      </w:pPr>
      <w:r w:rsidRPr="00C130FF">
        <w:rPr>
          <w:rFonts w:asciiTheme="majorHAnsi" w:hAnsiTheme="majorHAnsi" w:cstheme="majorHAnsi"/>
          <w:b/>
          <w:color w:val="17365D"/>
          <w:sz w:val="24"/>
        </w:rPr>
        <w:t>Book an Appointment</w:t>
      </w:r>
      <w:r w:rsidRPr="00C130FF">
        <w:rPr>
          <w:rFonts w:asciiTheme="majorHAnsi" w:hAnsiTheme="majorHAnsi" w:cstheme="majorHAnsi"/>
        </w:rPr>
        <w:br/>
        <w:t xml:space="preserve">For SMSF accounting, annual financial statements, tax reporting and audit preparation, book an appointment with Financially Up to discuss the fund's records and year-end requirements. </w:t>
      </w:r>
      <w:hyperlink r:id="rId19">
        <w:r w:rsidRPr="00C130FF">
          <w:rPr>
            <w:rFonts w:asciiTheme="majorHAnsi" w:hAnsiTheme="majorHAnsi" w:cstheme="majorHAnsi"/>
            <w:b/>
            <w:color w:val="2F5597"/>
            <w:u w:val="single"/>
          </w:rPr>
          <w:t>Book an Appointment</w:t>
        </w:r>
      </w:hyperlink>
    </w:p>
    <w:p w:rsidR="001B7BD9" w:rsidRPr="00C130FF" w:rsidRDefault="00F67113">
      <w:pPr>
        <w:rPr>
          <w:rFonts w:asciiTheme="majorHAnsi" w:hAnsiTheme="majorHAnsi" w:cstheme="majorHAnsi"/>
        </w:rPr>
      </w:pPr>
      <w:r w:rsidRPr="00C130FF">
        <w:rPr>
          <w:rFonts w:asciiTheme="majorHAnsi" w:hAnsiTheme="majorHAnsi" w:cstheme="majorHAnsi"/>
        </w:rPr>
        <w:br w:type="page"/>
      </w:r>
    </w:p>
    <w:p w:rsidR="001B7BD9" w:rsidRPr="00C130FF" w:rsidRDefault="002C46C5">
      <w:pPr>
        <w:keepNext/>
        <w:pBdr>
          <w:bottom w:val="single" w:sz="6" w:space="4" w:color="5B9BD5"/>
        </w:pBdr>
        <w:spacing w:after="100"/>
        <w:rPr>
          <w:rFonts w:asciiTheme="majorHAnsi" w:hAnsiTheme="majorHAnsi" w:cstheme="majorHAnsi"/>
        </w:rPr>
      </w:pPr>
      <w:r w:rsidRPr="00C130FF">
        <w:rPr>
          <w:rFonts w:asciiTheme="majorHAnsi" w:hAnsiTheme="majorHAnsi" w:cstheme="majorHAnsi"/>
          <w:b/>
          <w:color w:val="17365D"/>
          <w:sz w:val="40"/>
        </w:rPr>
        <w:lastRenderedPageBreak/>
        <w:t>3 -</w:t>
      </w:r>
      <w:r w:rsidR="00F67113" w:rsidRPr="00C130FF">
        <w:rPr>
          <w:rFonts w:asciiTheme="majorHAnsi" w:hAnsiTheme="majorHAnsi" w:cstheme="majorHAnsi"/>
          <w:b/>
          <w:color w:val="17365D"/>
          <w:sz w:val="40"/>
        </w:rPr>
        <w:t xml:space="preserve"> SMSF Establishment</w:t>
      </w:r>
    </w:p>
    <w:tbl>
      <w:tblPr>
        <w:tblW w:w="0" w:type="auto"/>
        <w:tblLayout w:type="fixed"/>
        <w:tblLook w:val="04A0" w:firstRow="1" w:lastRow="0" w:firstColumn="1" w:lastColumn="0" w:noHBand="0" w:noVBand="1"/>
      </w:tblPr>
      <w:tblGrid>
        <w:gridCol w:w="2170"/>
        <w:gridCol w:w="7996"/>
      </w:tblGrid>
      <w:tr w:rsidR="001B7BD9" w:rsidRPr="00C130FF" w:rsidTr="002C46C5">
        <w:tc>
          <w:tcPr>
            <w:tcW w:w="217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URL</w:t>
            </w:r>
          </w:p>
        </w:tc>
        <w:tc>
          <w:tcPr>
            <w:tcW w:w="7996" w:type="dxa"/>
            <w:tcMar>
              <w:top w:w="70" w:type="dxa"/>
              <w:left w:w="100" w:type="dxa"/>
              <w:bottom w:w="70" w:type="dxa"/>
              <w:right w:w="100" w:type="dxa"/>
            </w:tcMar>
            <w:vAlign w:val="center"/>
          </w:tcPr>
          <w:p w:rsidR="001B7BD9" w:rsidRPr="00C130FF" w:rsidRDefault="006120FC">
            <w:pPr>
              <w:spacing w:after="0"/>
              <w:rPr>
                <w:rFonts w:asciiTheme="majorHAnsi" w:hAnsiTheme="majorHAnsi" w:cstheme="majorHAnsi"/>
              </w:rPr>
            </w:pPr>
            <w:hyperlink r:id="rId20">
              <w:r w:rsidR="00F67113" w:rsidRPr="00C130FF">
                <w:rPr>
                  <w:rFonts w:asciiTheme="majorHAnsi" w:hAnsiTheme="majorHAnsi" w:cstheme="majorHAnsi"/>
                  <w:color w:val="2F5597"/>
                  <w:u w:val="single"/>
                </w:rPr>
                <w:t>https://financiallyup.com.au/services/smsf/establishment/</w:t>
              </w:r>
            </w:hyperlink>
          </w:p>
        </w:tc>
      </w:tr>
      <w:tr w:rsidR="001B7BD9" w:rsidRPr="00C130FF" w:rsidTr="002C46C5">
        <w:tc>
          <w:tcPr>
            <w:tcW w:w="217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Primary Keyword</w:t>
            </w:r>
          </w:p>
        </w:tc>
        <w:tc>
          <w:tcPr>
            <w:tcW w:w="799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setup</w:t>
            </w:r>
          </w:p>
        </w:tc>
      </w:tr>
      <w:tr w:rsidR="001B7BD9" w:rsidRPr="00C130FF" w:rsidTr="002C46C5">
        <w:tc>
          <w:tcPr>
            <w:tcW w:w="217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SEO Title</w:t>
            </w:r>
          </w:p>
        </w:tc>
        <w:tc>
          <w:tcPr>
            <w:tcW w:w="799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Setup &amp; Establishment Services | Financially Up</w:t>
            </w:r>
          </w:p>
        </w:tc>
      </w:tr>
      <w:tr w:rsidR="001B7BD9" w:rsidRPr="00C130FF" w:rsidTr="002C46C5">
        <w:tc>
          <w:tcPr>
            <w:tcW w:w="217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Meta Description</w:t>
            </w:r>
          </w:p>
        </w:tc>
        <w:tc>
          <w:tcPr>
            <w:tcW w:w="799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setup support covering trustee structure, deed coordination, ABN/TFN registration and establishment steps. Practical assistance from Financially Up.</w:t>
            </w:r>
          </w:p>
        </w:tc>
      </w:tr>
      <w:tr w:rsidR="001B7BD9" w:rsidRPr="00C130FF" w:rsidTr="002C46C5">
        <w:tc>
          <w:tcPr>
            <w:tcW w:w="2170" w:type="dxa"/>
            <w:shd w:val="clear" w:color="auto" w:fill="EAF0F7"/>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b/>
                <w:color w:val="17365D"/>
                <w:sz w:val="19"/>
              </w:rPr>
              <w:t>H1</w:t>
            </w:r>
          </w:p>
        </w:tc>
        <w:tc>
          <w:tcPr>
            <w:tcW w:w="7996" w:type="dxa"/>
            <w:tcMar>
              <w:top w:w="70" w:type="dxa"/>
              <w:left w:w="100" w:type="dxa"/>
              <w:bottom w:w="70" w:type="dxa"/>
              <w:right w:w="100" w:type="dxa"/>
            </w:tcMar>
            <w:vAlign w:val="center"/>
          </w:tcPr>
          <w:p w:rsidR="001B7BD9" w:rsidRPr="00C130FF" w:rsidRDefault="00F67113">
            <w:pPr>
              <w:spacing w:after="0"/>
              <w:rPr>
                <w:rFonts w:asciiTheme="majorHAnsi" w:hAnsiTheme="majorHAnsi" w:cstheme="majorHAnsi"/>
              </w:rPr>
            </w:pPr>
            <w:r w:rsidRPr="00C130FF">
              <w:rPr>
                <w:rFonts w:asciiTheme="majorHAnsi" w:hAnsiTheme="majorHAnsi" w:cstheme="majorHAnsi"/>
                <w:sz w:val="19"/>
              </w:rPr>
              <w:t>SMSF Setup &amp; Establishment Services</w:t>
            </w:r>
          </w:p>
        </w:tc>
      </w:tr>
    </w:tbl>
    <w:p w:rsidR="001B7BD9" w:rsidRPr="00C130FF" w:rsidRDefault="001B7BD9">
      <w:pPr>
        <w:spacing w:after="0"/>
        <w:rPr>
          <w:rFonts w:asciiTheme="majorHAnsi" w:hAnsiTheme="majorHAnsi" w:cstheme="majorHAnsi"/>
        </w:rPr>
      </w:pPr>
    </w:p>
    <w:p w:rsidR="001B7BD9" w:rsidRPr="00C130FF" w:rsidRDefault="00F67113">
      <w:pPr>
        <w:pStyle w:val="Heading1"/>
        <w:spacing w:before="100" w:after="60"/>
        <w:rPr>
          <w:rFonts w:cstheme="majorHAnsi"/>
        </w:rPr>
      </w:pPr>
      <w:r w:rsidRPr="00C130FF">
        <w:rPr>
          <w:rFonts w:cstheme="majorHAnsi"/>
        </w:rPr>
        <w:t>SMSF Setup &amp; Establishment Services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SMSF setup is the legal and administrative process of establishing a self-managed super fund, appointing its trustees, putting the governing documents in place and registering the fund so it can operate. The sequence matters because a fund should be properly established before contributions, rollovers and investments are handled through it.</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 xml:space="preserve">Financially Up can assist with the accounting and registration side of SMSF establishment and coordinate the practical setup steps. Deciding whether an SMSF is suitable for you can involve regulated financial product advice, which is separate from accounting and tax services and may require an appropriately </w:t>
      </w:r>
      <w:r w:rsidR="0059733C" w:rsidRPr="00C130FF">
        <w:rPr>
          <w:rFonts w:asciiTheme="majorHAnsi" w:hAnsiTheme="majorHAnsi" w:cstheme="majorHAnsi"/>
        </w:rPr>
        <w:t>authorized</w:t>
      </w:r>
      <w:r w:rsidRPr="00C130FF">
        <w:rPr>
          <w:rFonts w:asciiTheme="majorHAnsi" w:hAnsiTheme="majorHAnsi" w:cstheme="majorHAnsi"/>
        </w:rPr>
        <w:t xml:space="preserve"> financial adviser.</w:t>
      </w:r>
    </w:p>
    <w:p w:rsidR="001B7BD9" w:rsidRPr="00C130FF" w:rsidRDefault="00F67113">
      <w:pPr>
        <w:shd w:val="clear" w:color="auto" w:fill="F4F7FB"/>
        <w:spacing w:before="80" w:after="120"/>
        <w:ind w:left="202"/>
        <w:rPr>
          <w:rFonts w:asciiTheme="majorHAnsi" w:hAnsiTheme="majorHAnsi" w:cstheme="majorHAnsi"/>
        </w:rPr>
      </w:pPr>
      <w:r w:rsidRPr="00C130FF">
        <w:rPr>
          <w:rFonts w:asciiTheme="majorHAnsi" w:hAnsiTheme="majorHAnsi" w:cstheme="majorHAnsi"/>
          <w:b/>
          <w:color w:val="17365D"/>
          <w:sz w:val="24"/>
        </w:rPr>
        <w:t>Book an Appointment</w:t>
      </w:r>
      <w:r w:rsidRPr="00C130FF">
        <w:rPr>
          <w:rFonts w:asciiTheme="majorHAnsi" w:hAnsiTheme="majorHAnsi" w:cstheme="majorHAnsi"/>
        </w:rPr>
        <w:br/>
        <w:t xml:space="preserve">If you are planning to set up an SMSF, an initial discussion can clarify the proposed members and trustee structure, the registration steps, what information is needed and whether legal or financial advice should be separately arranged. </w:t>
      </w:r>
      <w:hyperlink r:id="rId21">
        <w:r w:rsidRPr="00C130FF">
          <w:rPr>
            <w:rFonts w:asciiTheme="majorHAnsi" w:hAnsiTheme="majorHAnsi" w:cstheme="majorHAnsi"/>
            <w:b/>
            <w:color w:val="2F5597"/>
            <w:u w:val="single"/>
          </w:rPr>
          <w:t>Book an Appointment</w:t>
        </w:r>
      </w:hyperlink>
    </w:p>
    <w:p w:rsidR="001B7BD9" w:rsidRPr="00C130FF" w:rsidRDefault="00F67113">
      <w:pPr>
        <w:pStyle w:val="Heading2"/>
        <w:spacing w:before="140" w:after="60"/>
        <w:rPr>
          <w:rFonts w:cstheme="majorHAnsi"/>
        </w:rPr>
      </w:pPr>
      <w:r w:rsidRPr="00C130FF">
        <w:rPr>
          <w:rFonts w:cstheme="majorHAnsi"/>
        </w:rPr>
        <w:t>What is involved in setting up an SMSF?</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An SMSF is a superannuation fund that is managed by its members as trustees, or as directors of a corporate trustee. The members take responsibility for the fund's decisions and compliance obligations. Establishment therefore involves more than creating a bank account or completing an online registration.</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The ATO setup process includes choosing the trustee structure, appointing eligible trustees, establishing the trust and deed, registering the SMSF, opening a unique fund bank account and preparing to receive contributions and rollovers.</w:t>
      </w:r>
    </w:p>
    <w:p w:rsidR="001B7BD9" w:rsidRPr="00C130FF" w:rsidRDefault="00F67113">
      <w:pPr>
        <w:pStyle w:val="Heading2"/>
        <w:spacing w:before="140" w:after="60"/>
        <w:rPr>
          <w:rFonts w:cstheme="majorHAnsi"/>
        </w:rPr>
      </w:pPr>
      <w:r w:rsidRPr="00C130FF">
        <w:rPr>
          <w:rFonts w:cstheme="majorHAnsi"/>
        </w:rPr>
        <w:t>Choose individual trustees or a corporate trustee</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One of the first setup decisions is whether the SMSF will have individual trustees or a company acting as corporate trustee. The choice affects administration, ownership records, succession arrangements, ASIC obligations and establishment costs. It should be considered before the fund is registered and assets are acquired.</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Where a corporate trustee is used, the directors generally correspond with the fund members under the SMSF rules. Each proposed director must personally apply for a director ID before the fund is registered. Financially Up can explain the accounting and registration implications, but legal advice may be required for company or trust-deed matters outside our scope.</w:t>
      </w:r>
    </w:p>
    <w:p w:rsidR="001B7BD9" w:rsidRPr="00C130FF" w:rsidRDefault="00F67113">
      <w:pPr>
        <w:pStyle w:val="Heading2"/>
        <w:spacing w:before="140" w:after="60"/>
        <w:rPr>
          <w:rFonts w:cstheme="majorHAnsi"/>
        </w:rPr>
      </w:pPr>
      <w:r w:rsidRPr="00C130FF">
        <w:rPr>
          <w:rFonts w:cstheme="majorHAnsi"/>
        </w:rPr>
        <w:t>Members, trustees and eligibility</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An SMSF can generally have up to six members. Subject to limited exceptions, members must also be individual trustees or directors of the corporate trustee. Trustees must be eligible to act and should understand that they remain responsible for the fund even when accountants, administrators or other professionals are engaged.</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Each new trustee or corporate-trustee director must consent in writing and sign the ATO trustee declaration within 21 days of appointment. The declaration confirms their key responsibilities and must be retained while they remain in the role or for 10 years, whichever is longer.</w:t>
      </w:r>
    </w:p>
    <w:p w:rsidR="001B7BD9" w:rsidRPr="00C130FF" w:rsidRDefault="00F67113">
      <w:pPr>
        <w:pStyle w:val="Heading2"/>
        <w:spacing w:before="140" w:after="60"/>
        <w:rPr>
          <w:rFonts w:cstheme="majorHAnsi"/>
        </w:rPr>
      </w:pPr>
      <w:r w:rsidRPr="00C130FF">
        <w:rPr>
          <w:rFonts w:cstheme="majorHAnsi"/>
        </w:rPr>
        <w:lastRenderedPageBreak/>
        <w:t>Trust deed and legal establishment</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An SMSF needs a trust deed that sets out the fund's rules and trustee powers within the superannuation-law framework. The fund also needs to be legally established, which includes holding assets for the benefit of members. Trust deed preparation is a legal-document matter, so Financially Up may coordinate with an appropriate legal document provider or legal adviser rather than presenting accounting assistance as legal advice.</w:t>
      </w:r>
    </w:p>
    <w:p w:rsidR="001B7BD9" w:rsidRPr="00C130FF" w:rsidRDefault="00F67113">
      <w:pPr>
        <w:pStyle w:val="Heading2"/>
        <w:spacing w:before="140" w:after="60"/>
        <w:rPr>
          <w:rFonts w:cstheme="majorHAnsi"/>
        </w:rPr>
      </w:pPr>
      <w:r w:rsidRPr="00C130FF">
        <w:rPr>
          <w:rFonts w:cstheme="majorHAnsi"/>
        </w:rPr>
        <w:t>Register the SMSF for an ABN and TFN</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Once the SMSF is legally established and the trustees have been appointed, the ATO states that the fund has 60 days to register by applying for an Australian business number. The registration process also covers the fund's tax file number and its election to be regulated as an SMSF.</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Registration details need to be accurate because they are used by the ATO and by other super funds when processing rollovers. The fund may also need an electronic service address for Super</w:t>
      </w:r>
      <w:r w:rsidR="0059733C">
        <w:rPr>
          <w:rFonts w:asciiTheme="majorHAnsi" w:hAnsiTheme="majorHAnsi" w:cstheme="majorHAnsi"/>
        </w:rPr>
        <w:t xml:space="preserve"> </w:t>
      </w:r>
      <w:r w:rsidRPr="00C130FF">
        <w:rPr>
          <w:rFonts w:asciiTheme="majorHAnsi" w:hAnsiTheme="majorHAnsi" w:cstheme="majorHAnsi"/>
        </w:rPr>
        <w:t>Stream-related data messages. Delays or inconsistent trustee information can hold up registration and later rollovers.</w:t>
      </w:r>
    </w:p>
    <w:p w:rsidR="001B7BD9" w:rsidRPr="00C130FF" w:rsidRDefault="00F67113">
      <w:pPr>
        <w:pStyle w:val="Heading2"/>
        <w:spacing w:before="140" w:after="60"/>
        <w:rPr>
          <w:rFonts w:cstheme="majorHAnsi"/>
        </w:rPr>
      </w:pPr>
      <w:r w:rsidRPr="00C130FF">
        <w:rPr>
          <w:rFonts w:cstheme="majorHAnsi"/>
        </w:rPr>
        <w:t>Open a separate SMSF bank account</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The fund needs a dedicated bank account, clearly identified as the SMSF account, for contributions, rollovers, investment earnings and fund expenses. It must remain separate from the personal or business assets of trustees and directors. Member entitlements are tracked through the accounting records rather than through separate bank accounts for each member.</w:t>
      </w:r>
    </w:p>
    <w:p w:rsidR="001B7BD9" w:rsidRPr="00C130FF" w:rsidRDefault="00F67113">
      <w:pPr>
        <w:pStyle w:val="Heading2"/>
        <w:spacing w:before="140" w:after="60"/>
        <w:rPr>
          <w:rFonts w:cstheme="majorHAnsi"/>
        </w:rPr>
      </w:pPr>
      <w:r w:rsidRPr="00C130FF">
        <w:rPr>
          <w:rFonts w:cstheme="majorHAnsi"/>
        </w:rPr>
        <w:t>Rollovers and contributions should follow establishment</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Rollovers should be approached after the fund is properly established and registered and its banking and electronic messaging details are ready. The receiving fund's details must be capable of being verified through the superannuation system.</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A rollover does not give unrestricted access to super. SMSF money remains subject to preservation and condition-of-release rules, and illegal early access can have serious consequences.</w:t>
      </w:r>
    </w:p>
    <w:p w:rsidR="001B7BD9" w:rsidRPr="00C130FF" w:rsidRDefault="00F67113">
      <w:pPr>
        <w:pStyle w:val="Heading2"/>
        <w:spacing w:before="140" w:after="60"/>
        <w:rPr>
          <w:rFonts w:cstheme="majorHAnsi"/>
        </w:rPr>
      </w:pPr>
      <w:r w:rsidRPr="00C130FF">
        <w:rPr>
          <w:rFonts w:cstheme="majorHAnsi"/>
        </w:rPr>
        <w:t>SMSF setup fees and establishment costs</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SMSF setup fees vary with the structure and work required. A corporate trustee generally has company-establishment and ongoing ASIC costs in addition to SMSF establishment work, while legal-document and specialist advice costs can also vary. We can confirm the service scope and applicable fees after reviewing the proposed setup.</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For tax purposes, establishment costs need to be distinguished from ordinary ongoing administration costs. The ATO notes that costs incurred to establish an SMSF or make lasting structural changes are generally capital in nature and are not deductible under the general deduction rules. The treatment of a particular cost depends on what the expenditure is actually for.</w:t>
      </w:r>
    </w:p>
    <w:p w:rsidR="001B7BD9" w:rsidRPr="00C130FF" w:rsidRDefault="00F67113">
      <w:pPr>
        <w:pStyle w:val="Heading2"/>
        <w:spacing w:before="140" w:after="60"/>
        <w:rPr>
          <w:rFonts w:cstheme="majorHAnsi"/>
        </w:rPr>
      </w:pPr>
      <w:r w:rsidRPr="00C130FF">
        <w:rPr>
          <w:rFonts w:cstheme="majorHAnsi"/>
        </w:rPr>
        <w:t>What information is needed to set up an SMSF?</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proposed fund name and intended members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full identification and tax details for each proposed member/trustee</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the proposed individual-trustee or corporate-trustee structure</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director ID information where a corporate trustee is being used</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contact and address details for registrations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information needed for the fund bank account and electronic service address</w:t>
      </w:r>
    </w:p>
    <w:p w:rsidR="001B7BD9" w:rsidRPr="00C130FF" w:rsidRDefault="00F67113">
      <w:pPr>
        <w:pStyle w:val="ListBullet"/>
        <w:spacing w:after="60"/>
        <w:ind w:left="259" w:hanging="144"/>
        <w:rPr>
          <w:rFonts w:asciiTheme="majorHAnsi" w:hAnsiTheme="majorHAnsi" w:cstheme="majorHAnsi"/>
        </w:rPr>
      </w:pPr>
      <w:r w:rsidRPr="00C130FF">
        <w:rPr>
          <w:rFonts w:asciiTheme="majorHAnsi" w:hAnsiTheme="majorHAnsi" w:cstheme="majorHAnsi"/>
        </w:rPr>
        <w:t>details of existing super funds if members later plan to request rollovers</w:t>
      </w:r>
    </w:p>
    <w:p w:rsidR="001B7BD9" w:rsidRPr="00C130FF" w:rsidRDefault="00F67113">
      <w:pPr>
        <w:pStyle w:val="Heading2"/>
        <w:spacing w:before="140" w:after="60"/>
        <w:rPr>
          <w:rFonts w:cstheme="majorHAnsi"/>
        </w:rPr>
      </w:pPr>
      <w:r w:rsidRPr="00C130FF">
        <w:rPr>
          <w:rFonts w:cstheme="majorHAnsi"/>
        </w:rPr>
        <w:t>What happens after establishment?</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 xml:space="preserve">Once established, the SMSF moves into ongoing administration. Trustees need to keep proper records, maintain the fund's investment strategy, record contributions and benefits, prepare annual financial statements, obtain an independent audit each year and lodge the SMSF annual return. Our </w:t>
      </w:r>
      <w:hyperlink r:id="rId22">
        <w:r w:rsidRPr="00C130FF">
          <w:rPr>
            <w:rFonts w:asciiTheme="majorHAnsi" w:hAnsiTheme="majorHAnsi" w:cstheme="majorHAnsi"/>
            <w:color w:val="2F5597"/>
            <w:u w:val="single"/>
          </w:rPr>
          <w:t>SMSF accounting service</w:t>
        </w:r>
      </w:hyperlink>
      <w:r w:rsidRPr="00C130FF">
        <w:rPr>
          <w:rFonts w:asciiTheme="majorHAnsi" w:hAnsiTheme="majorHAnsi" w:cstheme="majorHAnsi"/>
        </w:rPr>
        <w:t xml:space="preserve"> can assist with the recurring accounting and tax work after setup.</w:t>
      </w:r>
    </w:p>
    <w:p w:rsidR="001B7BD9" w:rsidRPr="00C130FF" w:rsidRDefault="00F67113">
      <w:pPr>
        <w:pStyle w:val="Heading2"/>
        <w:spacing w:before="140" w:after="60"/>
        <w:rPr>
          <w:rFonts w:cstheme="majorHAnsi"/>
        </w:rPr>
      </w:pPr>
      <w:r w:rsidRPr="00C130FF">
        <w:rPr>
          <w:rFonts w:cstheme="majorHAnsi"/>
        </w:rPr>
        <w:lastRenderedPageBreak/>
        <w:t>Why choose Financially Up?</w:t>
      </w:r>
    </w:p>
    <w:p w:rsidR="001B7BD9" w:rsidRPr="00C130FF" w:rsidRDefault="00F67113">
      <w:pPr>
        <w:spacing w:after="120" w:line="252" w:lineRule="auto"/>
        <w:rPr>
          <w:rFonts w:asciiTheme="majorHAnsi" w:hAnsiTheme="majorHAnsi" w:cstheme="majorHAnsi"/>
        </w:rPr>
      </w:pPr>
      <w:r w:rsidRPr="00C130FF">
        <w:rPr>
          <w:rFonts w:asciiTheme="majorHAnsi" w:hAnsiTheme="majorHAnsi" w:cstheme="majorHAnsi"/>
        </w:rPr>
        <w:t xml:space="preserve">Financially Up is a registered tax agent with more than 10 years of experience and a team that includes CPA and IPA members. We provide Australia-wide support through online and in-person appointments. Our role in SMSF establishment is to make the accounting, registration and ongoing compliance requirements clear, while </w:t>
      </w:r>
      <w:r w:rsidR="0059733C" w:rsidRPr="00C130FF">
        <w:rPr>
          <w:rFonts w:asciiTheme="majorHAnsi" w:hAnsiTheme="majorHAnsi" w:cstheme="majorHAnsi"/>
        </w:rPr>
        <w:t>recognizing</w:t>
      </w:r>
      <w:r w:rsidRPr="00C130FF">
        <w:rPr>
          <w:rFonts w:asciiTheme="majorHAnsi" w:hAnsiTheme="majorHAnsi" w:cstheme="majorHAnsi"/>
        </w:rPr>
        <w:t xml:space="preserve"> where legal or licensed financial advice sits outside that scope.</w:t>
      </w:r>
    </w:p>
    <w:p w:rsidR="001B7BD9" w:rsidRPr="00C130FF" w:rsidRDefault="00F67113">
      <w:pPr>
        <w:pStyle w:val="Heading2"/>
        <w:spacing w:before="140" w:after="60"/>
        <w:rPr>
          <w:rFonts w:cstheme="majorHAnsi"/>
        </w:rPr>
      </w:pPr>
      <w:r w:rsidRPr="00C130FF">
        <w:rPr>
          <w:rFonts w:cstheme="majorHAnsi"/>
        </w:rPr>
        <w:t>Frequently asked questions</w:t>
      </w:r>
    </w:p>
    <w:p w:rsidR="001B7BD9" w:rsidRPr="00C130FF" w:rsidRDefault="00F67113">
      <w:pPr>
        <w:pStyle w:val="Heading3"/>
        <w:spacing w:before="100" w:after="60"/>
        <w:rPr>
          <w:rFonts w:cstheme="majorHAnsi"/>
        </w:rPr>
      </w:pPr>
      <w:r w:rsidRPr="00C130FF">
        <w:rPr>
          <w:rFonts w:cstheme="majorHAnsi"/>
        </w:rPr>
        <w:t>How many members can an SMSF have?</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An SMSF can generally have up to six members. The trustee/director requirements and limited exceptions should be checked for the proposed membership before establishment.</w:t>
      </w:r>
    </w:p>
    <w:p w:rsidR="001B7BD9" w:rsidRPr="00C130FF" w:rsidRDefault="00F67113">
      <w:pPr>
        <w:pStyle w:val="Heading3"/>
        <w:spacing w:before="100" w:after="60"/>
        <w:rPr>
          <w:rFonts w:cstheme="majorHAnsi"/>
        </w:rPr>
      </w:pPr>
      <w:r w:rsidRPr="00C130FF">
        <w:rPr>
          <w:rFonts w:cstheme="majorHAnsi"/>
        </w:rPr>
        <w:t>Do SMSF trustees need to sign a declaration?</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Yes. Each new trustee or director of a corporate trustee must sign the ATO trustee declaration within 21 days of becoming a trustee or director and retain it as required.</w:t>
      </w:r>
    </w:p>
    <w:p w:rsidR="001B7BD9" w:rsidRPr="00C130FF" w:rsidRDefault="00F67113">
      <w:pPr>
        <w:pStyle w:val="Heading3"/>
        <w:spacing w:before="100" w:after="60"/>
        <w:rPr>
          <w:rFonts w:cstheme="majorHAnsi"/>
        </w:rPr>
      </w:pPr>
      <w:r w:rsidRPr="00C130FF">
        <w:rPr>
          <w:rFonts w:cstheme="majorHAnsi"/>
        </w:rPr>
        <w:t>How long do I have to register a new SMSF?</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The ATO states that once the fund is legally established and trustees are appointed, the SMSF has 60 days to register by applying for an ABN and completing the related registration steps.</w:t>
      </w:r>
    </w:p>
    <w:p w:rsidR="001B7BD9" w:rsidRPr="00C130FF" w:rsidRDefault="00F67113">
      <w:pPr>
        <w:pStyle w:val="Heading3"/>
        <w:spacing w:before="100" w:after="60"/>
        <w:rPr>
          <w:rFonts w:cstheme="majorHAnsi"/>
        </w:rPr>
      </w:pPr>
      <w:r w:rsidRPr="00C130FF">
        <w:rPr>
          <w:rFonts w:cstheme="majorHAnsi"/>
        </w:rPr>
        <w:t>Can Financially Up advise whether an SMSF is right for me?</w:t>
      </w:r>
    </w:p>
    <w:p w:rsidR="001B7BD9" w:rsidRPr="00C130FF" w:rsidRDefault="00F67113">
      <w:pPr>
        <w:spacing w:after="100" w:line="252" w:lineRule="auto"/>
        <w:rPr>
          <w:rFonts w:asciiTheme="majorHAnsi" w:hAnsiTheme="majorHAnsi" w:cstheme="majorHAnsi"/>
        </w:rPr>
      </w:pPr>
      <w:r w:rsidRPr="00C130FF">
        <w:rPr>
          <w:rFonts w:asciiTheme="majorHAnsi" w:hAnsiTheme="majorHAnsi" w:cstheme="majorHAnsi"/>
        </w:rPr>
        <w:t xml:space="preserve">We can explain the accounting, tax and administration implications of operating an SMSF. A recommendation about whether you should establish an SMSF can involve regulated financial product advice and may require an appropriately </w:t>
      </w:r>
      <w:r w:rsidR="0059733C" w:rsidRPr="00C130FF">
        <w:rPr>
          <w:rFonts w:asciiTheme="majorHAnsi" w:hAnsiTheme="majorHAnsi" w:cstheme="majorHAnsi"/>
        </w:rPr>
        <w:t>authorized</w:t>
      </w:r>
      <w:r w:rsidRPr="00C130FF">
        <w:rPr>
          <w:rFonts w:asciiTheme="majorHAnsi" w:hAnsiTheme="majorHAnsi" w:cstheme="majorHAnsi"/>
        </w:rPr>
        <w:t xml:space="preserve"> financial adviser.</w:t>
      </w:r>
    </w:p>
    <w:p w:rsidR="001B7BD9" w:rsidRPr="00C130FF" w:rsidRDefault="00F67113">
      <w:pPr>
        <w:shd w:val="clear" w:color="auto" w:fill="F4F7FB"/>
        <w:spacing w:before="80" w:after="120"/>
        <w:ind w:left="202"/>
        <w:rPr>
          <w:rFonts w:asciiTheme="majorHAnsi" w:hAnsiTheme="majorHAnsi" w:cstheme="majorHAnsi"/>
          <w:b/>
          <w:color w:val="2F5597"/>
          <w:u w:val="single"/>
        </w:rPr>
      </w:pPr>
      <w:r w:rsidRPr="00C130FF">
        <w:rPr>
          <w:rFonts w:asciiTheme="majorHAnsi" w:hAnsiTheme="majorHAnsi" w:cstheme="majorHAnsi"/>
          <w:b/>
          <w:color w:val="17365D"/>
          <w:sz w:val="24"/>
        </w:rPr>
        <w:t>Book an Appointment</w:t>
      </w:r>
      <w:r w:rsidRPr="00C130FF">
        <w:rPr>
          <w:rFonts w:asciiTheme="majorHAnsi" w:hAnsiTheme="majorHAnsi" w:cstheme="majorHAnsi"/>
        </w:rPr>
        <w:br/>
        <w:t xml:space="preserve">If you are ready to explore SMSF setup, book an appointment with Financially Up to discuss the proposed members, trustee structure, registration requirements, establishment records and the ongoing accounting process. </w:t>
      </w:r>
      <w:hyperlink r:id="rId23">
        <w:r w:rsidRPr="00C130FF">
          <w:rPr>
            <w:rFonts w:asciiTheme="majorHAnsi" w:hAnsiTheme="majorHAnsi" w:cstheme="majorHAnsi"/>
            <w:b/>
            <w:color w:val="2F5597"/>
            <w:u w:val="single"/>
          </w:rPr>
          <w:t>Book an Appointment</w:t>
        </w:r>
      </w:hyperlink>
    </w:p>
    <w:p w:rsidR="003532A7" w:rsidRPr="00C130FF" w:rsidRDefault="003532A7" w:rsidP="003532A7">
      <w:pPr>
        <w:pStyle w:val="Title"/>
        <w:rPr>
          <w:rFonts w:cstheme="majorHAnsi"/>
        </w:rPr>
      </w:pPr>
      <w:r w:rsidRPr="00C130FF">
        <w:rPr>
          <w:rFonts w:cstheme="majorHAnsi"/>
          <w:b/>
          <w:color w:val="17365D"/>
          <w:sz w:val="24"/>
        </w:rPr>
        <w:br w:type="page"/>
      </w:r>
      <w:r w:rsidRPr="00C130FF">
        <w:rPr>
          <w:rFonts w:cstheme="majorHAnsi"/>
        </w:rPr>
        <w:lastRenderedPageBreak/>
        <w:t>4- SMSF PROPERTY</w:t>
      </w:r>
    </w:p>
    <w:tbl>
      <w:tblPr>
        <w:tblW w:w="0" w:type="auto"/>
        <w:jc w:val="center"/>
        <w:tblLayout w:type="fixed"/>
        <w:tblLook w:val="04A0" w:firstRow="1" w:lastRow="0" w:firstColumn="1" w:lastColumn="0" w:noHBand="0" w:noVBand="1"/>
      </w:tblPr>
      <w:tblGrid>
        <w:gridCol w:w="2160"/>
        <w:gridCol w:w="7920"/>
      </w:tblGrid>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color w:val="17365D" w:themeColor="text2" w:themeShade="BF"/>
              </w:rPr>
            </w:pPr>
            <w:r w:rsidRPr="00C130FF">
              <w:rPr>
                <w:rFonts w:asciiTheme="majorHAnsi" w:hAnsiTheme="majorHAnsi" w:cstheme="majorHAnsi"/>
                <w:b/>
                <w:color w:val="17365D" w:themeColor="text2" w:themeShade="BF"/>
              </w:rPr>
              <w:t>URL</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6120FC" w:rsidP="008748F5">
            <w:pPr>
              <w:spacing w:after="0"/>
              <w:rPr>
                <w:rFonts w:asciiTheme="majorHAnsi" w:hAnsiTheme="majorHAnsi" w:cstheme="majorHAnsi"/>
              </w:rPr>
            </w:pPr>
            <w:hyperlink r:id="rId24">
              <w:r w:rsidR="003532A7" w:rsidRPr="00C130FF">
                <w:rPr>
                  <w:rFonts w:asciiTheme="majorHAnsi" w:hAnsiTheme="majorHAnsi" w:cstheme="majorHAnsi"/>
                  <w:color w:val="12345B"/>
                  <w:u w:val="single"/>
                </w:rPr>
                <w:t>https://financiallyup.com.au/services/smsf/property/</w:t>
              </w:r>
            </w:hyperlink>
          </w:p>
        </w:tc>
      </w:tr>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color w:val="17365D" w:themeColor="text2" w:themeShade="BF"/>
              </w:rPr>
            </w:pPr>
            <w:r w:rsidRPr="00C130FF">
              <w:rPr>
                <w:rFonts w:asciiTheme="majorHAnsi" w:hAnsiTheme="majorHAnsi" w:cstheme="majorHAnsi"/>
                <w:b/>
                <w:color w:val="17365D" w:themeColor="text2" w:themeShade="BF"/>
              </w:rPr>
              <w:t>Primary keyword</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rPr>
              <w:t>SMSF property accountant</w:t>
            </w:r>
          </w:p>
        </w:tc>
      </w:tr>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color w:val="17365D" w:themeColor="text2" w:themeShade="BF"/>
              </w:rPr>
            </w:pPr>
            <w:r w:rsidRPr="00C130FF">
              <w:rPr>
                <w:rFonts w:asciiTheme="majorHAnsi" w:hAnsiTheme="majorHAnsi" w:cstheme="majorHAnsi"/>
                <w:b/>
                <w:color w:val="17365D" w:themeColor="text2" w:themeShade="BF"/>
              </w:rPr>
              <w:t>SEO title</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rPr>
              <w:t>SMSF Property Accountant &amp; Accounting | Financially Up</w:t>
            </w:r>
          </w:p>
        </w:tc>
      </w:tr>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DAEEF3" w:themeFill="accent5" w:themeFillTint="33"/>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color w:val="17365D" w:themeColor="text2" w:themeShade="BF"/>
              </w:rPr>
            </w:pPr>
            <w:r w:rsidRPr="00C130FF">
              <w:rPr>
                <w:rFonts w:asciiTheme="majorHAnsi" w:hAnsiTheme="majorHAnsi" w:cstheme="majorHAnsi"/>
                <w:b/>
                <w:color w:val="17365D" w:themeColor="text2" w:themeShade="BF"/>
              </w:rPr>
              <w:t>Meta description</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rPr>
              <w:t>SMSF property accountant support for accounting, tax reporting, valuations and compliance. Practical help for SMSF property trustees Australia-wide.</w:t>
            </w:r>
          </w:p>
        </w:tc>
      </w:tr>
    </w:tbl>
    <w:p w:rsidR="003532A7" w:rsidRPr="00C130FF" w:rsidRDefault="003532A7" w:rsidP="003532A7">
      <w:pPr>
        <w:rPr>
          <w:rFonts w:asciiTheme="majorHAnsi" w:hAnsiTheme="majorHAnsi" w:cstheme="majorHAnsi"/>
        </w:rPr>
      </w:pPr>
    </w:p>
    <w:p w:rsidR="003532A7" w:rsidRPr="00C130FF" w:rsidRDefault="003532A7" w:rsidP="003532A7">
      <w:pPr>
        <w:pStyle w:val="Heading1"/>
        <w:rPr>
          <w:rFonts w:cstheme="majorHAnsi"/>
        </w:rPr>
      </w:pPr>
      <w:r w:rsidRPr="00C130FF">
        <w:rPr>
          <w:rFonts w:cstheme="majorHAnsi"/>
        </w:rPr>
        <w:t>SMSF Property Accountant and Accounting Services</w:t>
      </w:r>
    </w:p>
    <w:p w:rsidR="003532A7" w:rsidRPr="00C130FF" w:rsidRDefault="003532A7" w:rsidP="003532A7">
      <w:pPr>
        <w:rPr>
          <w:rFonts w:asciiTheme="majorHAnsi" w:hAnsiTheme="majorHAnsi" w:cstheme="majorHAnsi"/>
        </w:rPr>
      </w:pPr>
      <w:r w:rsidRPr="00C130FF">
        <w:rPr>
          <w:rFonts w:asciiTheme="majorHAnsi" w:hAnsiTheme="majorHAnsi" w:cstheme="majorHAnsi"/>
        </w:rPr>
        <w:t>Property held through a self-managed super fund brings together property records, superannuation rules, tax reporting, annual valuation and audit requirements. An SMSF property accountant helps trustees record the property correctly and prepare reliable information for the fund's financial statements, independent audit and SMSF annual return.</w:t>
      </w:r>
    </w:p>
    <w:p w:rsidR="003532A7" w:rsidRPr="00C130FF" w:rsidRDefault="003532A7" w:rsidP="003532A7">
      <w:pPr>
        <w:rPr>
          <w:rFonts w:asciiTheme="majorHAnsi" w:hAnsiTheme="majorHAnsi" w:cstheme="majorHAnsi"/>
        </w:rPr>
      </w:pPr>
      <w:r w:rsidRPr="00C130FF">
        <w:rPr>
          <w:rFonts w:asciiTheme="majorHAnsi" w:hAnsiTheme="majorHAnsi" w:cstheme="majorHAnsi"/>
        </w:rPr>
        <w:t>Financially Up Pty Ltd provides SMSF property accounting, tax-return preparation and compliance support Australia-wide. We prepare year-end schedules and identify matters requiring separately scoped tax, legal, lending or financial product advice. We do not recommend that you buy, sell or hold a particular property or financial product.</w:t>
      </w:r>
    </w:p>
    <w:p w:rsidR="003532A7" w:rsidRPr="00C130FF" w:rsidRDefault="003532A7" w:rsidP="003532A7">
      <w:pPr>
        <w:rPr>
          <w:rFonts w:asciiTheme="majorHAnsi" w:hAnsiTheme="majorHAnsi" w:cstheme="majorHAnsi"/>
        </w:rPr>
      </w:pPr>
      <w:r w:rsidRPr="00C130FF">
        <w:rPr>
          <w:rFonts w:asciiTheme="majorHAnsi" w:hAnsiTheme="majorHAnsi" w:cstheme="majorHAnsi"/>
          <w:b/>
        </w:rPr>
        <w:t xml:space="preserve">If your fund owns property, is preparing to acquire property or has records that need to be brought up to date, the first appointment can clarify the relevant records, service scope and next steps. </w:t>
      </w:r>
      <w:hyperlink r:id="rId25">
        <w:r w:rsidRPr="00C130FF">
          <w:rPr>
            <w:rFonts w:asciiTheme="majorHAnsi" w:hAnsiTheme="majorHAnsi" w:cstheme="majorHAnsi"/>
            <w:b/>
            <w:color w:val="12345B"/>
            <w:u w:val="single"/>
          </w:rPr>
          <w:t>Book an Appointment</w:t>
        </w:r>
      </w:hyperlink>
    </w:p>
    <w:p w:rsidR="003532A7" w:rsidRPr="00C130FF" w:rsidRDefault="003532A7" w:rsidP="003532A7">
      <w:pPr>
        <w:pStyle w:val="Heading2"/>
        <w:rPr>
          <w:rFonts w:cstheme="majorHAnsi"/>
        </w:rPr>
      </w:pPr>
      <w:r w:rsidRPr="00C130FF">
        <w:rPr>
          <w:rFonts w:cstheme="majorHAnsi"/>
        </w:rPr>
        <w:t>What does an SMSF property accountant do?</w:t>
      </w:r>
    </w:p>
    <w:p w:rsidR="003532A7" w:rsidRPr="00C130FF" w:rsidRDefault="003532A7" w:rsidP="003532A7">
      <w:pPr>
        <w:rPr>
          <w:rFonts w:asciiTheme="majorHAnsi" w:hAnsiTheme="majorHAnsi" w:cstheme="majorHAnsi"/>
        </w:rPr>
      </w:pPr>
      <w:r w:rsidRPr="00C130FF">
        <w:rPr>
          <w:rFonts w:asciiTheme="majorHAnsi" w:hAnsiTheme="majorHAnsi" w:cstheme="majorHAnsi"/>
        </w:rPr>
        <w:t>An SMSF property accountant focuses on the accounting and tax treatment of property held by the fund. This is different from property investment advice, loan or credit advice, legal conveyancing and the independent SMSF audit. The work usually begins with the fund's bank, property-manager, loan and settlement records and follows those transactions through to the annual accounts, tax calculations and audit file.</w:t>
      </w:r>
    </w:p>
    <w:p w:rsidR="003532A7" w:rsidRPr="00C130FF" w:rsidRDefault="003532A7" w:rsidP="003532A7">
      <w:pPr>
        <w:rPr>
          <w:rFonts w:asciiTheme="majorHAnsi" w:hAnsiTheme="majorHAnsi" w:cstheme="majorHAnsi"/>
        </w:rPr>
      </w:pPr>
      <w:r w:rsidRPr="00C130FF">
        <w:rPr>
          <w:rFonts w:asciiTheme="majorHAnsi" w:hAnsiTheme="majorHAnsi" w:cstheme="majorHAnsi"/>
        </w:rPr>
        <w:t>The work may cover rental income, expenses, loans, acquisition and disposal costs, capital works, depreciating assets, valuations and related-party dealings. Treatment depends on the transaction, fund circumstances and applicable rules.</w:t>
      </w:r>
    </w:p>
    <w:p w:rsidR="003532A7" w:rsidRPr="00C130FF" w:rsidRDefault="003532A7" w:rsidP="003532A7">
      <w:pPr>
        <w:pStyle w:val="Heading2"/>
        <w:rPr>
          <w:rFonts w:cstheme="majorHAnsi"/>
        </w:rPr>
      </w:pPr>
      <w:r w:rsidRPr="00C130FF">
        <w:rPr>
          <w:rFonts w:cstheme="majorHAnsi"/>
        </w:rPr>
        <w:t>SMSF property rules trustees need to consider</w:t>
      </w:r>
    </w:p>
    <w:p w:rsidR="003532A7" w:rsidRPr="00C130FF" w:rsidRDefault="003532A7" w:rsidP="003532A7">
      <w:pPr>
        <w:rPr>
          <w:rFonts w:asciiTheme="majorHAnsi" w:hAnsiTheme="majorHAnsi" w:cstheme="majorHAnsi"/>
        </w:rPr>
      </w:pPr>
      <w:r w:rsidRPr="00C130FF">
        <w:rPr>
          <w:rFonts w:asciiTheme="majorHAnsi" w:hAnsiTheme="majorHAnsi" w:cstheme="majorHAnsi"/>
        </w:rPr>
        <w:t>An SMSF must be maintained for the sole purpose of providing retirement benefits, or death benefits where applicable. Investments must be consistent with the fund's investment strategy, recorded in the correct ownership name, made on a commercial arm's-length basis and comply with restrictions on related-party acquisitions, related-party use and in-house assets.</w:t>
      </w:r>
    </w:p>
    <w:p w:rsidR="003532A7" w:rsidRPr="00C130FF" w:rsidRDefault="003532A7" w:rsidP="003532A7">
      <w:pPr>
        <w:rPr>
          <w:rFonts w:asciiTheme="majorHAnsi" w:hAnsiTheme="majorHAnsi" w:cstheme="majorHAnsi"/>
        </w:rPr>
      </w:pPr>
      <w:r w:rsidRPr="00C130FF">
        <w:rPr>
          <w:rFonts w:asciiTheme="majorHAnsi" w:hAnsiTheme="majorHAnsi" w:cstheme="majorHAnsi"/>
        </w:rPr>
        <w:t>Residential property held by an SMSF generally cannot be acquired from a related party and must not provide a current-day benefit to a member or related party, such as private occupation or a related-party residential tenancy. Business real property can be treated differently where the statutory conditions are met. Qualifying business real property may, for example, be acquired from a related party at market value or leased to a related business on arm's-length terms. The property and proposed transaction should be reviewed before contracts are entered into.</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Borrowing adds a separate layer of regulation. From 10 August 2026, a new LRBA used to acquire real property generally can only finance business real property, subject to transitional treatment for certain earlier arrangements and binding contracts. Read more about our </w:t>
      </w:r>
      <w:hyperlink r:id="rId26">
        <w:r w:rsidRPr="00C130FF">
          <w:rPr>
            <w:rFonts w:asciiTheme="majorHAnsi" w:hAnsiTheme="majorHAnsi" w:cstheme="majorHAnsi"/>
            <w:color w:val="12345B"/>
            <w:u w:val="single"/>
          </w:rPr>
          <w:t>SMSF LRBA accounting and compliance support</w:t>
        </w:r>
      </w:hyperlink>
      <w:r w:rsidRPr="00C130FF">
        <w:rPr>
          <w:rFonts w:asciiTheme="majorHAnsi" w:hAnsiTheme="majorHAnsi" w:cstheme="majorHAnsi"/>
        </w:rPr>
        <w:t>.</w:t>
      </w:r>
    </w:p>
    <w:p w:rsidR="003532A7" w:rsidRPr="00C130FF" w:rsidRDefault="003532A7" w:rsidP="003532A7">
      <w:pPr>
        <w:pStyle w:val="Heading2"/>
        <w:rPr>
          <w:rFonts w:cstheme="majorHAnsi"/>
        </w:rPr>
      </w:pPr>
      <w:r w:rsidRPr="00C130FF">
        <w:rPr>
          <w:rFonts w:cstheme="majorHAnsi"/>
        </w:rPr>
        <w:lastRenderedPageBreak/>
        <w:t>Annual SMSF property accounting and tax work</w:t>
      </w:r>
    </w:p>
    <w:p w:rsidR="003532A7" w:rsidRPr="00C130FF" w:rsidRDefault="003532A7" w:rsidP="003532A7">
      <w:pPr>
        <w:rPr>
          <w:rFonts w:asciiTheme="majorHAnsi" w:hAnsiTheme="majorHAnsi" w:cstheme="majorHAnsi"/>
        </w:rPr>
      </w:pPr>
      <w:r w:rsidRPr="00C130FF">
        <w:rPr>
          <w:rFonts w:asciiTheme="majorHAnsi" w:hAnsiTheme="majorHAnsi" w:cstheme="majorHAnsi"/>
        </w:rPr>
        <w:t>Every income year, an SMSF generally needs financial statements, an independent audit and an SMSF annual return. Property increases the supporting work because income and expenses must be traceable, the asset must be reported at market value and the auditor must be able to review objective evidence.</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reconcile rent received to bank statements and property-manager statements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classify property expenses according to their accounting and tax treatment</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separate loan principal, interest and other borrowing-related amounts where borrowing is permitted</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review purchase, sale and settlement records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maintain cost-base and capital expenditure records for a future disposal</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record capital works or depreciating-asset information where relevant</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support the annual market-value figure with objective and supportable evidence</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prepare property schedules and evidence for the independent SMSF auditor and annual return</w:t>
      </w:r>
    </w:p>
    <w:p w:rsidR="003532A7" w:rsidRPr="00C130FF" w:rsidRDefault="003532A7" w:rsidP="003532A7">
      <w:pPr>
        <w:rPr>
          <w:rFonts w:asciiTheme="majorHAnsi" w:hAnsiTheme="majorHAnsi" w:cstheme="majorHAnsi"/>
        </w:rPr>
      </w:pPr>
      <w:r w:rsidRPr="00C130FF">
        <w:rPr>
          <w:rFonts w:asciiTheme="majorHAnsi" w:hAnsiTheme="majorHAnsi" w:cstheme="majorHAnsi"/>
        </w:rPr>
        <w:t>Trustees are responsible for valuing all fund assets at market value when preparing the fund's accounts and statements. A qualified independent valuation is not automatically required every year, but the valuation must be based on objective and supportable data, reassessed annually and supplied to the auditor. Independent valuation may be appropriate when the property is a significant fund asset or the valuation is complex.</w:t>
      </w:r>
    </w:p>
    <w:p w:rsidR="003532A7" w:rsidRPr="00C130FF" w:rsidRDefault="003532A7" w:rsidP="003532A7">
      <w:pPr>
        <w:pStyle w:val="Heading2"/>
        <w:rPr>
          <w:rFonts w:cstheme="majorHAnsi"/>
        </w:rPr>
      </w:pPr>
      <w:r w:rsidRPr="00C130FF">
        <w:rPr>
          <w:rFonts w:cstheme="majorHAnsi"/>
        </w:rPr>
        <w:t>How is SMSF property reported for tax?</w:t>
      </w:r>
    </w:p>
    <w:p w:rsidR="003532A7" w:rsidRPr="00C130FF" w:rsidRDefault="003532A7" w:rsidP="003532A7">
      <w:pPr>
        <w:rPr>
          <w:rFonts w:asciiTheme="majorHAnsi" w:hAnsiTheme="majorHAnsi" w:cstheme="majorHAnsi"/>
        </w:rPr>
      </w:pPr>
      <w:r w:rsidRPr="00C130FF">
        <w:rPr>
          <w:rFonts w:asciiTheme="majorHAnsi" w:hAnsiTheme="majorHAnsi" w:cstheme="majorHAnsi"/>
        </w:rPr>
        <w:t>There is no separate SMSF property tax return. Rental income, deductions, capital gains or losses and other relevant amounts are included in the fund's SMSF annual return as part of the fund's overall tax position.</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Property costs do not all receive the same treatment. Repairs, improvements, borrowing expenses, capital works, depreciating assets and disposal costs may be deductible immediately, deductible over time, </w:t>
      </w:r>
      <w:r w:rsidR="00931460" w:rsidRPr="00C130FF">
        <w:rPr>
          <w:rFonts w:asciiTheme="majorHAnsi" w:hAnsiTheme="majorHAnsi" w:cstheme="majorHAnsi"/>
        </w:rPr>
        <w:t>capitalized</w:t>
      </w:r>
      <w:r w:rsidRPr="00C130FF">
        <w:rPr>
          <w:rFonts w:asciiTheme="majorHAnsi" w:hAnsiTheme="majorHAnsi" w:cstheme="majorHAnsi"/>
        </w:rPr>
        <w:t xml:space="preserve"> or relevant to the property's cost base. The fund's pension position and any exempt current pension income may also affect the tax calculation and expense treatment. These matters need to be considered with the fund as a whole, not as a standalone rental schedule.</w:t>
      </w:r>
    </w:p>
    <w:p w:rsidR="003532A7" w:rsidRPr="00C130FF" w:rsidRDefault="003532A7" w:rsidP="003532A7">
      <w:pPr>
        <w:pStyle w:val="Heading2"/>
        <w:rPr>
          <w:rFonts w:cstheme="majorHAnsi"/>
        </w:rPr>
      </w:pPr>
      <w:r w:rsidRPr="00C130FF">
        <w:rPr>
          <w:rFonts w:cstheme="majorHAnsi"/>
        </w:rPr>
        <w:t>Buying, selling or changing an SMSF property</w:t>
      </w:r>
    </w:p>
    <w:p w:rsidR="003532A7" w:rsidRPr="00C130FF" w:rsidRDefault="003532A7" w:rsidP="003532A7">
      <w:pPr>
        <w:rPr>
          <w:rFonts w:asciiTheme="majorHAnsi" w:hAnsiTheme="majorHAnsi" w:cstheme="majorHAnsi"/>
        </w:rPr>
      </w:pPr>
      <w:r w:rsidRPr="00C130FF">
        <w:rPr>
          <w:rFonts w:asciiTheme="majorHAnsi" w:hAnsiTheme="majorHAnsi" w:cstheme="majorHAnsi"/>
        </w:rPr>
        <w:t>Before acquisition or settlement, trustees may need to check ownership details, the trust and borrowing structure, related-party rules, GST implications and audit records. On sale, complete acquisition, improvement and disposal records are needed to support the capital gain or loss calculation.</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If the fund is being created, see our </w:t>
      </w:r>
      <w:hyperlink r:id="rId27">
        <w:r w:rsidRPr="00C130FF">
          <w:rPr>
            <w:rFonts w:asciiTheme="majorHAnsi" w:hAnsiTheme="majorHAnsi" w:cstheme="majorHAnsi"/>
            <w:color w:val="12345B"/>
            <w:u w:val="single"/>
          </w:rPr>
          <w:t>SMSF establishment service</w:t>
        </w:r>
      </w:hyperlink>
      <w:r w:rsidRPr="00C130FF">
        <w:rPr>
          <w:rFonts w:asciiTheme="majorHAnsi" w:hAnsiTheme="majorHAnsi" w:cstheme="majorHAnsi"/>
        </w:rPr>
        <w:t xml:space="preserve">. For complete year-end financial statements and return preparation, see our </w:t>
      </w:r>
      <w:hyperlink r:id="rId28">
        <w:r w:rsidRPr="00C130FF">
          <w:rPr>
            <w:rFonts w:asciiTheme="majorHAnsi" w:hAnsiTheme="majorHAnsi" w:cstheme="majorHAnsi"/>
            <w:color w:val="12345B"/>
            <w:u w:val="single"/>
          </w:rPr>
          <w:t>SMSF accounting service</w:t>
        </w:r>
      </w:hyperlink>
      <w:r w:rsidRPr="00C130FF">
        <w:rPr>
          <w:rFonts w:asciiTheme="majorHAnsi" w:hAnsiTheme="majorHAnsi" w:cstheme="majorHAnsi"/>
        </w:rPr>
        <w:t>.</w:t>
      </w:r>
    </w:p>
    <w:p w:rsidR="003532A7" w:rsidRPr="00C130FF" w:rsidRDefault="003532A7" w:rsidP="003532A7">
      <w:pPr>
        <w:pStyle w:val="Heading2"/>
        <w:rPr>
          <w:rFonts w:cstheme="majorHAnsi"/>
        </w:rPr>
      </w:pPr>
      <w:r w:rsidRPr="00C130FF">
        <w:rPr>
          <w:rFonts w:cstheme="majorHAnsi"/>
        </w:rPr>
        <w:t>Records to keep for an SMSF property</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purchase and sale contracts, settlement statements and conveyancing records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loan statements and LRBA documents where applicable</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property-manager statements, leases and rent records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rates, insurance, repairs, maintenance and other invoices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capital improvement, renovation and construction records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capital works and depreciation schedules where used</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annual valuation evidence and the basis used by the trustees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related-party agreements and evidence supporting market-value terms</w:t>
      </w:r>
    </w:p>
    <w:p w:rsidR="003532A7" w:rsidRPr="00C130FF" w:rsidRDefault="003532A7" w:rsidP="003532A7">
      <w:pPr>
        <w:pStyle w:val="Heading2"/>
        <w:rPr>
          <w:rFonts w:cstheme="majorHAnsi"/>
        </w:rPr>
      </w:pPr>
      <w:r w:rsidRPr="00C130FF">
        <w:rPr>
          <w:rFonts w:cstheme="majorHAnsi"/>
        </w:rPr>
        <w:t>How Financially Up can help</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Financially Up can reconcile property activity, prepare accounting and tax schedules, </w:t>
      </w:r>
      <w:r w:rsidR="00931460" w:rsidRPr="00C130FF">
        <w:rPr>
          <w:rFonts w:asciiTheme="majorHAnsi" w:hAnsiTheme="majorHAnsi" w:cstheme="majorHAnsi"/>
        </w:rPr>
        <w:t>organize</w:t>
      </w:r>
      <w:r w:rsidRPr="00C130FF">
        <w:rPr>
          <w:rFonts w:asciiTheme="majorHAnsi" w:hAnsiTheme="majorHAnsi" w:cstheme="majorHAnsi"/>
        </w:rPr>
        <w:t xml:space="preserve"> audit information and coordinate the property with the fund's annual compliance work. Tax planning or transaction advice can be scoped separately. Legal documents, credit assistance and financial product recommendations require the appropriate professional.</w:t>
      </w:r>
    </w:p>
    <w:p w:rsidR="003532A7" w:rsidRPr="00C130FF" w:rsidRDefault="003532A7" w:rsidP="003532A7">
      <w:pPr>
        <w:pStyle w:val="Heading2"/>
        <w:rPr>
          <w:rFonts w:cstheme="majorHAnsi"/>
        </w:rPr>
      </w:pPr>
      <w:r w:rsidRPr="00C130FF">
        <w:rPr>
          <w:rFonts w:cstheme="majorHAnsi"/>
        </w:rPr>
        <w:lastRenderedPageBreak/>
        <w:t>Why choose Financially Up?</w:t>
      </w:r>
    </w:p>
    <w:p w:rsidR="003532A7" w:rsidRPr="00C130FF" w:rsidRDefault="003532A7" w:rsidP="003532A7">
      <w:pPr>
        <w:rPr>
          <w:rFonts w:asciiTheme="majorHAnsi" w:hAnsiTheme="majorHAnsi" w:cstheme="majorHAnsi"/>
        </w:rPr>
      </w:pPr>
      <w:r w:rsidRPr="00C130FF">
        <w:rPr>
          <w:rFonts w:asciiTheme="majorHAnsi" w:hAnsiTheme="majorHAnsi" w:cstheme="majorHAnsi"/>
        </w:rPr>
        <w:t>Financially Up Pty Ltd is a registered tax agent (registration number 26242127) with more than 10 years of experience across accounting, taxation, bookkeeping and business advisory work. Our team includes CPA and IPA professionals. We support SMSF trustees Australia-wide through online appointments, with in-person appointments also available.</w:t>
      </w:r>
    </w:p>
    <w:p w:rsidR="003532A7" w:rsidRPr="00C130FF" w:rsidRDefault="003532A7" w:rsidP="003532A7">
      <w:pPr>
        <w:pStyle w:val="Heading2"/>
        <w:rPr>
          <w:rFonts w:cstheme="majorHAnsi"/>
        </w:rPr>
      </w:pPr>
      <w:r w:rsidRPr="00C130FF">
        <w:rPr>
          <w:rFonts w:cstheme="majorHAnsi"/>
        </w:rPr>
        <w:t>Frequently asked questions</w:t>
      </w:r>
    </w:p>
    <w:p w:rsidR="003532A7" w:rsidRPr="00C130FF" w:rsidRDefault="003532A7" w:rsidP="003532A7">
      <w:pPr>
        <w:pStyle w:val="Heading3"/>
        <w:rPr>
          <w:rFonts w:cstheme="majorHAnsi"/>
        </w:rPr>
      </w:pPr>
      <w:r w:rsidRPr="00C130FF">
        <w:rPr>
          <w:rFonts w:cstheme="majorHAnsi"/>
        </w:rPr>
        <w:t>Can my SMSF buy residential property from me or a relative?</w:t>
      </w:r>
    </w:p>
    <w:p w:rsidR="003532A7" w:rsidRPr="00C130FF" w:rsidRDefault="003532A7" w:rsidP="003532A7">
      <w:pPr>
        <w:rPr>
          <w:rFonts w:asciiTheme="majorHAnsi" w:hAnsiTheme="majorHAnsi" w:cstheme="majorHAnsi"/>
        </w:rPr>
      </w:pPr>
      <w:r w:rsidRPr="00C130FF">
        <w:rPr>
          <w:rFonts w:asciiTheme="majorHAnsi" w:hAnsiTheme="majorHAnsi" w:cstheme="majorHAnsi"/>
        </w:rPr>
        <w:t>Generally no. An SMSF is restricted from acquiring assets from related parties unless a specific exception applies. Residential property ordinarily does not satisfy the business real property exception. The transaction should be checked before any contract is signed.</w:t>
      </w:r>
    </w:p>
    <w:p w:rsidR="003532A7" w:rsidRPr="00C130FF" w:rsidRDefault="003532A7" w:rsidP="003532A7">
      <w:pPr>
        <w:pStyle w:val="Heading3"/>
        <w:rPr>
          <w:rFonts w:cstheme="majorHAnsi"/>
        </w:rPr>
      </w:pPr>
      <w:r w:rsidRPr="00C130FF">
        <w:rPr>
          <w:rFonts w:cstheme="majorHAnsi"/>
        </w:rPr>
        <w:t>Can my business rent commercial property from my SMSF?</w:t>
      </w:r>
    </w:p>
    <w:p w:rsidR="003532A7" w:rsidRPr="00C130FF" w:rsidRDefault="003532A7" w:rsidP="003532A7">
      <w:pPr>
        <w:rPr>
          <w:rFonts w:asciiTheme="majorHAnsi" w:hAnsiTheme="majorHAnsi" w:cstheme="majorHAnsi"/>
        </w:rPr>
      </w:pPr>
      <w:r w:rsidRPr="00C130FF">
        <w:rPr>
          <w:rFonts w:asciiTheme="majorHAnsi" w:hAnsiTheme="majorHAnsi" w:cstheme="majorHAnsi"/>
        </w:rPr>
        <w:t>It may be possible if the property qualifies as business real property and the lease complies with the relevant rules, including arm's-length and market-value requirements. The facts and documents should be reviewed before relying on this treatment.</w:t>
      </w:r>
    </w:p>
    <w:p w:rsidR="003532A7" w:rsidRPr="00C130FF" w:rsidRDefault="003532A7" w:rsidP="003532A7">
      <w:pPr>
        <w:pStyle w:val="Heading3"/>
        <w:rPr>
          <w:rFonts w:cstheme="majorHAnsi"/>
        </w:rPr>
      </w:pPr>
      <w:r w:rsidRPr="00C130FF">
        <w:rPr>
          <w:rFonts w:cstheme="majorHAnsi"/>
        </w:rPr>
        <w:t>Does an SMSF property need a valuation every year?</w:t>
      </w:r>
    </w:p>
    <w:p w:rsidR="003532A7" w:rsidRPr="00C130FF" w:rsidRDefault="003532A7" w:rsidP="003532A7">
      <w:pPr>
        <w:rPr>
          <w:rFonts w:asciiTheme="majorHAnsi" w:hAnsiTheme="majorHAnsi" w:cstheme="majorHAnsi"/>
        </w:rPr>
      </w:pPr>
      <w:r w:rsidRPr="00C130FF">
        <w:rPr>
          <w:rFonts w:asciiTheme="majorHAnsi" w:hAnsiTheme="majorHAnsi" w:cstheme="majorHAnsi"/>
        </w:rPr>
        <w:t>The property must be reported at market value each year in the fund's accounts and statements. Trustees need objective, supportable evidence for the value and should reassess whether earlier valuation evidence remains suitable.</w:t>
      </w:r>
    </w:p>
    <w:p w:rsidR="003532A7" w:rsidRPr="00C130FF" w:rsidRDefault="003532A7" w:rsidP="003532A7">
      <w:pPr>
        <w:pStyle w:val="Heading3"/>
        <w:rPr>
          <w:rFonts w:cstheme="majorHAnsi"/>
        </w:rPr>
      </w:pPr>
      <w:r w:rsidRPr="00C130FF">
        <w:rPr>
          <w:rFonts w:cstheme="majorHAnsi"/>
        </w:rPr>
        <w:t>Does Financially Up perform the SMSF audit?</w:t>
      </w:r>
    </w:p>
    <w:p w:rsidR="003532A7" w:rsidRPr="00C130FF" w:rsidRDefault="003532A7" w:rsidP="003532A7">
      <w:pPr>
        <w:rPr>
          <w:rFonts w:asciiTheme="majorHAnsi" w:hAnsiTheme="majorHAnsi" w:cstheme="majorHAnsi"/>
        </w:rPr>
      </w:pPr>
      <w:r w:rsidRPr="00C130FF">
        <w:rPr>
          <w:rFonts w:asciiTheme="majorHAnsi" w:hAnsiTheme="majorHAnsi" w:cstheme="majorHAnsi"/>
        </w:rPr>
        <w:t>Financially Up can prepare the accounting records and audit file. The annual audit must be completed independently by an approved SMSF auditor who meets the applicable independence requirements.</w:t>
      </w:r>
    </w:p>
    <w:p w:rsidR="003532A7" w:rsidRPr="00C130FF" w:rsidRDefault="003532A7" w:rsidP="003532A7">
      <w:pPr>
        <w:rPr>
          <w:rFonts w:asciiTheme="majorHAnsi" w:hAnsiTheme="majorHAnsi" w:cstheme="majorHAnsi"/>
          <w:b/>
          <w:color w:val="12345B"/>
          <w:u w:val="single"/>
        </w:rPr>
      </w:pPr>
      <w:r w:rsidRPr="00C130FF">
        <w:rPr>
          <w:rFonts w:asciiTheme="majorHAnsi" w:hAnsiTheme="majorHAnsi" w:cstheme="majorHAnsi"/>
          <w:b/>
        </w:rPr>
        <w:t xml:space="preserve">Book an appointment to discuss the fund's property records, annual accounting position, audit requirements and the work needed next. </w:t>
      </w:r>
      <w:hyperlink r:id="rId29">
        <w:r w:rsidRPr="00C130FF">
          <w:rPr>
            <w:rFonts w:asciiTheme="majorHAnsi" w:hAnsiTheme="majorHAnsi" w:cstheme="majorHAnsi"/>
            <w:b/>
            <w:color w:val="12345B"/>
            <w:u w:val="single"/>
          </w:rPr>
          <w:t>Book an Appointment</w:t>
        </w:r>
      </w:hyperlink>
    </w:p>
    <w:p w:rsidR="003532A7" w:rsidRPr="00C130FF" w:rsidRDefault="003532A7">
      <w:pPr>
        <w:spacing w:after="200" w:line="276" w:lineRule="auto"/>
        <w:rPr>
          <w:rFonts w:asciiTheme="majorHAnsi" w:hAnsiTheme="majorHAnsi" w:cstheme="majorHAnsi"/>
          <w:b/>
          <w:color w:val="12345B"/>
          <w:u w:val="single"/>
        </w:rPr>
      </w:pPr>
      <w:r w:rsidRPr="00C130FF">
        <w:rPr>
          <w:rFonts w:asciiTheme="majorHAnsi" w:hAnsiTheme="majorHAnsi" w:cstheme="majorHAnsi"/>
          <w:b/>
          <w:color w:val="12345B"/>
          <w:u w:val="single"/>
        </w:rPr>
        <w:br w:type="page"/>
      </w:r>
    </w:p>
    <w:p w:rsidR="003532A7" w:rsidRPr="00C130FF" w:rsidRDefault="003532A7" w:rsidP="003532A7">
      <w:pPr>
        <w:pStyle w:val="Title"/>
        <w:rPr>
          <w:rFonts w:cstheme="majorHAnsi"/>
        </w:rPr>
      </w:pPr>
      <w:r w:rsidRPr="00C130FF">
        <w:rPr>
          <w:rFonts w:cstheme="majorHAnsi"/>
        </w:rPr>
        <w:lastRenderedPageBreak/>
        <w:t>5- SMSF LRBA</w:t>
      </w:r>
    </w:p>
    <w:tbl>
      <w:tblPr>
        <w:tblW w:w="0" w:type="auto"/>
        <w:jc w:val="center"/>
        <w:tblLayout w:type="fixed"/>
        <w:tblLook w:val="04A0" w:firstRow="1" w:lastRow="0" w:firstColumn="1" w:lastColumn="0" w:noHBand="0" w:noVBand="1"/>
      </w:tblPr>
      <w:tblGrid>
        <w:gridCol w:w="2160"/>
        <w:gridCol w:w="7920"/>
      </w:tblGrid>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2345B"/>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b/>
                <w:color w:val="FFFFFF"/>
              </w:rPr>
              <w:t>URL</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6120FC" w:rsidP="008748F5">
            <w:pPr>
              <w:spacing w:after="0"/>
              <w:rPr>
                <w:rFonts w:asciiTheme="majorHAnsi" w:hAnsiTheme="majorHAnsi" w:cstheme="majorHAnsi"/>
              </w:rPr>
            </w:pPr>
            <w:hyperlink r:id="rId30">
              <w:r w:rsidR="003532A7" w:rsidRPr="00C130FF">
                <w:rPr>
                  <w:rFonts w:asciiTheme="majorHAnsi" w:hAnsiTheme="majorHAnsi" w:cstheme="majorHAnsi"/>
                  <w:color w:val="12345B"/>
                  <w:u w:val="single"/>
                </w:rPr>
                <w:t>https://financiallyup.com.au/services/smsf/lrba/</w:t>
              </w:r>
            </w:hyperlink>
          </w:p>
        </w:tc>
      </w:tr>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2345B"/>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b/>
                <w:color w:val="FFFFFF"/>
              </w:rPr>
              <w:t>Primary keyword</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rPr>
              <w:t>SMSF LRBA accountant</w:t>
            </w:r>
          </w:p>
        </w:tc>
      </w:tr>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2345B"/>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b/>
                <w:color w:val="FFFFFF"/>
              </w:rPr>
              <w:t>SEO title</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rPr>
              <w:t>SMSF LRBA Accountant &amp; Compliance Support | Financially Up</w:t>
            </w:r>
          </w:p>
        </w:tc>
      </w:tr>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2345B"/>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b/>
                <w:color w:val="FFFFFF"/>
              </w:rPr>
              <w:t>Meta description</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rPr>
              <w:t>SMSF LRBA accountant support for borrowing records, property accounting, annual compliance and related-party loan review. Australia-wide SMSF assistance.</w:t>
            </w:r>
          </w:p>
        </w:tc>
      </w:tr>
    </w:tbl>
    <w:p w:rsidR="003532A7" w:rsidRPr="00C130FF" w:rsidRDefault="003532A7" w:rsidP="003532A7">
      <w:pPr>
        <w:rPr>
          <w:rFonts w:asciiTheme="majorHAnsi" w:hAnsiTheme="majorHAnsi" w:cstheme="majorHAnsi"/>
        </w:rPr>
      </w:pPr>
    </w:p>
    <w:p w:rsidR="003532A7" w:rsidRPr="00C130FF" w:rsidRDefault="003532A7" w:rsidP="003532A7">
      <w:pPr>
        <w:pStyle w:val="Heading1"/>
        <w:rPr>
          <w:rFonts w:cstheme="majorHAnsi"/>
        </w:rPr>
      </w:pPr>
      <w:r w:rsidRPr="00C130FF">
        <w:rPr>
          <w:rFonts w:cstheme="majorHAnsi"/>
        </w:rPr>
        <w:t>SMSF LRBA Accountant and Compliance Services</w:t>
      </w:r>
    </w:p>
    <w:p w:rsidR="003532A7" w:rsidRPr="00C130FF" w:rsidRDefault="003532A7" w:rsidP="003532A7">
      <w:pPr>
        <w:rPr>
          <w:rFonts w:asciiTheme="majorHAnsi" w:hAnsiTheme="majorHAnsi" w:cstheme="majorHAnsi"/>
        </w:rPr>
      </w:pPr>
      <w:r w:rsidRPr="00C130FF">
        <w:rPr>
          <w:rFonts w:asciiTheme="majorHAnsi" w:hAnsiTheme="majorHAnsi" w:cstheme="majorHAnsi"/>
        </w:rPr>
        <w:t>An SMSF is generally prohibited from borrowing, but a limited recourse borrowing arrangement can provide an exception where the statutory conditions are met. An SMSF LRBA accountant records the asset, holding arrangement, borrowing, repayments, income and expenses consistently and prepares the information required for the fund's annual accounts, audit and SMSF annual return.</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Financially Up Pty Ltd provides accounting, tax and compliance support for existing and proposed LRBAs. We do not provide loan approval, credit assistance, legal documents or financial product advice about whether borrowing suits your retirement strategy. Those matters may require a lender, lawyer or </w:t>
      </w:r>
      <w:r w:rsidR="00931460" w:rsidRPr="00C130FF">
        <w:rPr>
          <w:rFonts w:asciiTheme="majorHAnsi" w:hAnsiTheme="majorHAnsi" w:cstheme="majorHAnsi"/>
        </w:rPr>
        <w:t>authorized</w:t>
      </w:r>
      <w:r w:rsidRPr="00C130FF">
        <w:rPr>
          <w:rFonts w:asciiTheme="majorHAnsi" w:hAnsiTheme="majorHAnsi" w:cstheme="majorHAnsi"/>
        </w:rPr>
        <w:t xml:space="preserve"> financial adviser.</w:t>
      </w:r>
    </w:p>
    <w:p w:rsidR="003532A7" w:rsidRPr="00C130FF" w:rsidRDefault="003532A7" w:rsidP="003532A7">
      <w:pPr>
        <w:rPr>
          <w:rFonts w:asciiTheme="majorHAnsi" w:hAnsiTheme="majorHAnsi" w:cstheme="majorHAnsi"/>
        </w:rPr>
      </w:pPr>
      <w:r w:rsidRPr="00C130FF">
        <w:rPr>
          <w:rFonts w:asciiTheme="majorHAnsi" w:hAnsiTheme="majorHAnsi" w:cstheme="majorHAnsi"/>
          <w:b/>
        </w:rPr>
        <w:t xml:space="preserve">If your SMSF has an LRBA or is considering one, the first appointment can identify the arrangement date, asset, lender, records, compliance work and specialist input that may be required. </w:t>
      </w:r>
      <w:hyperlink r:id="rId31">
        <w:r w:rsidRPr="00C130FF">
          <w:rPr>
            <w:rFonts w:asciiTheme="majorHAnsi" w:hAnsiTheme="majorHAnsi" w:cstheme="majorHAnsi"/>
            <w:b/>
            <w:color w:val="12345B"/>
            <w:u w:val="single"/>
          </w:rPr>
          <w:t>Book an Appointment</w:t>
        </w:r>
      </w:hyperlink>
    </w:p>
    <w:p w:rsidR="003532A7" w:rsidRPr="00C130FF" w:rsidRDefault="003532A7" w:rsidP="003532A7">
      <w:pPr>
        <w:pStyle w:val="Heading2"/>
        <w:rPr>
          <w:rFonts w:cstheme="majorHAnsi"/>
        </w:rPr>
      </w:pPr>
      <w:r w:rsidRPr="00C130FF">
        <w:rPr>
          <w:rFonts w:cstheme="majorHAnsi"/>
        </w:rPr>
        <w:t>What is a limited recourse borrowing arrangement?</w:t>
      </w:r>
    </w:p>
    <w:p w:rsidR="003532A7" w:rsidRPr="00C130FF" w:rsidRDefault="003532A7" w:rsidP="003532A7">
      <w:pPr>
        <w:rPr>
          <w:rFonts w:asciiTheme="majorHAnsi" w:hAnsiTheme="majorHAnsi" w:cstheme="majorHAnsi"/>
        </w:rPr>
      </w:pPr>
      <w:r w:rsidRPr="00C130FF">
        <w:rPr>
          <w:rFonts w:asciiTheme="majorHAnsi" w:hAnsiTheme="majorHAnsi" w:cstheme="majorHAnsi"/>
        </w:rPr>
        <w:t>A limited recourse borrowing arrangement, or LRBA, is a structure under which an SMSF borrows to acquire a permitted asset. A separate holding trust generally holds legal title while the SMSF holds the beneficial interest and has the right to acquire legal ownership after making the required payments. If the borrowing defaults, the lender's recourse against the SMSF must be limited in the manner required by superannuation law.</w:t>
      </w:r>
    </w:p>
    <w:p w:rsidR="003532A7" w:rsidRPr="00C130FF" w:rsidRDefault="003532A7" w:rsidP="003532A7">
      <w:pPr>
        <w:rPr>
          <w:rFonts w:asciiTheme="majorHAnsi" w:hAnsiTheme="majorHAnsi" w:cstheme="majorHAnsi"/>
        </w:rPr>
      </w:pPr>
      <w:r w:rsidRPr="00C130FF">
        <w:rPr>
          <w:rFonts w:asciiTheme="majorHAnsi" w:hAnsiTheme="majorHAnsi" w:cstheme="majorHAnsi"/>
        </w:rPr>
        <w:t>The asset, use of borrowed money, ownership documents, loan terms and security must satisfy the legislation throughout the arrangement.</w:t>
      </w:r>
    </w:p>
    <w:p w:rsidR="003532A7" w:rsidRPr="00C130FF" w:rsidRDefault="003532A7" w:rsidP="003532A7">
      <w:pPr>
        <w:pStyle w:val="Heading2"/>
        <w:rPr>
          <w:rFonts w:cstheme="majorHAnsi"/>
        </w:rPr>
      </w:pPr>
      <w:r w:rsidRPr="00C130FF">
        <w:rPr>
          <w:rFonts w:cstheme="majorHAnsi"/>
        </w:rPr>
        <w:t>What changed for real-property LRBAs from 10 August 2026?</w:t>
      </w:r>
    </w:p>
    <w:p w:rsidR="003532A7" w:rsidRPr="00C130FF" w:rsidRDefault="003532A7" w:rsidP="003532A7">
      <w:pPr>
        <w:rPr>
          <w:rFonts w:asciiTheme="majorHAnsi" w:hAnsiTheme="majorHAnsi" w:cstheme="majorHAnsi"/>
        </w:rPr>
      </w:pPr>
      <w:r w:rsidRPr="00C130FF">
        <w:rPr>
          <w:rFonts w:asciiTheme="majorHAnsi" w:hAnsiTheme="majorHAnsi" w:cstheme="majorHAnsi"/>
        </w:rPr>
        <w:t>For an LRBA entered into on or after 10 August 2026 to acquire real property, the property generally must be business real property when the LRBA is entered into and must remain business real property for the life of the arrangement. This restriction applies whether the lender is a bank, non-bank lender or related party.</w:t>
      </w:r>
    </w:p>
    <w:p w:rsidR="003532A7" w:rsidRPr="00C130FF" w:rsidRDefault="003532A7" w:rsidP="003532A7">
      <w:pPr>
        <w:rPr>
          <w:rFonts w:asciiTheme="majorHAnsi" w:hAnsiTheme="majorHAnsi" w:cstheme="majorHAnsi"/>
        </w:rPr>
      </w:pPr>
      <w:r w:rsidRPr="00C130FF">
        <w:rPr>
          <w:rFonts w:asciiTheme="majorHAnsi" w:hAnsiTheme="majorHAnsi" w:cstheme="majorHAnsi"/>
        </w:rPr>
        <w:t>Business real property generally means land and buildings used wholly and exclusively in one or more businesses, subject to the statutory definition. Other residential property may still be acquired by an SMSF if the investment rules are met, but it cannot be financed under a new LRBA caught by the change.</w:t>
      </w:r>
    </w:p>
    <w:p w:rsidR="003532A7" w:rsidRPr="00C130FF" w:rsidRDefault="003532A7" w:rsidP="003532A7">
      <w:pPr>
        <w:rPr>
          <w:rFonts w:asciiTheme="majorHAnsi" w:hAnsiTheme="majorHAnsi" w:cstheme="majorHAnsi"/>
        </w:rPr>
      </w:pPr>
      <w:r w:rsidRPr="00C130FF">
        <w:rPr>
          <w:rFonts w:asciiTheme="majorHAnsi" w:hAnsiTheme="majorHAnsi" w:cstheme="majorHAnsi"/>
        </w:rPr>
        <w:t>The change does not apply in the same way to an LRBA entered into before 10 August 2026, refinancing of that arrangement, or a binding acquisition contract exchanged before that date. Later variations still need review.</w:t>
      </w:r>
    </w:p>
    <w:p w:rsidR="003532A7" w:rsidRPr="00C130FF" w:rsidRDefault="003532A7" w:rsidP="003532A7">
      <w:pPr>
        <w:pStyle w:val="Heading2"/>
        <w:rPr>
          <w:rFonts w:cstheme="majorHAnsi"/>
        </w:rPr>
      </w:pPr>
      <w:r w:rsidRPr="00C130FF">
        <w:rPr>
          <w:rFonts w:cstheme="majorHAnsi"/>
        </w:rPr>
        <w:t>Why LRBA accounting needs separate attention</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An LRBA creates records across the SMSF, lender and holding arrangement. The accounts generally </w:t>
      </w:r>
      <w:r w:rsidR="00931460" w:rsidRPr="00C130FF">
        <w:rPr>
          <w:rFonts w:asciiTheme="majorHAnsi" w:hAnsiTheme="majorHAnsi" w:cstheme="majorHAnsi"/>
        </w:rPr>
        <w:t>recognize</w:t>
      </w:r>
      <w:r w:rsidRPr="00C130FF">
        <w:rPr>
          <w:rFonts w:asciiTheme="majorHAnsi" w:hAnsiTheme="majorHAnsi" w:cstheme="majorHAnsi"/>
        </w:rPr>
        <w:t xml:space="preserve"> the asset and borrowing rather than treating the holding trust as an unrelated investment, helping the auditor trace ownership and loan movements.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reconcile loan statements and separate principal, interest and fees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record acquisition and borrowing costs according to their treatment</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lastRenderedPageBreak/>
        <w:t>account for rental or investment income and related expenses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maintain holding-trust or bare-trust records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track related-party loan terms, payments and supporting evidence</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support year-end asset values and audit schedules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identify inconsistencies between the legal documents and actual transactions</w:t>
      </w:r>
    </w:p>
    <w:p w:rsidR="003532A7" w:rsidRPr="00C130FF" w:rsidRDefault="003532A7" w:rsidP="003532A7">
      <w:pPr>
        <w:pStyle w:val="Heading2"/>
        <w:rPr>
          <w:rFonts w:cstheme="majorHAnsi"/>
        </w:rPr>
      </w:pPr>
      <w:r w:rsidRPr="00C130FF">
        <w:rPr>
          <w:rFonts w:cstheme="majorHAnsi"/>
        </w:rPr>
        <w:t>Single acquirable asset, repairs and improvements</w:t>
      </w:r>
    </w:p>
    <w:p w:rsidR="003532A7" w:rsidRPr="00C130FF" w:rsidRDefault="003532A7" w:rsidP="003532A7">
      <w:pPr>
        <w:rPr>
          <w:rFonts w:asciiTheme="majorHAnsi" w:hAnsiTheme="majorHAnsi" w:cstheme="majorHAnsi"/>
        </w:rPr>
      </w:pPr>
      <w:r w:rsidRPr="00C130FF">
        <w:rPr>
          <w:rFonts w:asciiTheme="majorHAnsi" w:hAnsiTheme="majorHAnsi" w:cstheme="majorHAnsi"/>
        </w:rPr>
        <w:t>For arrangements governed by section 67A of the Superannuation Industry (Supervision) Act 1993, borrowed money may be applied to acquire a permitted single acquirable asset or a permitted collection of identical assets. It may also fund certain acquisition expenses and the maintenance or repair of the asset. Borrowed money cannot be used to improve the asset.</w:t>
      </w:r>
    </w:p>
    <w:p w:rsidR="003532A7" w:rsidRPr="00C130FF" w:rsidRDefault="003532A7" w:rsidP="003532A7">
      <w:pPr>
        <w:rPr>
          <w:rFonts w:asciiTheme="majorHAnsi" w:hAnsiTheme="majorHAnsi" w:cstheme="majorHAnsi"/>
        </w:rPr>
      </w:pPr>
      <w:r w:rsidRPr="00C130FF">
        <w:rPr>
          <w:rFonts w:asciiTheme="majorHAnsi" w:hAnsiTheme="majorHAnsi" w:cstheme="majorHAnsi"/>
        </w:rPr>
        <w:t>The distinction between repair, maintenance and improvement is fact-dependent. Major renovations, redevelopment, subdivision, replacement of the asset or changes to property use can raise issues beyond bookkeeping. Trustees should obtain appropriate advice before committing borrowed funds or changing the asset.</w:t>
      </w:r>
    </w:p>
    <w:p w:rsidR="003532A7" w:rsidRPr="00C130FF" w:rsidRDefault="003532A7" w:rsidP="003532A7">
      <w:pPr>
        <w:pStyle w:val="Heading2"/>
        <w:rPr>
          <w:rFonts w:cstheme="majorHAnsi"/>
        </w:rPr>
      </w:pPr>
      <w:r w:rsidRPr="00C130FF">
        <w:rPr>
          <w:rFonts w:cstheme="majorHAnsi"/>
        </w:rPr>
        <w:t>Related-party loans and arm’s-length dealing</w:t>
      </w:r>
    </w:p>
    <w:p w:rsidR="003532A7" w:rsidRPr="00C130FF" w:rsidRDefault="003532A7" w:rsidP="003532A7">
      <w:pPr>
        <w:rPr>
          <w:rFonts w:asciiTheme="majorHAnsi" w:hAnsiTheme="majorHAnsi" w:cstheme="majorHAnsi"/>
        </w:rPr>
      </w:pPr>
      <w:r w:rsidRPr="00C130FF">
        <w:rPr>
          <w:rFonts w:asciiTheme="majorHAnsi" w:hAnsiTheme="majorHAnsi" w:cstheme="majorHAnsi"/>
        </w:rPr>
        <w:t>An SMSF may borrow from a related party where the LRBA and other rules are satisfied, but the terms and conduct require careful support. Non-arm's-length terms can create superannuation compliance concerns and may affect the tax treatment of income from the asset.</w:t>
      </w:r>
    </w:p>
    <w:p w:rsidR="003532A7" w:rsidRPr="00C130FF" w:rsidRDefault="003532A7" w:rsidP="003532A7">
      <w:pPr>
        <w:rPr>
          <w:rFonts w:asciiTheme="majorHAnsi" w:hAnsiTheme="majorHAnsi" w:cstheme="majorHAnsi"/>
        </w:rPr>
      </w:pPr>
      <w:r w:rsidRPr="00C130FF">
        <w:rPr>
          <w:rFonts w:asciiTheme="majorHAnsi" w:hAnsiTheme="majorHAnsi" w:cstheme="majorHAnsi"/>
        </w:rPr>
        <w:t>The ATO's PCG 2016/5 describes safe-</w:t>
      </w:r>
      <w:r w:rsidR="0059733C" w:rsidRPr="00C130FF">
        <w:rPr>
          <w:rFonts w:asciiTheme="majorHAnsi" w:hAnsiTheme="majorHAnsi" w:cstheme="majorHAnsi"/>
        </w:rPr>
        <w:t>harbor</w:t>
      </w:r>
      <w:r w:rsidRPr="00C130FF">
        <w:rPr>
          <w:rFonts w:asciiTheme="majorHAnsi" w:hAnsiTheme="majorHAnsi" w:cstheme="majorHAnsi"/>
        </w:rPr>
        <w:t xml:space="preserve"> terms for certain LRBAs, but the ATO is reviewing that guidance following the 2026 changes. An arrangement outside a safe </w:t>
      </w:r>
      <w:r w:rsidR="0059733C" w:rsidRPr="00C130FF">
        <w:rPr>
          <w:rFonts w:asciiTheme="majorHAnsi" w:hAnsiTheme="majorHAnsi" w:cstheme="majorHAnsi"/>
        </w:rPr>
        <w:t>harbor</w:t>
      </w:r>
      <w:r w:rsidRPr="00C130FF">
        <w:rPr>
          <w:rFonts w:asciiTheme="majorHAnsi" w:hAnsiTheme="majorHAnsi" w:cstheme="majorHAnsi"/>
        </w:rPr>
        <w:t xml:space="preserve"> is not automatically non-arm's-length; trustees need evidence supporting the terms and actual conduct. A legal adviser should draft or amend loan agreements.</w:t>
      </w:r>
    </w:p>
    <w:p w:rsidR="003532A7" w:rsidRPr="00C130FF" w:rsidRDefault="003532A7" w:rsidP="003532A7">
      <w:pPr>
        <w:pStyle w:val="Heading2"/>
        <w:rPr>
          <w:rFonts w:cstheme="majorHAnsi"/>
        </w:rPr>
      </w:pPr>
      <w:r w:rsidRPr="00C130FF">
        <w:rPr>
          <w:rFonts w:cstheme="majorHAnsi"/>
        </w:rPr>
        <w:t>Annual LRBA compliance and records</w:t>
      </w:r>
    </w:p>
    <w:p w:rsidR="003532A7" w:rsidRPr="00C130FF" w:rsidRDefault="003532A7" w:rsidP="003532A7">
      <w:pPr>
        <w:rPr>
          <w:rFonts w:asciiTheme="majorHAnsi" w:hAnsiTheme="majorHAnsi" w:cstheme="majorHAnsi"/>
        </w:rPr>
      </w:pPr>
      <w:r w:rsidRPr="00C130FF">
        <w:rPr>
          <w:rFonts w:asciiTheme="majorHAnsi" w:hAnsiTheme="majorHAnsi" w:cstheme="majorHAnsi"/>
        </w:rPr>
        <w:t>The LRBA must be reflected in the SMSF's annual accounts, tax calculations and audit file. Where the acquired asset is property, the ordinary property rules also apply, including annual market-value evidence, related-party restrictions and correct treatment of income and expenses.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executed loan agreement and any variations or refinancing documents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holding trust or bare trust deed and trustee details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purchase contract, settlement statement and ownership evidence</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loan statements covering the full financial year</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evidence of principal, interest and other payments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asset income, expenses and insurance records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related-party lending evidence and arm’s-length comparisons where relevant</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valuation evidence and details of repairs, renovations or changes in use</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For property-specific records, see our </w:t>
      </w:r>
      <w:hyperlink r:id="rId32">
        <w:r w:rsidRPr="00C130FF">
          <w:rPr>
            <w:rFonts w:asciiTheme="majorHAnsi" w:hAnsiTheme="majorHAnsi" w:cstheme="majorHAnsi"/>
            <w:color w:val="12345B"/>
            <w:u w:val="single"/>
          </w:rPr>
          <w:t>SMSF property accounting service</w:t>
        </w:r>
      </w:hyperlink>
      <w:r w:rsidRPr="00C130FF">
        <w:rPr>
          <w:rFonts w:asciiTheme="majorHAnsi" w:hAnsiTheme="majorHAnsi" w:cstheme="majorHAnsi"/>
        </w:rPr>
        <w:t xml:space="preserve">. For the fund’s complete annual financial statements and return, see our </w:t>
      </w:r>
      <w:hyperlink r:id="rId33">
        <w:r w:rsidRPr="00C130FF">
          <w:rPr>
            <w:rFonts w:asciiTheme="majorHAnsi" w:hAnsiTheme="majorHAnsi" w:cstheme="majorHAnsi"/>
            <w:color w:val="12345B"/>
            <w:u w:val="single"/>
          </w:rPr>
          <w:t>SMSF accounting service</w:t>
        </w:r>
      </w:hyperlink>
      <w:r w:rsidRPr="00C130FF">
        <w:rPr>
          <w:rFonts w:asciiTheme="majorHAnsi" w:hAnsiTheme="majorHAnsi" w:cstheme="majorHAnsi"/>
        </w:rPr>
        <w:t>.</w:t>
      </w:r>
    </w:p>
    <w:p w:rsidR="003532A7" w:rsidRPr="00C130FF" w:rsidRDefault="003532A7" w:rsidP="003532A7">
      <w:pPr>
        <w:pStyle w:val="Heading2"/>
        <w:rPr>
          <w:rFonts w:cstheme="majorHAnsi"/>
        </w:rPr>
      </w:pPr>
      <w:r w:rsidRPr="00C130FF">
        <w:rPr>
          <w:rFonts w:cstheme="majorHAnsi"/>
        </w:rPr>
        <w:t>How Financially Up can help with SMSF LRBA compliance</w:t>
      </w:r>
    </w:p>
    <w:p w:rsidR="003532A7" w:rsidRPr="00C130FF" w:rsidRDefault="003532A7" w:rsidP="003532A7">
      <w:pPr>
        <w:rPr>
          <w:rFonts w:asciiTheme="majorHAnsi" w:hAnsiTheme="majorHAnsi" w:cstheme="majorHAnsi"/>
        </w:rPr>
      </w:pPr>
      <w:r w:rsidRPr="00C130FF">
        <w:rPr>
          <w:rFonts w:asciiTheme="majorHAnsi" w:hAnsiTheme="majorHAnsi" w:cstheme="majorHAnsi"/>
        </w:rPr>
        <w:t>Financially Up can review the records against the LRBA, reconcile the borrowing, prepare asset and liability balances, account for income and expenses, prepare audit schedules and coordinate the arrangement with the annual accounts and tax return.</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For a proposed arrangement, our role can help identify the accounting records and entity details required. A new fund may also need our </w:t>
      </w:r>
      <w:hyperlink r:id="rId34">
        <w:r w:rsidRPr="00C130FF">
          <w:rPr>
            <w:rFonts w:asciiTheme="majorHAnsi" w:hAnsiTheme="majorHAnsi" w:cstheme="majorHAnsi"/>
            <w:color w:val="12345B"/>
            <w:u w:val="single"/>
          </w:rPr>
          <w:t>SMSF establishment service</w:t>
        </w:r>
      </w:hyperlink>
      <w:r w:rsidRPr="00C130FF">
        <w:rPr>
          <w:rFonts w:asciiTheme="majorHAnsi" w:hAnsiTheme="majorHAnsi" w:cstheme="majorHAnsi"/>
        </w:rPr>
        <w:t>. Legal structure, lending and financial product advice remain separate professional services.</w:t>
      </w:r>
    </w:p>
    <w:p w:rsidR="003532A7" w:rsidRPr="00C130FF" w:rsidRDefault="003532A7" w:rsidP="003532A7">
      <w:pPr>
        <w:pStyle w:val="Heading2"/>
        <w:rPr>
          <w:rFonts w:cstheme="majorHAnsi"/>
        </w:rPr>
      </w:pPr>
      <w:r w:rsidRPr="00C130FF">
        <w:rPr>
          <w:rFonts w:cstheme="majorHAnsi"/>
        </w:rPr>
        <w:t>Why choose Financially Up?</w:t>
      </w:r>
    </w:p>
    <w:p w:rsidR="003532A7" w:rsidRPr="00C130FF" w:rsidRDefault="003532A7" w:rsidP="003532A7">
      <w:pPr>
        <w:rPr>
          <w:rFonts w:asciiTheme="majorHAnsi" w:hAnsiTheme="majorHAnsi" w:cstheme="majorHAnsi"/>
        </w:rPr>
      </w:pPr>
      <w:r w:rsidRPr="00C130FF">
        <w:rPr>
          <w:rFonts w:asciiTheme="majorHAnsi" w:hAnsiTheme="majorHAnsi" w:cstheme="majorHAnsi"/>
        </w:rPr>
        <w:t>Financially Up Pty Ltd is a registered tax agent (registration number 26242127) with more than 10 years of experience. Our team includes CPA and IPA professionals. We provide Australia-wide support through online appointments, with in-person appointments also available. Our LRBA work focuses on accurate accounting, tax reporting and practical compliance support.</w:t>
      </w:r>
    </w:p>
    <w:p w:rsidR="003532A7" w:rsidRPr="00C130FF" w:rsidRDefault="003532A7" w:rsidP="003532A7">
      <w:pPr>
        <w:pStyle w:val="Heading2"/>
        <w:rPr>
          <w:rFonts w:cstheme="majorHAnsi"/>
        </w:rPr>
      </w:pPr>
      <w:r w:rsidRPr="00C130FF">
        <w:rPr>
          <w:rFonts w:cstheme="majorHAnsi"/>
        </w:rPr>
        <w:lastRenderedPageBreak/>
        <w:t>Frequently asked questions</w:t>
      </w:r>
    </w:p>
    <w:p w:rsidR="003532A7" w:rsidRPr="00C130FF" w:rsidRDefault="003532A7" w:rsidP="003532A7">
      <w:pPr>
        <w:pStyle w:val="Heading3"/>
        <w:rPr>
          <w:rFonts w:cstheme="majorHAnsi"/>
        </w:rPr>
      </w:pPr>
      <w:r w:rsidRPr="00C130FF">
        <w:rPr>
          <w:rFonts w:cstheme="majorHAnsi"/>
        </w:rPr>
        <w:t>Can an SMSF borrow to buy property after 10 August 2026?</w:t>
      </w:r>
    </w:p>
    <w:p w:rsidR="003532A7" w:rsidRPr="00C130FF" w:rsidRDefault="003532A7" w:rsidP="003532A7">
      <w:pPr>
        <w:rPr>
          <w:rFonts w:asciiTheme="majorHAnsi" w:hAnsiTheme="majorHAnsi" w:cstheme="majorHAnsi"/>
        </w:rPr>
      </w:pPr>
      <w:r w:rsidRPr="00C130FF">
        <w:rPr>
          <w:rFonts w:asciiTheme="majorHAnsi" w:hAnsiTheme="majorHAnsi" w:cstheme="majorHAnsi"/>
        </w:rPr>
        <w:t>A new LRBA can still be used to acquire real property, but the property generally must be business real property at the time the arrangement is entered into and throughout the LRBA. Transitional rules apply to certain earlier arrangements and binding contracts.</w:t>
      </w:r>
    </w:p>
    <w:p w:rsidR="003532A7" w:rsidRPr="00C130FF" w:rsidRDefault="003532A7" w:rsidP="003532A7">
      <w:pPr>
        <w:pStyle w:val="Heading3"/>
        <w:rPr>
          <w:rFonts w:cstheme="majorHAnsi"/>
        </w:rPr>
      </w:pPr>
      <w:r w:rsidRPr="00C130FF">
        <w:rPr>
          <w:rFonts w:cstheme="majorHAnsi"/>
        </w:rPr>
        <w:t>Can an existing residential-property LRBA continue?</w:t>
      </w:r>
    </w:p>
    <w:p w:rsidR="003532A7" w:rsidRPr="00C130FF" w:rsidRDefault="003532A7" w:rsidP="003532A7">
      <w:pPr>
        <w:rPr>
          <w:rFonts w:asciiTheme="majorHAnsi" w:hAnsiTheme="majorHAnsi" w:cstheme="majorHAnsi"/>
        </w:rPr>
      </w:pPr>
      <w:r w:rsidRPr="00C130FF">
        <w:rPr>
          <w:rFonts w:asciiTheme="majorHAnsi" w:hAnsiTheme="majorHAnsi" w:cstheme="majorHAnsi"/>
        </w:rPr>
        <w:t>An LRBA entered into before 10 August 2026 is generally unaffected by the new business real property restriction, and refinancing that earlier arrangement may also be unaffected. The documents and timing should be reviewed before any variation or refinance.</w:t>
      </w:r>
    </w:p>
    <w:p w:rsidR="003532A7" w:rsidRPr="00C130FF" w:rsidRDefault="003532A7" w:rsidP="003532A7">
      <w:pPr>
        <w:pStyle w:val="Heading3"/>
        <w:rPr>
          <w:rFonts w:cstheme="majorHAnsi"/>
        </w:rPr>
      </w:pPr>
      <w:r w:rsidRPr="00C130FF">
        <w:rPr>
          <w:rFonts w:cstheme="majorHAnsi"/>
        </w:rPr>
        <w:t>Can borrowed money be used to renovate the property?</w:t>
      </w:r>
    </w:p>
    <w:p w:rsidR="003532A7" w:rsidRPr="00C130FF" w:rsidRDefault="003532A7" w:rsidP="003532A7">
      <w:pPr>
        <w:rPr>
          <w:rFonts w:asciiTheme="majorHAnsi" w:hAnsiTheme="majorHAnsi" w:cstheme="majorHAnsi"/>
        </w:rPr>
      </w:pPr>
      <w:r w:rsidRPr="00C130FF">
        <w:rPr>
          <w:rFonts w:asciiTheme="majorHAnsi" w:hAnsiTheme="majorHAnsi" w:cstheme="majorHAnsi"/>
        </w:rPr>
        <w:t>Borrowed money may be used for certain acquisition expenses and to maintain or repair the asset, but not to improve it. The distinction depends on the work proposed, so advice should be obtained before funds are committed.</w:t>
      </w:r>
    </w:p>
    <w:p w:rsidR="003532A7" w:rsidRPr="00C130FF" w:rsidRDefault="003532A7" w:rsidP="003532A7">
      <w:pPr>
        <w:pStyle w:val="Heading3"/>
        <w:rPr>
          <w:rFonts w:cstheme="majorHAnsi"/>
        </w:rPr>
      </w:pPr>
      <w:r w:rsidRPr="00C130FF">
        <w:rPr>
          <w:rFonts w:cstheme="majorHAnsi"/>
        </w:rPr>
        <w:t>Can a family member lend money to the SMSF?</w:t>
      </w:r>
    </w:p>
    <w:p w:rsidR="003532A7" w:rsidRPr="00C130FF" w:rsidRDefault="003532A7" w:rsidP="003532A7">
      <w:pPr>
        <w:rPr>
          <w:rFonts w:asciiTheme="majorHAnsi" w:hAnsiTheme="majorHAnsi" w:cstheme="majorHAnsi"/>
        </w:rPr>
      </w:pPr>
      <w:r w:rsidRPr="00C130FF">
        <w:rPr>
          <w:rFonts w:asciiTheme="majorHAnsi" w:hAnsiTheme="majorHAnsi" w:cstheme="majorHAnsi"/>
        </w:rPr>
        <w:t>A related-party loan may be possible, but the arrangement must satisfy the LRBA rules and its terms and conduct need appropriate arm's-length support. Tax and legal implications should be reviewed before the loan is implemented.</w:t>
      </w:r>
    </w:p>
    <w:p w:rsidR="003532A7" w:rsidRPr="00C130FF" w:rsidRDefault="003532A7" w:rsidP="003532A7">
      <w:pPr>
        <w:pStyle w:val="Heading3"/>
        <w:rPr>
          <w:rFonts w:cstheme="majorHAnsi"/>
        </w:rPr>
      </w:pPr>
      <w:r w:rsidRPr="00C130FF">
        <w:rPr>
          <w:rFonts w:cstheme="majorHAnsi"/>
        </w:rPr>
        <w:t>Does Financially Up arrange SMSF loans?</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No. Financially Up provides accounting, tax and compliance support. Loan approval, credit assistance, legal documentation and financial product advice are separate services requiring the relevant </w:t>
      </w:r>
      <w:r w:rsidR="00931460" w:rsidRPr="00C130FF">
        <w:rPr>
          <w:rFonts w:asciiTheme="majorHAnsi" w:hAnsiTheme="majorHAnsi" w:cstheme="majorHAnsi"/>
        </w:rPr>
        <w:t>authorized</w:t>
      </w:r>
      <w:r w:rsidRPr="00C130FF">
        <w:rPr>
          <w:rFonts w:asciiTheme="majorHAnsi" w:hAnsiTheme="majorHAnsi" w:cstheme="majorHAnsi"/>
        </w:rPr>
        <w:t xml:space="preserve"> or qualified professional.</w:t>
      </w:r>
    </w:p>
    <w:p w:rsidR="003532A7" w:rsidRPr="00C130FF" w:rsidRDefault="003532A7" w:rsidP="003532A7">
      <w:pPr>
        <w:rPr>
          <w:rFonts w:asciiTheme="majorHAnsi" w:hAnsiTheme="majorHAnsi" w:cstheme="majorHAnsi"/>
        </w:rPr>
      </w:pPr>
      <w:r w:rsidRPr="00C130FF">
        <w:rPr>
          <w:rFonts w:asciiTheme="majorHAnsi" w:hAnsiTheme="majorHAnsi" w:cstheme="majorHAnsi"/>
          <w:b/>
        </w:rPr>
        <w:t xml:space="preserve">Book an appointment to review the borrowing records, arrangement date, asset, annual accounting position and any issue that should be addressed before audit or lodgement. </w:t>
      </w:r>
      <w:hyperlink r:id="rId35">
        <w:r w:rsidRPr="00C130FF">
          <w:rPr>
            <w:rFonts w:asciiTheme="majorHAnsi" w:hAnsiTheme="majorHAnsi" w:cstheme="majorHAnsi"/>
            <w:b/>
            <w:color w:val="12345B"/>
            <w:u w:val="single"/>
          </w:rPr>
          <w:t>Book an Appointment</w:t>
        </w:r>
      </w:hyperlink>
    </w:p>
    <w:p w:rsidR="003532A7" w:rsidRPr="00C130FF" w:rsidRDefault="003532A7" w:rsidP="003532A7">
      <w:pPr>
        <w:rPr>
          <w:rFonts w:asciiTheme="majorHAnsi" w:hAnsiTheme="majorHAnsi" w:cstheme="majorHAnsi"/>
        </w:rPr>
      </w:pPr>
    </w:p>
    <w:p w:rsidR="003532A7" w:rsidRPr="00C130FF" w:rsidRDefault="003532A7">
      <w:pPr>
        <w:spacing w:after="200" w:line="276" w:lineRule="auto"/>
        <w:rPr>
          <w:rFonts w:asciiTheme="majorHAnsi" w:hAnsiTheme="majorHAnsi" w:cstheme="majorHAnsi"/>
          <w:b/>
          <w:color w:val="17365D"/>
          <w:sz w:val="24"/>
        </w:rPr>
      </w:pPr>
      <w:r w:rsidRPr="00C130FF">
        <w:rPr>
          <w:rFonts w:asciiTheme="majorHAnsi" w:hAnsiTheme="majorHAnsi" w:cstheme="majorHAnsi"/>
          <w:b/>
          <w:color w:val="17365D"/>
          <w:sz w:val="24"/>
        </w:rPr>
        <w:br w:type="page"/>
      </w:r>
    </w:p>
    <w:p w:rsidR="003532A7" w:rsidRPr="00C130FF" w:rsidRDefault="003532A7" w:rsidP="003532A7">
      <w:pPr>
        <w:pStyle w:val="Title"/>
        <w:rPr>
          <w:rFonts w:cstheme="majorHAnsi"/>
        </w:rPr>
      </w:pPr>
      <w:r w:rsidRPr="00C130FF">
        <w:rPr>
          <w:rFonts w:cstheme="majorHAnsi"/>
        </w:rPr>
        <w:lastRenderedPageBreak/>
        <w:t>6- SMSF ADMINISTRATION</w:t>
      </w:r>
    </w:p>
    <w:tbl>
      <w:tblPr>
        <w:tblW w:w="0" w:type="auto"/>
        <w:jc w:val="center"/>
        <w:tblLayout w:type="fixed"/>
        <w:tblLook w:val="04A0" w:firstRow="1" w:lastRow="0" w:firstColumn="1" w:lastColumn="0" w:noHBand="0" w:noVBand="1"/>
      </w:tblPr>
      <w:tblGrid>
        <w:gridCol w:w="2160"/>
        <w:gridCol w:w="7920"/>
      </w:tblGrid>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2345B"/>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b/>
                <w:color w:val="FFFFFF"/>
              </w:rPr>
              <w:t>URL</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6120FC" w:rsidP="008748F5">
            <w:pPr>
              <w:spacing w:after="0"/>
              <w:rPr>
                <w:rFonts w:asciiTheme="majorHAnsi" w:hAnsiTheme="majorHAnsi" w:cstheme="majorHAnsi"/>
              </w:rPr>
            </w:pPr>
            <w:hyperlink r:id="rId36">
              <w:r w:rsidR="003532A7" w:rsidRPr="00C130FF">
                <w:rPr>
                  <w:rFonts w:asciiTheme="majorHAnsi" w:hAnsiTheme="majorHAnsi" w:cstheme="majorHAnsi"/>
                  <w:color w:val="12345B"/>
                  <w:u w:val="single"/>
                </w:rPr>
                <w:t>https://financiallyup.com.au/services/smsf/administration/</w:t>
              </w:r>
            </w:hyperlink>
          </w:p>
        </w:tc>
      </w:tr>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2345B"/>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b/>
                <w:color w:val="FFFFFF"/>
              </w:rPr>
              <w:t>Primary keyword</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rPr>
              <w:t>SMSF administration</w:t>
            </w:r>
          </w:p>
        </w:tc>
      </w:tr>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2345B"/>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b/>
                <w:color w:val="FFFFFF"/>
              </w:rPr>
              <w:t>SEO title</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rPr>
              <w:t>SMSF Administration Services | Financially Up</w:t>
            </w:r>
          </w:p>
        </w:tc>
      </w:tr>
      <w:tr w:rsidR="003532A7" w:rsidRPr="00C130FF" w:rsidTr="003532A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2345B"/>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b/>
                <w:color w:val="FFFFFF"/>
              </w:rPr>
              <w:t>Meta description</w:t>
            </w:r>
          </w:p>
        </w:tc>
        <w:tc>
          <w:tcPr>
            <w:tcW w:w="7920" w:type="dxa"/>
            <w:tcBorders>
              <w:top w:val="single" w:sz="6" w:space="0" w:color="D9D9D9"/>
              <w:left w:val="single" w:sz="6" w:space="0" w:color="D9D9D9"/>
              <w:bottom w:val="single" w:sz="6" w:space="0" w:color="D9D9D9"/>
              <w:right w:val="single" w:sz="6" w:space="0" w:color="D9D9D9"/>
            </w:tcBorders>
            <w:shd w:val="clear" w:color="auto" w:fill="auto"/>
            <w:tcMar>
              <w:top w:w="110" w:type="dxa"/>
              <w:left w:w="120" w:type="dxa"/>
              <w:bottom w:w="110" w:type="dxa"/>
              <w:right w:w="120" w:type="dxa"/>
            </w:tcMar>
            <w:vAlign w:val="center"/>
          </w:tcPr>
          <w:p w:rsidR="003532A7" w:rsidRPr="00C130FF" w:rsidRDefault="003532A7" w:rsidP="008748F5">
            <w:pPr>
              <w:spacing w:after="0"/>
              <w:rPr>
                <w:rFonts w:asciiTheme="majorHAnsi" w:hAnsiTheme="majorHAnsi" w:cstheme="majorHAnsi"/>
              </w:rPr>
            </w:pPr>
            <w:r w:rsidRPr="00C130FF">
              <w:rPr>
                <w:rFonts w:asciiTheme="majorHAnsi" w:hAnsiTheme="majorHAnsi" w:cstheme="majorHAnsi"/>
              </w:rPr>
              <w:t>SMSF administration services for records, transaction processing, annual compliance coordination and audit preparation. Practical support for trustees Australia-wide.</w:t>
            </w:r>
          </w:p>
        </w:tc>
      </w:tr>
    </w:tbl>
    <w:p w:rsidR="003532A7" w:rsidRPr="00C130FF" w:rsidRDefault="003532A7" w:rsidP="003532A7">
      <w:pPr>
        <w:rPr>
          <w:rFonts w:asciiTheme="majorHAnsi" w:hAnsiTheme="majorHAnsi" w:cstheme="majorHAnsi"/>
        </w:rPr>
      </w:pPr>
    </w:p>
    <w:p w:rsidR="003532A7" w:rsidRPr="00C130FF" w:rsidRDefault="003532A7" w:rsidP="003532A7">
      <w:pPr>
        <w:pStyle w:val="Heading1"/>
        <w:rPr>
          <w:rFonts w:cstheme="majorHAnsi"/>
        </w:rPr>
      </w:pPr>
      <w:r w:rsidRPr="00C130FF">
        <w:rPr>
          <w:rFonts w:cstheme="majorHAnsi"/>
        </w:rPr>
        <w:t>SMSF Administration Services for Trustees</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SMSF administration is the ongoing record keeping and compliance coordination that keeps a self-managed super fund </w:t>
      </w:r>
      <w:r w:rsidR="00931460" w:rsidRPr="00C130FF">
        <w:rPr>
          <w:rFonts w:asciiTheme="majorHAnsi" w:hAnsiTheme="majorHAnsi" w:cstheme="majorHAnsi"/>
        </w:rPr>
        <w:t>organized</w:t>
      </w:r>
      <w:r w:rsidRPr="00C130FF">
        <w:rPr>
          <w:rFonts w:asciiTheme="majorHAnsi" w:hAnsiTheme="majorHAnsi" w:cstheme="majorHAnsi"/>
        </w:rPr>
        <w:t xml:space="preserve"> between year-end deadlines. It supports accurate transaction records, current member information, timely document collection and a clearer path to the annual accounts, independent audit and SMSF annual return.</w:t>
      </w:r>
    </w:p>
    <w:p w:rsidR="003532A7" w:rsidRPr="00C130FF" w:rsidRDefault="003532A7" w:rsidP="003532A7">
      <w:pPr>
        <w:rPr>
          <w:rFonts w:asciiTheme="majorHAnsi" w:hAnsiTheme="majorHAnsi" w:cstheme="majorHAnsi"/>
        </w:rPr>
      </w:pPr>
      <w:r w:rsidRPr="00C130FF">
        <w:rPr>
          <w:rFonts w:asciiTheme="majorHAnsi" w:hAnsiTheme="majorHAnsi" w:cstheme="majorHAnsi"/>
        </w:rPr>
        <w:t>Financially Up Pty Ltd provides ongoing and catch-up SMSF administration services for trustees Australia-wide. Trustees remain legally responsible for the fund and continue to make its investment and benefit-payment decisions. Our role is to maintain the accounting and compliance workflow within the agreed scope.</w:t>
      </w:r>
    </w:p>
    <w:p w:rsidR="003532A7" w:rsidRPr="00C130FF" w:rsidRDefault="003532A7" w:rsidP="003532A7">
      <w:pPr>
        <w:rPr>
          <w:rFonts w:asciiTheme="majorHAnsi" w:hAnsiTheme="majorHAnsi" w:cstheme="majorHAnsi"/>
        </w:rPr>
      </w:pPr>
      <w:r w:rsidRPr="00C130FF">
        <w:rPr>
          <w:rFonts w:asciiTheme="majorHAnsi" w:hAnsiTheme="majorHAnsi" w:cstheme="majorHAnsi"/>
          <w:b/>
        </w:rPr>
        <w:t xml:space="preserve">If your SMSF records are difficult to manage or have fallen behind, the first appointment can establish what is current, what is missing and whether ongoing or catch-up administration is appropriate. </w:t>
      </w:r>
      <w:hyperlink r:id="rId37">
        <w:r w:rsidRPr="00C130FF">
          <w:rPr>
            <w:rFonts w:asciiTheme="majorHAnsi" w:hAnsiTheme="majorHAnsi" w:cstheme="majorHAnsi"/>
            <w:b/>
            <w:color w:val="12345B"/>
            <w:u w:val="single"/>
          </w:rPr>
          <w:t>Book an Appointment</w:t>
        </w:r>
      </w:hyperlink>
    </w:p>
    <w:p w:rsidR="003532A7" w:rsidRPr="00C130FF" w:rsidRDefault="003532A7" w:rsidP="003532A7">
      <w:pPr>
        <w:pStyle w:val="Heading2"/>
        <w:rPr>
          <w:rFonts w:cstheme="majorHAnsi"/>
        </w:rPr>
      </w:pPr>
      <w:r w:rsidRPr="00C130FF">
        <w:rPr>
          <w:rFonts w:cstheme="majorHAnsi"/>
        </w:rPr>
        <w:t>What is included in SMSF administration?</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SMSF administration can include collecting and </w:t>
      </w:r>
      <w:r w:rsidR="00931460" w:rsidRPr="00C130FF">
        <w:rPr>
          <w:rFonts w:asciiTheme="majorHAnsi" w:hAnsiTheme="majorHAnsi" w:cstheme="majorHAnsi"/>
        </w:rPr>
        <w:t>organizing</w:t>
      </w:r>
      <w:r w:rsidRPr="00C130FF">
        <w:rPr>
          <w:rFonts w:asciiTheme="majorHAnsi" w:hAnsiTheme="majorHAnsi" w:cstheme="majorHAnsi"/>
        </w:rPr>
        <w:t xml:space="preserve"> fund records, processing transactions, reconciling bank and investment accounts, maintaining member information and preparing records for annual accounting and audit. The exact scope depends on the fund's investments, contribution activity, pension position, borrowing arrangements and preferred update frequency.</w:t>
      </w:r>
    </w:p>
    <w:p w:rsidR="003532A7" w:rsidRPr="00C130FF" w:rsidRDefault="003532A7" w:rsidP="003532A7">
      <w:pPr>
        <w:rPr>
          <w:rFonts w:asciiTheme="majorHAnsi" w:hAnsiTheme="majorHAnsi" w:cstheme="majorHAnsi"/>
        </w:rPr>
      </w:pPr>
      <w:r w:rsidRPr="00C130FF">
        <w:rPr>
          <w:rFonts w:asciiTheme="majorHAnsi" w:hAnsiTheme="majorHAnsi" w:cstheme="majorHAnsi"/>
        </w:rPr>
        <w:t>A fund with a small number of straightforward investments may need periodic processing. A fund with property, pensions, corporate actions, complex contributions or an LRBA may need more frequent updates and additional supporting schedules. The service should reflect the fund's actual activity rather than treating every SMSF as the same.</w:t>
      </w:r>
    </w:p>
    <w:p w:rsidR="003532A7" w:rsidRPr="00C130FF" w:rsidRDefault="003532A7" w:rsidP="003532A7">
      <w:pPr>
        <w:pStyle w:val="Heading2"/>
        <w:rPr>
          <w:rFonts w:cstheme="majorHAnsi"/>
        </w:rPr>
      </w:pPr>
      <w:r w:rsidRPr="00C130FF">
        <w:rPr>
          <w:rFonts w:cstheme="majorHAnsi"/>
        </w:rPr>
        <w:t>Administration, accounting and audit are different</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Administration keeps the fund's records </w:t>
      </w:r>
      <w:r w:rsidR="00931460" w:rsidRPr="00C130FF">
        <w:rPr>
          <w:rFonts w:asciiTheme="majorHAnsi" w:hAnsiTheme="majorHAnsi" w:cstheme="majorHAnsi"/>
        </w:rPr>
        <w:t>organized</w:t>
      </w:r>
      <w:r w:rsidRPr="00C130FF">
        <w:rPr>
          <w:rFonts w:asciiTheme="majorHAnsi" w:hAnsiTheme="majorHAnsi" w:cstheme="majorHAnsi"/>
        </w:rPr>
        <w:t xml:space="preserve"> and processed during the year. SMSF accounting uses those records to prepare the annual financial statements, tax calculations and SMSF annual return. The annual audit tests the financial and compliance information and must be carried out independently by an approved SMSF auditor.</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Financially Up can scope administration and our </w:t>
      </w:r>
      <w:hyperlink r:id="rId38">
        <w:r w:rsidRPr="00C130FF">
          <w:rPr>
            <w:rFonts w:asciiTheme="majorHAnsi" w:hAnsiTheme="majorHAnsi" w:cstheme="majorHAnsi"/>
            <w:color w:val="12345B"/>
            <w:u w:val="single"/>
          </w:rPr>
          <w:t>SMSF accounting service</w:t>
        </w:r>
      </w:hyperlink>
      <w:r w:rsidRPr="00C130FF">
        <w:rPr>
          <w:rFonts w:asciiTheme="majorHAnsi" w:hAnsiTheme="majorHAnsi" w:cstheme="majorHAnsi"/>
        </w:rPr>
        <w:t xml:space="preserve"> together where appropriate. We can prepare and coordinate the information needed for audit, but the audit itself must be completed by an independent approved SMSF auditor.</w:t>
      </w:r>
    </w:p>
    <w:p w:rsidR="003532A7" w:rsidRPr="00C130FF" w:rsidRDefault="003532A7" w:rsidP="003532A7">
      <w:pPr>
        <w:pStyle w:val="Heading2"/>
        <w:rPr>
          <w:rFonts w:cstheme="majorHAnsi"/>
        </w:rPr>
      </w:pPr>
      <w:r w:rsidRPr="00C130FF">
        <w:rPr>
          <w:rFonts w:cstheme="majorHAnsi"/>
        </w:rPr>
        <w:t>Common SMSF administration tasks during the year</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reconciling the SMSF bank account and investment cash accounts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processing investment purchases, sales, distributions, dividends and interest</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recording contributions and preserving evidence about their source and classification</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recording benefits and pension payments from trustee instructions and supporting records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maintaining property income and expense records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tracking permitted borrowing and repayments under an LRBA</w:t>
      </w:r>
    </w:p>
    <w:p w:rsidR="003532A7" w:rsidRPr="00C130FF" w:rsidRDefault="00931460"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organizing</w:t>
      </w:r>
      <w:r w:rsidR="003532A7" w:rsidRPr="00C130FF">
        <w:rPr>
          <w:rFonts w:asciiTheme="majorHAnsi" w:hAnsiTheme="majorHAnsi" w:cstheme="majorHAnsi"/>
        </w:rPr>
        <w:t xml:space="preserve"> contracts, invoices, investment statements and year-end reports</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lastRenderedPageBreak/>
        <w:t>maintaining schedules for member balances and investment activity</w:t>
      </w:r>
    </w:p>
    <w:p w:rsidR="003532A7" w:rsidRPr="00C130FF" w:rsidRDefault="003532A7" w:rsidP="003532A7">
      <w:pPr>
        <w:pStyle w:val="ListBullet"/>
        <w:spacing w:after="60" w:line="259" w:lineRule="auto"/>
        <w:ind w:left="374" w:hanging="230"/>
        <w:rPr>
          <w:rFonts w:asciiTheme="majorHAnsi" w:hAnsiTheme="majorHAnsi" w:cstheme="majorHAnsi"/>
        </w:rPr>
      </w:pPr>
      <w:r w:rsidRPr="00C130FF">
        <w:rPr>
          <w:rFonts w:asciiTheme="majorHAnsi" w:hAnsiTheme="majorHAnsi" w:cstheme="majorHAnsi"/>
        </w:rPr>
        <w:t>identifying missing information before annual accounting begins</w:t>
      </w:r>
    </w:p>
    <w:p w:rsidR="003532A7" w:rsidRPr="00C130FF" w:rsidRDefault="003532A7" w:rsidP="003532A7">
      <w:pPr>
        <w:pStyle w:val="Heading2"/>
        <w:rPr>
          <w:rFonts w:cstheme="majorHAnsi"/>
        </w:rPr>
      </w:pPr>
      <w:r w:rsidRPr="00C130FF">
        <w:rPr>
          <w:rFonts w:cstheme="majorHAnsi"/>
        </w:rPr>
        <w:t>What records must SMSF trustees retain?</w:t>
      </w:r>
    </w:p>
    <w:p w:rsidR="003532A7" w:rsidRPr="00C130FF" w:rsidRDefault="003532A7" w:rsidP="003532A7">
      <w:pPr>
        <w:rPr>
          <w:rFonts w:asciiTheme="majorHAnsi" w:hAnsiTheme="majorHAnsi" w:cstheme="majorHAnsi"/>
        </w:rPr>
      </w:pPr>
      <w:r w:rsidRPr="00C130FF">
        <w:rPr>
          <w:rFonts w:asciiTheme="majorHAnsi" w:hAnsiTheme="majorHAnsi" w:cstheme="majorHAnsi"/>
        </w:rPr>
        <w:t>SMSF trustees have formal record-keeping obligations. Accounting records that explain the fund's transactions and financial position, annual operating statements and lodged returns generally need to be kept for at least five years. Certain trustee and governance records generally need to be kept for at least 10 years, including trustee meeting minutes, records of trustee or director changes, written trustee consents and copies of member reports.</w:t>
      </w:r>
    </w:p>
    <w:p w:rsidR="003532A7" w:rsidRPr="00C130FF" w:rsidRDefault="003532A7" w:rsidP="003532A7">
      <w:pPr>
        <w:rPr>
          <w:rFonts w:asciiTheme="majorHAnsi" w:hAnsiTheme="majorHAnsi" w:cstheme="majorHAnsi"/>
        </w:rPr>
      </w:pPr>
      <w:r w:rsidRPr="00C130FF">
        <w:rPr>
          <w:rFonts w:asciiTheme="majorHAnsi" w:hAnsiTheme="majorHAnsi" w:cstheme="majorHAnsi"/>
        </w:rPr>
        <w:t>Some transaction records may need to be retained longer for another reason. For example, acquisition and improvement records may still be required when an asset is sold many years later. A consistent document system also makes it easier to respond when the auditor requests evidence.</w:t>
      </w:r>
    </w:p>
    <w:p w:rsidR="003532A7" w:rsidRPr="00C130FF" w:rsidRDefault="003532A7" w:rsidP="003532A7">
      <w:pPr>
        <w:pStyle w:val="Heading2"/>
        <w:rPr>
          <w:rFonts w:cstheme="majorHAnsi"/>
        </w:rPr>
      </w:pPr>
      <w:r w:rsidRPr="00C130FF">
        <w:rPr>
          <w:rFonts w:cstheme="majorHAnsi"/>
        </w:rPr>
        <w:t>How does the annual audit and lodgement workflow operate?</w:t>
      </w:r>
    </w:p>
    <w:p w:rsidR="003532A7" w:rsidRPr="00C130FF" w:rsidRDefault="003532A7" w:rsidP="003532A7">
      <w:pPr>
        <w:rPr>
          <w:rFonts w:asciiTheme="majorHAnsi" w:hAnsiTheme="majorHAnsi" w:cstheme="majorHAnsi"/>
        </w:rPr>
      </w:pPr>
      <w:r w:rsidRPr="00C130FF">
        <w:rPr>
          <w:rFonts w:asciiTheme="majorHAnsi" w:hAnsiTheme="majorHAnsi" w:cstheme="majorHAnsi"/>
        </w:rPr>
        <w:t>Every SMSF must be audited for each income year by an independent approved SMSF auditor. Trustees must appoint the auditor at least 45 days before the SMSF annual return is due, and the audit must be completed before the return is lodged.</w:t>
      </w:r>
    </w:p>
    <w:p w:rsidR="003532A7" w:rsidRPr="00C130FF" w:rsidRDefault="003532A7" w:rsidP="003532A7">
      <w:pPr>
        <w:pStyle w:val="ListNumber"/>
        <w:spacing w:after="60" w:line="259" w:lineRule="auto"/>
        <w:ind w:left="374" w:hanging="230"/>
        <w:rPr>
          <w:rFonts w:asciiTheme="majorHAnsi" w:hAnsiTheme="majorHAnsi" w:cstheme="majorHAnsi"/>
        </w:rPr>
      </w:pPr>
      <w:r w:rsidRPr="00C130FF">
        <w:rPr>
          <w:rFonts w:asciiTheme="majorHAnsi" w:hAnsiTheme="majorHAnsi" w:cstheme="majorHAnsi"/>
        </w:rPr>
        <w:t>Records are collected, processed and reconciled.</w:t>
      </w:r>
    </w:p>
    <w:p w:rsidR="003532A7" w:rsidRPr="00C130FF" w:rsidRDefault="003532A7" w:rsidP="003532A7">
      <w:pPr>
        <w:pStyle w:val="ListNumber"/>
        <w:spacing w:after="60" w:line="259" w:lineRule="auto"/>
        <w:ind w:left="374" w:hanging="230"/>
        <w:rPr>
          <w:rFonts w:asciiTheme="majorHAnsi" w:hAnsiTheme="majorHAnsi" w:cstheme="majorHAnsi"/>
        </w:rPr>
      </w:pPr>
      <w:r w:rsidRPr="00C130FF">
        <w:rPr>
          <w:rFonts w:asciiTheme="majorHAnsi" w:hAnsiTheme="majorHAnsi" w:cstheme="majorHAnsi"/>
        </w:rPr>
        <w:t>Missing documents and unexplained transactions are identified with the trustees.</w:t>
      </w:r>
    </w:p>
    <w:p w:rsidR="003532A7" w:rsidRPr="00C130FF" w:rsidRDefault="003532A7" w:rsidP="003532A7">
      <w:pPr>
        <w:pStyle w:val="ListNumber"/>
        <w:spacing w:after="60" w:line="259" w:lineRule="auto"/>
        <w:ind w:left="374" w:hanging="230"/>
        <w:rPr>
          <w:rFonts w:asciiTheme="majorHAnsi" w:hAnsiTheme="majorHAnsi" w:cstheme="majorHAnsi"/>
        </w:rPr>
      </w:pPr>
      <w:r w:rsidRPr="00C130FF">
        <w:rPr>
          <w:rFonts w:asciiTheme="majorHAnsi" w:hAnsiTheme="majorHAnsi" w:cstheme="majorHAnsi"/>
        </w:rPr>
        <w:t>Year-end accounts, tax calculations and the annual return are prepared.</w:t>
      </w:r>
    </w:p>
    <w:p w:rsidR="003532A7" w:rsidRPr="00C130FF" w:rsidRDefault="003532A7" w:rsidP="003532A7">
      <w:pPr>
        <w:pStyle w:val="ListNumber"/>
        <w:spacing w:after="60" w:line="259" w:lineRule="auto"/>
        <w:ind w:left="374" w:hanging="230"/>
        <w:rPr>
          <w:rFonts w:asciiTheme="majorHAnsi" w:hAnsiTheme="majorHAnsi" w:cstheme="majorHAnsi"/>
        </w:rPr>
      </w:pPr>
      <w:r w:rsidRPr="00C130FF">
        <w:rPr>
          <w:rFonts w:asciiTheme="majorHAnsi" w:hAnsiTheme="majorHAnsi" w:cstheme="majorHAnsi"/>
        </w:rPr>
        <w:t>The independent approved SMSF auditor receives the accounts and supporting evidence.</w:t>
      </w:r>
    </w:p>
    <w:p w:rsidR="003532A7" w:rsidRPr="00C130FF" w:rsidRDefault="003532A7" w:rsidP="003532A7">
      <w:pPr>
        <w:pStyle w:val="ListNumber"/>
        <w:spacing w:after="60" w:line="259" w:lineRule="auto"/>
        <w:ind w:left="374" w:hanging="230"/>
        <w:rPr>
          <w:rFonts w:asciiTheme="majorHAnsi" w:hAnsiTheme="majorHAnsi" w:cstheme="majorHAnsi"/>
        </w:rPr>
      </w:pPr>
      <w:r w:rsidRPr="00C130FF">
        <w:rPr>
          <w:rFonts w:asciiTheme="majorHAnsi" w:hAnsiTheme="majorHAnsi" w:cstheme="majorHAnsi"/>
        </w:rPr>
        <w:t xml:space="preserve">Audit matters are addressed, and the SMSF annual return is lodged when </w:t>
      </w:r>
      <w:r w:rsidR="00931460" w:rsidRPr="00C130FF">
        <w:rPr>
          <w:rFonts w:asciiTheme="majorHAnsi" w:hAnsiTheme="majorHAnsi" w:cstheme="majorHAnsi"/>
        </w:rPr>
        <w:t>authorized</w:t>
      </w:r>
      <w:r w:rsidRPr="00C130FF">
        <w:rPr>
          <w:rFonts w:asciiTheme="majorHAnsi" w:hAnsiTheme="majorHAnsi" w:cstheme="majorHAnsi"/>
        </w:rPr>
        <w:t>.</w:t>
      </w:r>
    </w:p>
    <w:p w:rsidR="003532A7" w:rsidRPr="00C130FF" w:rsidRDefault="003532A7" w:rsidP="003532A7">
      <w:pPr>
        <w:rPr>
          <w:rFonts w:asciiTheme="majorHAnsi" w:hAnsiTheme="majorHAnsi" w:cstheme="majorHAnsi"/>
        </w:rPr>
      </w:pPr>
      <w:r w:rsidRPr="00C130FF">
        <w:rPr>
          <w:rFonts w:asciiTheme="majorHAnsi" w:hAnsiTheme="majorHAnsi" w:cstheme="majorHAnsi"/>
        </w:rPr>
        <w:t>The SMSF annual return combines the fund's income tax return, regulatory information, member contribution reporting and the SMSF supervisory levy. Keeping the administration substantially current allows the year-end process to focus on adjustments, tax and reporting instead of reconstructing routine transactions.</w:t>
      </w:r>
    </w:p>
    <w:p w:rsidR="003532A7" w:rsidRPr="00C130FF" w:rsidRDefault="003532A7" w:rsidP="003532A7">
      <w:pPr>
        <w:pStyle w:val="Heading2"/>
        <w:rPr>
          <w:rFonts w:cstheme="majorHAnsi"/>
        </w:rPr>
      </w:pPr>
      <w:r w:rsidRPr="00C130FF">
        <w:rPr>
          <w:rFonts w:cstheme="majorHAnsi"/>
        </w:rPr>
        <w:t>Property, LRBAs and other complex investments</w:t>
      </w:r>
    </w:p>
    <w:p w:rsidR="003532A7" w:rsidRPr="00C130FF" w:rsidRDefault="003532A7" w:rsidP="003532A7">
      <w:pPr>
        <w:rPr>
          <w:rFonts w:asciiTheme="majorHAnsi" w:hAnsiTheme="majorHAnsi" w:cstheme="majorHAnsi"/>
        </w:rPr>
      </w:pPr>
      <w:r w:rsidRPr="00C130FF">
        <w:rPr>
          <w:rFonts w:asciiTheme="majorHAnsi" w:hAnsiTheme="majorHAnsi" w:cstheme="majorHAnsi"/>
        </w:rPr>
        <w:t>Some investments require extra administration. Property may involve leases, agent statements, invoices, valuations and capital expenditure records. An LRBA adds loan statements, holding-trust documents and repayment tracking. Corporate actions, unlisted investments and pension payments can also create additional evidence and allocation work.</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See our </w:t>
      </w:r>
      <w:hyperlink r:id="rId39">
        <w:r w:rsidRPr="00C130FF">
          <w:rPr>
            <w:rFonts w:asciiTheme="majorHAnsi" w:hAnsiTheme="majorHAnsi" w:cstheme="majorHAnsi"/>
            <w:color w:val="12345B"/>
            <w:u w:val="single"/>
          </w:rPr>
          <w:t>SMSF property accountant service</w:t>
        </w:r>
      </w:hyperlink>
      <w:r w:rsidRPr="00C130FF">
        <w:rPr>
          <w:rFonts w:asciiTheme="majorHAnsi" w:hAnsiTheme="majorHAnsi" w:cstheme="majorHAnsi"/>
        </w:rPr>
        <w:t xml:space="preserve"> and </w:t>
      </w:r>
      <w:hyperlink r:id="rId40">
        <w:r w:rsidRPr="00C130FF">
          <w:rPr>
            <w:rFonts w:asciiTheme="majorHAnsi" w:hAnsiTheme="majorHAnsi" w:cstheme="majorHAnsi"/>
            <w:color w:val="12345B"/>
            <w:u w:val="single"/>
          </w:rPr>
          <w:t>SMSF LRBA accountant service</w:t>
        </w:r>
      </w:hyperlink>
      <w:r w:rsidRPr="00C130FF">
        <w:rPr>
          <w:rFonts w:asciiTheme="majorHAnsi" w:hAnsiTheme="majorHAnsi" w:cstheme="majorHAnsi"/>
        </w:rPr>
        <w:t xml:space="preserve"> for focused support. If the fund is new, our </w:t>
      </w:r>
      <w:hyperlink r:id="rId41">
        <w:r w:rsidRPr="00C130FF">
          <w:rPr>
            <w:rFonts w:asciiTheme="majorHAnsi" w:hAnsiTheme="majorHAnsi" w:cstheme="majorHAnsi"/>
            <w:color w:val="12345B"/>
            <w:u w:val="single"/>
          </w:rPr>
          <w:t>SMSF establishment service</w:t>
        </w:r>
      </w:hyperlink>
      <w:r w:rsidRPr="00C130FF">
        <w:rPr>
          <w:rFonts w:asciiTheme="majorHAnsi" w:hAnsiTheme="majorHAnsi" w:cstheme="majorHAnsi"/>
        </w:rPr>
        <w:t xml:space="preserve"> covers setup separately.</w:t>
      </w:r>
    </w:p>
    <w:p w:rsidR="003532A7" w:rsidRPr="00C130FF" w:rsidRDefault="003532A7" w:rsidP="003532A7">
      <w:pPr>
        <w:pStyle w:val="Heading2"/>
        <w:rPr>
          <w:rFonts w:cstheme="majorHAnsi"/>
        </w:rPr>
      </w:pPr>
      <w:r w:rsidRPr="00C130FF">
        <w:rPr>
          <w:rFonts w:cstheme="majorHAnsi"/>
        </w:rPr>
        <w:t>Can an administrator take over trustee responsibility?</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No. Outsourced SMSF administration does not transfer trustee responsibility. Trustees remain responsible for complying with superannuation law, keeping an appropriate investment strategy, making investment decisions and </w:t>
      </w:r>
      <w:r w:rsidR="00931460" w:rsidRPr="00C130FF">
        <w:rPr>
          <w:rFonts w:asciiTheme="majorHAnsi" w:hAnsiTheme="majorHAnsi" w:cstheme="majorHAnsi"/>
        </w:rPr>
        <w:t>authorizing</w:t>
      </w:r>
      <w:r w:rsidRPr="00C130FF">
        <w:rPr>
          <w:rFonts w:asciiTheme="majorHAnsi" w:hAnsiTheme="majorHAnsi" w:cstheme="majorHAnsi"/>
        </w:rPr>
        <w:t xml:space="preserve"> benefits and pensions. Financially Up does not use an administration engagement to manage investments, recommend financial products or make trustee decisions.</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The phrase SMSF management services is sometimes used broadly. Our scope is accounting, tax and compliance administration. Where legal advice, financial product advice or investment strategy recommendations are needed, the appropriate qualified or </w:t>
      </w:r>
      <w:r w:rsidR="00931460" w:rsidRPr="00C130FF">
        <w:rPr>
          <w:rFonts w:asciiTheme="majorHAnsi" w:hAnsiTheme="majorHAnsi" w:cstheme="majorHAnsi"/>
        </w:rPr>
        <w:t>authorized</w:t>
      </w:r>
      <w:r w:rsidRPr="00C130FF">
        <w:rPr>
          <w:rFonts w:asciiTheme="majorHAnsi" w:hAnsiTheme="majorHAnsi" w:cstheme="majorHAnsi"/>
        </w:rPr>
        <w:t xml:space="preserve"> professional may also be required.</w:t>
      </w:r>
    </w:p>
    <w:p w:rsidR="003532A7" w:rsidRPr="00C130FF" w:rsidRDefault="003532A7" w:rsidP="003532A7">
      <w:pPr>
        <w:pStyle w:val="Heading2"/>
        <w:rPr>
          <w:rFonts w:cstheme="majorHAnsi"/>
        </w:rPr>
      </w:pPr>
      <w:r w:rsidRPr="00C130FF">
        <w:rPr>
          <w:rFonts w:cstheme="majorHAnsi"/>
        </w:rPr>
        <w:t>How Financially Up can help</w:t>
      </w:r>
    </w:p>
    <w:p w:rsidR="003532A7" w:rsidRPr="00C130FF" w:rsidRDefault="003532A7" w:rsidP="003532A7">
      <w:pPr>
        <w:rPr>
          <w:rFonts w:asciiTheme="majorHAnsi" w:hAnsiTheme="majorHAnsi" w:cstheme="majorHAnsi"/>
        </w:rPr>
      </w:pPr>
      <w:r w:rsidRPr="00C130FF">
        <w:rPr>
          <w:rFonts w:asciiTheme="majorHAnsi" w:hAnsiTheme="majorHAnsi" w:cstheme="majorHAnsi"/>
        </w:rPr>
        <w:t>Financially Up can establish a practical record-keeping workflow, process and reconcile fund transactions, maintain supporting schedules, identify missing documents, prepare the file for year-end accounting and coordinate information requested for audit. We can provide ongoing administration or bring records up to date after a period of inactivity, subject to reviewing the available information and agreeing the scope.</w:t>
      </w:r>
    </w:p>
    <w:p w:rsidR="003532A7" w:rsidRPr="00C130FF" w:rsidRDefault="003532A7" w:rsidP="003532A7">
      <w:pPr>
        <w:pStyle w:val="Heading2"/>
        <w:rPr>
          <w:rFonts w:cstheme="majorHAnsi"/>
        </w:rPr>
      </w:pPr>
      <w:r w:rsidRPr="00C130FF">
        <w:rPr>
          <w:rFonts w:cstheme="majorHAnsi"/>
        </w:rPr>
        <w:t>Why choose Financially Up?</w:t>
      </w:r>
    </w:p>
    <w:p w:rsidR="003532A7" w:rsidRPr="00C130FF" w:rsidRDefault="003532A7" w:rsidP="003532A7">
      <w:pPr>
        <w:rPr>
          <w:rFonts w:asciiTheme="majorHAnsi" w:hAnsiTheme="majorHAnsi" w:cstheme="majorHAnsi"/>
        </w:rPr>
      </w:pPr>
      <w:r w:rsidRPr="00C130FF">
        <w:rPr>
          <w:rFonts w:asciiTheme="majorHAnsi" w:hAnsiTheme="majorHAnsi" w:cstheme="majorHAnsi"/>
        </w:rPr>
        <w:t xml:space="preserve">Financially Up Pty Ltd is a registered tax agent (registration number 26242127) with more than 10 years of experience across accounting and taxation. Our team includes CPA and IPA professionals. We provide Australia-wide support </w:t>
      </w:r>
      <w:r w:rsidRPr="00C130FF">
        <w:rPr>
          <w:rFonts w:asciiTheme="majorHAnsi" w:hAnsiTheme="majorHAnsi" w:cstheme="majorHAnsi"/>
        </w:rPr>
        <w:lastRenderedPageBreak/>
        <w:t>through online appointments and also offer in-person appointments. Our focus is clear records and a practical annual compliance workflow.</w:t>
      </w:r>
    </w:p>
    <w:p w:rsidR="003532A7" w:rsidRPr="00C130FF" w:rsidRDefault="003532A7" w:rsidP="003532A7">
      <w:pPr>
        <w:pStyle w:val="Heading2"/>
        <w:rPr>
          <w:rFonts w:cstheme="majorHAnsi"/>
        </w:rPr>
      </w:pPr>
      <w:r w:rsidRPr="00C130FF">
        <w:rPr>
          <w:rFonts w:cstheme="majorHAnsi"/>
        </w:rPr>
        <w:t>Frequently asked questions</w:t>
      </w:r>
    </w:p>
    <w:p w:rsidR="003532A7" w:rsidRPr="00C130FF" w:rsidRDefault="003532A7" w:rsidP="003532A7">
      <w:pPr>
        <w:pStyle w:val="Heading3"/>
        <w:rPr>
          <w:rFonts w:cstheme="majorHAnsi"/>
        </w:rPr>
      </w:pPr>
      <w:r w:rsidRPr="00C130FF">
        <w:rPr>
          <w:rFonts w:cstheme="majorHAnsi"/>
        </w:rPr>
        <w:t>Do I still need annual accounting if I use an SMSF administrator?</w:t>
      </w:r>
    </w:p>
    <w:p w:rsidR="003532A7" w:rsidRPr="00C130FF" w:rsidRDefault="003532A7" w:rsidP="003532A7">
      <w:pPr>
        <w:rPr>
          <w:rFonts w:asciiTheme="majorHAnsi" w:hAnsiTheme="majorHAnsi" w:cstheme="majorHAnsi"/>
        </w:rPr>
      </w:pPr>
      <w:r w:rsidRPr="00C130FF">
        <w:rPr>
          <w:rFonts w:asciiTheme="majorHAnsi" w:hAnsiTheme="majorHAnsi" w:cstheme="majorHAnsi"/>
        </w:rPr>
        <w:t>Yes. Administration keeps the records current, while annual accounting uses those records to prepare the financial statements, tax calculations and SMSF annual return. Both functions can be scoped together where appropriate.</w:t>
      </w:r>
    </w:p>
    <w:p w:rsidR="003532A7" w:rsidRPr="00C130FF" w:rsidRDefault="003532A7" w:rsidP="003532A7">
      <w:pPr>
        <w:pStyle w:val="Heading3"/>
        <w:rPr>
          <w:rFonts w:cstheme="majorHAnsi"/>
        </w:rPr>
      </w:pPr>
      <w:r w:rsidRPr="00C130FF">
        <w:rPr>
          <w:rFonts w:cstheme="majorHAnsi"/>
        </w:rPr>
        <w:t>Can the same firm prepare the accounts and audit the SMSF?</w:t>
      </w:r>
    </w:p>
    <w:p w:rsidR="003532A7" w:rsidRPr="00C130FF" w:rsidRDefault="003532A7" w:rsidP="003532A7">
      <w:pPr>
        <w:rPr>
          <w:rFonts w:asciiTheme="majorHAnsi" w:hAnsiTheme="majorHAnsi" w:cstheme="majorHAnsi"/>
        </w:rPr>
      </w:pPr>
      <w:r w:rsidRPr="00C130FF">
        <w:rPr>
          <w:rFonts w:asciiTheme="majorHAnsi" w:hAnsiTheme="majorHAnsi" w:cstheme="majorHAnsi"/>
        </w:rPr>
        <w:t>The audit must be independent. Financially Up can prepare the accounts and audit file, but an approved SMSF auditor who satisfies the applicable independence requirements must perform the audit.</w:t>
      </w:r>
    </w:p>
    <w:p w:rsidR="003532A7" w:rsidRPr="00C130FF" w:rsidRDefault="003532A7" w:rsidP="003532A7">
      <w:pPr>
        <w:pStyle w:val="Heading3"/>
        <w:rPr>
          <w:rFonts w:cstheme="majorHAnsi"/>
        </w:rPr>
      </w:pPr>
      <w:r w:rsidRPr="00C130FF">
        <w:rPr>
          <w:rFonts w:cstheme="majorHAnsi"/>
        </w:rPr>
        <w:t>How often should SMSF administration be updated?</w:t>
      </w:r>
    </w:p>
    <w:p w:rsidR="003532A7" w:rsidRPr="00C130FF" w:rsidRDefault="003532A7" w:rsidP="003532A7">
      <w:pPr>
        <w:rPr>
          <w:rFonts w:asciiTheme="majorHAnsi" w:hAnsiTheme="majorHAnsi" w:cstheme="majorHAnsi"/>
        </w:rPr>
      </w:pPr>
      <w:r w:rsidRPr="00C130FF">
        <w:rPr>
          <w:rFonts w:asciiTheme="majorHAnsi" w:hAnsiTheme="majorHAnsi" w:cstheme="majorHAnsi"/>
        </w:rPr>
        <w:t>The appropriate frequency depends on the fund's activity and complexity. A straightforward fund may suit periodic updates, while active investments, property, borrowing or pensions may justify more frequent processing.</w:t>
      </w:r>
    </w:p>
    <w:p w:rsidR="003532A7" w:rsidRPr="00C130FF" w:rsidRDefault="003532A7" w:rsidP="003532A7">
      <w:pPr>
        <w:pStyle w:val="Heading3"/>
        <w:rPr>
          <w:rFonts w:cstheme="majorHAnsi"/>
        </w:rPr>
      </w:pPr>
      <w:r w:rsidRPr="00C130FF">
        <w:rPr>
          <w:rFonts w:cstheme="majorHAnsi"/>
        </w:rPr>
        <w:t>Can Financially Up take over overdue or incomplete SMSF records?</w:t>
      </w:r>
    </w:p>
    <w:p w:rsidR="003532A7" w:rsidRPr="00C130FF" w:rsidRDefault="003532A7" w:rsidP="003532A7">
      <w:pPr>
        <w:rPr>
          <w:rFonts w:asciiTheme="majorHAnsi" w:hAnsiTheme="majorHAnsi" w:cstheme="majorHAnsi"/>
        </w:rPr>
      </w:pPr>
      <w:r w:rsidRPr="00C130FF">
        <w:rPr>
          <w:rFonts w:asciiTheme="majorHAnsi" w:hAnsiTheme="majorHAnsi" w:cstheme="majorHAnsi"/>
        </w:rPr>
        <w:t>Yes, subject to a review of the available records and the work required. Catch-up administration may involve reconciling earlier transactions, obtaining missing statements and preparing the records so accounting and audit work can proceed.</w:t>
      </w:r>
    </w:p>
    <w:p w:rsidR="003532A7" w:rsidRPr="00C130FF" w:rsidRDefault="003532A7" w:rsidP="003532A7">
      <w:pPr>
        <w:pStyle w:val="Heading3"/>
        <w:rPr>
          <w:rFonts w:cstheme="majorHAnsi"/>
        </w:rPr>
      </w:pPr>
      <w:r w:rsidRPr="00C130FF">
        <w:rPr>
          <w:rFonts w:cstheme="majorHAnsi"/>
        </w:rPr>
        <w:t>When must the SMSF auditor be appointed?</w:t>
      </w:r>
    </w:p>
    <w:p w:rsidR="003532A7" w:rsidRPr="00C130FF" w:rsidRDefault="003532A7" w:rsidP="003532A7">
      <w:pPr>
        <w:rPr>
          <w:rFonts w:asciiTheme="majorHAnsi" w:hAnsiTheme="majorHAnsi" w:cstheme="majorHAnsi"/>
        </w:rPr>
      </w:pPr>
      <w:r w:rsidRPr="00C130FF">
        <w:rPr>
          <w:rFonts w:asciiTheme="majorHAnsi" w:hAnsiTheme="majorHAnsi" w:cstheme="majorHAnsi"/>
        </w:rPr>
        <w:t>Trustees must appoint an approved SMSF auditor at least 45 days before the SMSF annual return is due. Earlier preparation is advisable where records are incomplete or the fund has complex investments.</w:t>
      </w:r>
    </w:p>
    <w:p w:rsidR="003532A7" w:rsidRPr="00C130FF" w:rsidRDefault="003532A7" w:rsidP="003532A7">
      <w:pPr>
        <w:rPr>
          <w:rFonts w:asciiTheme="majorHAnsi" w:hAnsiTheme="majorHAnsi" w:cstheme="majorHAnsi"/>
        </w:rPr>
      </w:pPr>
      <w:r w:rsidRPr="00C130FF">
        <w:rPr>
          <w:rFonts w:asciiTheme="majorHAnsi" w:hAnsiTheme="majorHAnsi" w:cstheme="majorHAnsi"/>
          <w:b/>
        </w:rPr>
        <w:t xml:space="preserve">Book an appointment to discuss the fund's records, investment activity, annual compliance workflow and the level of ongoing or catch-up support required. </w:t>
      </w:r>
      <w:hyperlink r:id="rId42">
        <w:r w:rsidRPr="00C130FF">
          <w:rPr>
            <w:rFonts w:asciiTheme="majorHAnsi" w:hAnsiTheme="majorHAnsi" w:cstheme="majorHAnsi"/>
            <w:b/>
            <w:color w:val="12345B"/>
            <w:u w:val="single"/>
          </w:rPr>
          <w:t>Book an Appointment</w:t>
        </w:r>
      </w:hyperlink>
    </w:p>
    <w:p w:rsidR="00C130FF" w:rsidRPr="00C130FF" w:rsidRDefault="00C130FF">
      <w:pPr>
        <w:spacing w:after="200" w:line="276" w:lineRule="auto"/>
        <w:rPr>
          <w:rFonts w:asciiTheme="majorHAnsi" w:hAnsiTheme="majorHAnsi" w:cstheme="majorHAnsi"/>
          <w:b/>
          <w:color w:val="17365D"/>
          <w:sz w:val="24"/>
        </w:rPr>
      </w:pPr>
      <w:r w:rsidRPr="00C130FF">
        <w:rPr>
          <w:rFonts w:asciiTheme="majorHAnsi" w:hAnsiTheme="majorHAnsi" w:cstheme="majorHAnsi"/>
          <w:b/>
          <w:color w:val="17365D"/>
          <w:sz w:val="24"/>
        </w:rPr>
        <w:br w:type="page"/>
      </w:r>
    </w:p>
    <w:p w:rsidR="00C130FF" w:rsidRPr="00C130FF" w:rsidRDefault="00C130FF" w:rsidP="00C130FF">
      <w:pPr>
        <w:pStyle w:val="Title"/>
        <w:rPr>
          <w:rFonts w:cstheme="majorHAnsi"/>
        </w:rPr>
      </w:pPr>
      <w:r w:rsidRPr="00C130FF">
        <w:rPr>
          <w:rFonts w:cstheme="majorHAnsi"/>
        </w:rPr>
        <w:lastRenderedPageBreak/>
        <w:t>7- SMSF Audit Coordination</w:t>
      </w:r>
    </w:p>
    <w:tbl>
      <w:tblPr>
        <w:tblW w:w="0" w:type="auto"/>
        <w:jc w:val="center"/>
        <w:tblLayout w:type="fixed"/>
        <w:tblLook w:val="04A0" w:firstRow="1" w:lastRow="0" w:firstColumn="1" w:lastColumn="0" w:noHBand="0" w:noVBand="1"/>
      </w:tblPr>
      <w:tblGrid>
        <w:gridCol w:w="2088"/>
        <w:gridCol w:w="7992"/>
      </w:tblGrid>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URL</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https://financiallyup.com.au/services/smsf/audit-coordination/</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Primary Keyword</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SMSF audit</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SEO Title</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rPr>
              <w:t>SMSF Audit Preparation &amp; Coordination | Financially Up</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Meta Description</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SMSF audit coordination for annual compliance. Prepare records, liaise with an independent auditor and resolve audit queries before lodging your SMSF return.</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H1</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rPr>
              <w:t>SMSF Audit Preparation and Coordination</w:t>
            </w:r>
          </w:p>
        </w:tc>
      </w:tr>
    </w:tbl>
    <w:p w:rsidR="00C130FF" w:rsidRPr="00C130FF" w:rsidRDefault="00C130FF" w:rsidP="00C130FF">
      <w:pPr>
        <w:spacing w:after="0"/>
        <w:rPr>
          <w:rFonts w:asciiTheme="majorHAnsi" w:hAnsiTheme="majorHAnsi" w:cstheme="majorHAnsi"/>
        </w:rPr>
      </w:pPr>
    </w:p>
    <w:p w:rsidR="00C130FF" w:rsidRPr="00C130FF" w:rsidRDefault="00C130FF" w:rsidP="00C130FF">
      <w:pPr>
        <w:pStyle w:val="Heading1"/>
        <w:rPr>
          <w:rFonts w:cstheme="majorHAnsi"/>
        </w:rPr>
      </w:pPr>
      <w:r w:rsidRPr="00C130FF">
        <w:rPr>
          <w:rFonts w:cstheme="majorHAnsi"/>
        </w:rPr>
        <w:t>SMSF Audit Preparation and Coordination</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Every self-managed super fund must have an annual financial and compliance audit completed by an approved SMSF auditor before the fund lodges its SMSF annual return. SMSF audit coordination is the work of getting the fund records, financial statements and supporting evidence ready, responding to audit queries and keeping the accounting, audit and lodgement process moving in the right order.</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Financially Up can prepare the accounting records and audit file, coordinate with an independent approved SMSF auditor and assist trustees with accounting or tax matters raised during the process. The statutory audit is not included as work performed by Financially Up under this service; it must be completed by an appropriately registered auditor who satisfies the independence requirements.</w:t>
      </w:r>
    </w:p>
    <w:tbl>
      <w:tblPr>
        <w:tblW w:w="0" w:type="auto"/>
        <w:jc w:val="center"/>
        <w:tblLook w:val="04A0" w:firstRow="1" w:lastRow="0" w:firstColumn="1" w:lastColumn="0" w:noHBand="0" w:noVBand="1"/>
      </w:tblPr>
      <w:tblGrid>
        <w:gridCol w:w="10080"/>
      </w:tblGrid>
      <w:tr w:rsidR="00C130FF" w:rsidRPr="00C130FF" w:rsidTr="008748F5">
        <w:trPr>
          <w:jc w:val="center"/>
        </w:trPr>
        <w:tc>
          <w:tcPr>
            <w:tcW w:w="10080" w:type="dxa"/>
            <w:shd w:val="clear" w:color="auto" w:fill="EAF3F8"/>
            <w:tcMar>
              <w:top w:w="120" w:type="dxa"/>
              <w:left w:w="140" w:type="dxa"/>
              <w:bottom w:w="120" w:type="dxa"/>
              <w:right w:w="140" w:type="dxa"/>
            </w:tcMar>
            <w:vAlign w:val="center"/>
          </w:tcPr>
          <w:p w:rsidR="00C130FF" w:rsidRPr="00C130FF" w:rsidRDefault="00C130FF" w:rsidP="008748F5">
            <w:pPr>
              <w:spacing w:after="0"/>
              <w:rPr>
                <w:rFonts w:asciiTheme="majorHAnsi" w:hAnsiTheme="majorHAnsi" w:cstheme="majorHAnsi"/>
              </w:rPr>
            </w:pPr>
            <w:r w:rsidRPr="00C130FF">
              <w:rPr>
                <w:rFonts w:asciiTheme="majorHAnsi" w:hAnsiTheme="majorHAnsi" w:cstheme="majorHAnsi"/>
                <w:b/>
              </w:rPr>
              <w:t xml:space="preserve">If your SMSF accounts are being prepared for year-end or you have an audit approaching, we can review what is ready, what is missing and what needs to happen before lodgement. </w:t>
            </w:r>
            <w:hyperlink r:id="rId43">
              <w:r w:rsidRPr="00C130FF">
                <w:rPr>
                  <w:rFonts w:asciiTheme="majorHAnsi" w:hAnsiTheme="majorHAnsi" w:cstheme="majorHAnsi"/>
                  <w:color w:val="0563C1"/>
                  <w:u w:val="single"/>
                </w:rPr>
                <w:t>Book an Appointment</w:t>
              </w:r>
            </w:hyperlink>
          </w:p>
        </w:tc>
      </w:tr>
    </w:tbl>
    <w:p w:rsidR="00C130FF" w:rsidRPr="00C130FF" w:rsidRDefault="00C130FF" w:rsidP="00C130FF">
      <w:pPr>
        <w:spacing w:after="0"/>
        <w:rPr>
          <w:rFonts w:asciiTheme="majorHAnsi" w:hAnsiTheme="majorHAnsi" w:cstheme="majorHAnsi"/>
        </w:rPr>
      </w:pPr>
    </w:p>
    <w:p w:rsidR="00C130FF" w:rsidRPr="00C130FF" w:rsidRDefault="00C130FF" w:rsidP="00C130FF">
      <w:pPr>
        <w:pStyle w:val="Heading2"/>
        <w:rPr>
          <w:rFonts w:cstheme="majorHAnsi"/>
        </w:rPr>
      </w:pPr>
      <w:r w:rsidRPr="00C130FF">
        <w:rPr>
          <w:rFonts w:cstheme="majorHAnsi"/>
        </w:rPr>
        <w:t>What does an SMSF audit cover?</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An SMSF annual audit has two parts. The auditor reviews the fund’s financial statements and also checks compliance with relevant superannuation law. This means the audit is not simply a check that the bank balance agrees to the accounts. The auditor may need evidence supporting investments, contributions, pensions, related-party dealings, ownership of assets, valuations and trustee decisions.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The trustees remain responsible for operating the fund correctly and for providing the information the auditor needs. The auditor’s role is independent assurance. Financially Up’s role in SMSF audit preparation is to help ensure the accounting file and supporting records are </w:t>
      </w:r>
      <w:r w:rsidR="00931460" w:rsidRPr="00C130FF">
        <w:rPr>
          <w:rFonts w:asciiTheme="majorHAnsi" w:hAnsiTheme="majorHAnsi" w:cstheme="majorHAnsi"/>
        </w:rPr>
        <w:t>organized</w:t>
      </w:r>
      <w:r w:rsidRPr="00C130FF">
        <w:rPr>
          <w:rFonts w:asciiTheme="majorHAnsi" w:hAnsiTheme="majorHAnsi" w:cstheme="majorHAnsi"/>
        </w:rPr>
        <w:t>, consistent and ready for that independent review.</w:t>
      </w:r>
    </w:p>
    <w:p w:rsidR="00C130FF" w:rsidRPr="00C130FF" w:rsidRDefault="00C130FF" w:rsidP="00C130FF">
      <w:pPr>
        <w:pStyle w:val="Heading2"/>
        <w:rPr>
          <w:rFonts w:cstheme="majorHAnsi"/>
        </w:rPr>
      </w:pPr>
      <w:r w:rsidRPr="00C130FF">
        <w:rPr>
          <w:rFonts w:cstheme="majorHAnsi"/>
        </w:rPr>
        <w:t>When should the SMSF auditor be appointed?</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The ATO requires trustees to appoint an approved SMSF auditor no later than 45 days before the SMSF annual return is due to be lodged. The audit must be completed before the annual return is lodged. Starting the process earlier can reduce pressure where records are incomplete, valuations are needed or the auditor identifies questions that require trustee input.</w:t>
      </w:r>
    </w:p>
    <w:p w:rsidR="00C130FF" w:rsidRPr="00C130FF" w:rsidRDefault="00C130FF" w:rsidP="00C130FF">
      <w:pPr>
        <w:pStyle w:val="Heading2"/>
        <w:rPr>
          <w:rFonts w:cstheme="majorHAnsi"/>
        </w:rPr>
      </w:pPr>
      <w:r w:rsidRPr="00C130FF">
        <w:rPr>
          <w:rFonts w:cstheme="majorHAnsi"/>
        </w:rPr>
        <w:t>What is included in SMSF audit preparation?</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The exact file depends on the fund, but SMSF audit preparation commonly involves </w:t>
      </w:r>
      <w:r w:rsidR="00931460" w:rsidRPr="00C130FF">
        <w:rPr>
          <w:rFonts w:asciiTheme="majorHAnsi" w:hAnsiTheme="majorHAnsi" w:cstheme="majorHAnsi"/>
        </w:rPr>
        <w:t>finalizing</w:t>
      </w:r>
      <w:r w:rsidRPr="00C130FF">
        <w:rPr>
          <w:rFonts w:asciiTheme="majorHAnsi" w:hAnsiTheme="majorHAnsi" w:cstheme="majorHAnsi"/>
        </w:rPr>
        <w:t xml:space="preserve"> the annual accounts and assembling records that allow the auditor to verify the fund’s financial position and compliance history.</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lastRenderedPageBreak/>
        <w:t>bank statements and cash reconciliations for the year</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investment statements, contract notes, dividend and distribution records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evidence of property ownership, rental activity and year-end market values where relevant</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member contribution and rollover records, pension payment information and member balances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trustee minutes, resolutions and investment-strategy records relevant to the year</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loan agreements, LRBA records or related-party documentation where the fund has those arrangements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prior-year financial statements, audit reports and evidence that earlier issues have been addressed.</w:t>
      </w:r>
    </w:p>
    <w:p w:rsidR="00C130FF" w:rsidRPr="00C130FF" w:rsidRDefault="00C130FF" w:rsidP="00C130FF">
      <w:pPr>
        <w:pStyle w:val="Heading2"/>
        <w:rPr>
          <w:rFonts w:cstheme="majorHAnsi"/>
        </w:rPr>
      </w:pPr>
      <w:r w:rsidRPr="00C130FF">
        <w:rPr>
          <w:rFonts w:cstheme="majorHAnsi"/>
        </w:rPr>
        <w:t>How Financially Up coordinates the SMSF annual audit</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A practical SMSF audit service starts before the auditor receives the file. We review the accounting records for obvious gaps, prepare the annual financial statements and supporting </w:t>
      </w:r>
      <w:r w:rsidR="00931460" w:rsidRPr="00C130FF">
        <w:rPr>
          <w:rFonts w:asciiTheme="majorHAnsi" w:hAnsiTheme="majorHAnsi" w:cstheme="majorHAnsi"/>
        </w:rPr>
        <w:t>work papers</w:t>
      </w:r>
      <w:r w:rsidRPr="00C130FF">
        <w:rPr>
          <w:rFonts w:asciiTheme="majorHAnsi" w:hAnsiTheme="majorHAnsi" w:cstheme="majorHAnsi"/>
        </w:rPr>
        <w:t>, then provide the agreed audit package to the independent auditor. Where the auditor raises queries, we help locate accounting evidence, explain transactions within our scope and work with the trustees to obtain missing records.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If an issue is more than a documentation question - for example, a possible breach of the super rules, a disputed legal arrangement or a matter requiring regulated financial product advice - we identify that distinction early. The trustee may need separate legal or appropriately </w:t>
      </w:r>
      <w:r w:rsidR="00931460" w:rsidRPr="00C130FF">
        <w:rPr>
          <w:rFonts w:asciiTheme="majorHAnsi" w:hAnsiTheme="majorHAnsi" w:cstheme="majorHAnsi"/>
        </w:rPr>
        <w:t>authorized</w:t>
      </w:r>
      <w:r w:rsidRPr="00C130FF">
        <w:rPr>
          <w:rFonts w:asciiTheme="majorHAnsi" w:hAnsiTheme="majorHAnsi" w:cstheme="majorHAnsi"/>
        </w:rPr>
        <w:t xml:space="preserve"> financial advice depending on the issue.</w:t>
      </w:r>
    </w:p>
    <w:p w:rsidR="00C130FF" w:rsidRPr="00C130FF" w:rsidRDefault="00C130FF" w:rsidP="00C130FF">
      <w:pPr>
        <w:pStyle w:val="Heading2"/>
        <w:rPr>
          <w:rFonts w:cstheme="majorHAnsi"/>
        </w:rPr>
      </w:pPr>
      <w:r w:rsidRPr="00C130FF">
        <w:rPr>
          <w:rFonts w:cstheme="majorHAnsi"/>
        </w:rPr>
        <w:t>Common causes of SMSF audit delays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missing bank, broker, platform or property records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assets recorded in names that do not clearly show the fund or trustee ownership</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year-end values not supported by objective evidence</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unexplained transfers between the SMSF and members or related parties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pension or contribution records that do not reconcile with the accounts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late bookkeeping that leaves insufficient time before the annual return due date.</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Keeping the fund records current during the year usually makes the audit process more efficient. Our SMSF administration service can assist with ongoing record </w:t>
      </w:r>
      <w:r w:rsidR="00931460" w:rsidRPr="00C130FF">
        <w:rPr>
          <w:rFonts w:asciiTheme="majorHAnsi" w:hAnsiTheme="majorHAnsi" w:cstheme="majorHAnsi"/>
        </w:rPr>
        <w:t>organization</w:t>
      </w:r>
      <w:r w:rsidRPr="00C130FF">
        <w:rPr>
          <w:rFonts w:asciiTheme="majorHAnsi" w:hAnsiTheme="majorHAnsi" w:cstheme="majorHAnsi"/>
        </w:rPr>
        <w:t xml:space="preserve"> where trustees want support before year-end rather than waiting until audit time.</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For broader year-round obligations, see our </w:t>
      </w:r>
      <w:hyperlink r:id="rId44">
        <w:r w:rsidRPr="00C130FF">
          <w:rPr>
            <w:rFonts w:asciiTheme="majorHAnsi" w:hAnsiTheme="majorHAnsi" w:cstheme="majorHAnsi"/>
            <w:color w:val="0563C1"/>
            <w:u w:val="single"/>
          </w:rPr>
          <w:t>SMSF compliance service</w:t>
        </w:r>
      </w:hyperlink>
      <w:r w:rsidRPr="00C130FF">
        <w:rPr>
          <w:rFonts w:asciiTheme="majorHAnsi" w:hAnsiTheme="majorHAnsi" w:cstheme="majorHAnsi"/>
        </w:rPr>
        <w:t>; for annual accounts and tax reporting, see our SMSF accounting service.</w:t>
      </w:r>
    </w:p>
    <w:p w:rsidR="00C130FF" w:rsidRPr="00C130FF" w:rsidRDefault="00C130FF" w:rsidP="00C130FF">
      <w:pPr>
        <w:pStyle w:val="Heading2"/>
        <w:rPr>
          <w:rFonts w:cstheme="majorHAnsi"/>
        </w:rPr>
      </w:pPr>
      <w:r w:rsidRPr="00C130FF">
        <w:rPr>
          <w:rFonts w:cstheme="majorHAnsi"/>
        </w:rPr>
        <w:t>What happens if the auditor identifies an issue?</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An audit query does not automatically mean the fund has committed a reportable breach. Sometimes the auditor simply needs more evidence. Where a contravention is identified, however, the auditor has statutory reporting responsibilities and may need to report it to the ATO if the relevant criteria are met. Trustees should address audit findings promptly rather than ignoring them until the next year.</w:t>
      </w:r>
    </w:p>
    <w:p w:rsidR="00C130FF" w:rsidRPr="00C130FF" w:rsidRDefault="00C130FF" w:rsidP="00C130FF">
      <w:pPr>
        <w:pStyle w:val="Heading2"/>
        <w:rPr>
          <w:rFonts w:cstheme="majorHAnsi"/>
        </w:rPr>
      </w:pPr>
      <w:r w:rsidRPr="00C130FF">
        <w:rPr>
          <w:rFonts w:cstheme="majorHAnsi"/>
        </w:rPr>
        <w:t>Why choose Financially Up for SMSF audit coordination?</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Financially Up is a registered tax agent with more than 10 years of experience across accounting, taxation and business advisory services. Our team includes CPA and IPA members, and we support clients Australia-wide through online and in-person appointments. For SMSF audit coordination, the focus is on accurate accounting records, </w:t>
      </w:r>
      <w:r w:rsidR="00931460" w:rsidRPr="00C130FF">
        <w:rPr>
          <w:rFonts w:asciiTheme="majorHAnsi" w:hAnsiTheme="majorHAnsi" w:cstheme="majorHAnsi"/>
        </w:rPr>
        <w:t>organized</w:t>
      </w:r>
      <w:r w:rsidRPr="00C130FF">
        <w:rPr>
          <w:rFonts w:asciiTheme="majorHAnsi" w:hAnsiTheme="majorHAnsi" w:cstheme="majorHAnsi"/>
        </w:rPr>
        <w:t xml:space="preserve"> evidence and clear communication with the independent auditor.</w:t>
      </w:r>
    </w:p>
    <w:p w:rsidR="00C130FF" w:rsidRPr="00C130FF" w:rsidRDefault="00C130FF" w:rsidP="00C130FF">
      <w:pPr>
        <w:pStyle w:val="Heading2"/>
        <w:rPr>
          <w:rFonts w:cstheme="majorHAnsi"/>
        </w:rPr>
      </w:pPr>
      <w:r w:rsidRPr="00C130FF">
        <w:rPr>
          <w:rFonts w:cstheme="majorHAnsi"/>
        </w:rPr>
        <w:t>Frequently asked questions</w:t>
      </w:r>
    </w:p>
    <w:p w:rsidR="00C130FF" w:rsidRPr="00C130FF" w:rsidRDefault="00C130FF" w:rsidP="00C130FF">
      <w:pPr>
        <w:pStyle w:val="Heading3"/>
        <w:rPr>
          <w:rFonts w:cstheme="majorHAnsi"/>
        </w:rPr>
      </w:pPr>
      <w:r w:rsidRPr="00C130FF">
        <w:rPr>
          <w:rFonts w:cstheme="majorHAnsi"/>
        </w:rPr>
        <w:t>Does Financially Up perform the independent SMSF audit?</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No. Under this service, Financially Up prepares the accounts and coordinates the audit process. The statutory audit is completed by an approved SMSF auditor who satisfies the applicable independence requirements.</w:t>
      </w:r>
    </w:p>
    <w:p w:rsidR="00C130FF" w:rsidRPr="00C130FF" w:rsidRDefault="00C130FF" w:rsidP="00C130FF">
      <w:pPr>
        <w:pStyle w:val="Heading3"/>
        <w:rPr>
          <w:rFonts w:cstheme="majorHAnsi"/>
        </w:rPr>
      </w:pPr>
      <w:r w:rsidRPr="00C130FF">
        <w:rPr>
          <w:rFonts w:cstheme="majorHAnsi"/>
        </w:rPr>
        <w:t>Can the SMSF annual return be lodged before the audit is finished?</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No. The financial and compliance audit must be completed before the SMSF annual return is lodged.</w:t>
      </w:r>
    </w:p>
    <w:p w:rsidR="00C130FF" w:rsidRPr="00C130FF" w:rsidRDefault="00C130FF" w:rsidP="00C130FF">
      <w:pPr>
        <w:pStyle w:val="Heading3"/>
        <w:rPr>
          <w:rFonts w:cstheme="majorHAnsi"/>
        </w:rPr>
      </w:pPr>
      <w:r w:rsidRPr="00C130FF">
        <w:rPr>
          <w:rFonts w:cstheme="majorHAnsi"/>
        </w:rPr>
        <w:lastRenderedPageBreak/>
        <w:t>How early should I start SMSF audit preparation?</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Trustees must appoint the approved auditor no later than 45 days before the annual return due date. In practice, starting earlier is sensible if the fund has property, related-party arrangements, complex investments or missing records.</w:t>
      </w:r>
    </w:p>
    <w:p w:rsidR="00C130FF" w:rsidRPr="00C130FF" w:rsidRDefault="00C130FF" w:rsidP="00C130FF">
      <w:pPr>
        <w:pStyle w:val="Heading3"/>
        <w:rPr>
          <w:rFonts w:cstheme="majorHAnsi"/>
        </w:rPr>
      </w:pPr>
      <w:r w:rsidRPr="00C130FF">
        <w:rPr>
          <w:rFonts w:cstheme="majorHAnsi"/>
        </w:rPr>
        <w:t>What if our previous SMSF audit is still outstanding?</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Outstanding audits and annual returns should be addressed promptly. The work required depends on which years are outstanding and what records remain available.</w:t>
      </w:r>
    </w:p>
    <w:tbl>
      <w:tblPr>
        <w:tblW w:w="0" w:type="auto"/>
        <w:jc w:val="center"/>
        <w:tblLook w:val="04A0" w:firstRow="1" w:lastRow="0" w:firstColumn="1" w:lastColumn="0" w:noHBand="0" w:noVBand="1"/>
      </w:tblPr>
      <w:tblGrid>
        <w:gridCol w:w="10080"/>
      </w:tblGrid>
      <w:tr w:rsidR="00C130FF" w:rsidRPr="00C130FF" w:rsidTr="008748F5">
        <w:trPr>
          <w:jc w:val="center"/>
        </w:trPr>
        <w:tc>
          <w:tcPr>
            <w:tcW w:w="10080" w:type="dxa"/>
            <w:shd w:val="clear" w:color="auto" w:fill="EAF3F8"/>
            <w:tcMar>
              <w:top w:w="120" w:type="dxa"/>
              <w:left w:w="140" w:type="dxa"/>
              <w:bottom w:w="120" w:type="dxa"/>
              <w:right w:w="140" w:type="dxa"/>
            </w:tcMar>
            <w:vAlign w:val="center"/>
          </w:tcPr>
          <w:p w:rsidR="00C130FF" w:rsidRPr="00C130FF" w:rsidRDefault="00C130FF" w:rsidP="008748F5">
            <w:pPr>
              <w:spacing w:after="0"/>
              <w:rPr>
                <w:rFonts w:asciiTheme="majorHAnsi" w:hAnsiTheme="majorHAnsi" w:cstheme="majorHAnsi"/>
              </w:rPr>
            </w:pPr>
            <w:r w:rsidRPr="00C130FF">
              <w:rPr>
                <w:rFonts w:asciiTheme="majorHAnsi" w:hAnsiTheme="majorHAnsi" w:cstheme="majorHAnsi"/>
                <w:b/>
              </w:rPr>
              <w:t xml:space="preserve">Need help preparing for your SMSF annual audit? Book an appointment with Financially Up to review the accounts, audit records and next steps. </w:t>
            </w:r>
            <w:hyperlink r:id="rId45">
              <w:r w:rsidRPr="00C130FF">
                <w:rPr>
                  <w:rFonts w:asciiTheme="majorHAnsi" w:hAnsiTheme="majorHAnsi" w:cstheme="majorHAnsi"/>
                  <w:color w:val="0563C1"/>
                  <w:u w:val="single"/>
                </w:rPr>
                <w:t>Book an Appointment</w:t>
              </w:r>
            </w:hyperlink>
          </w:p>
        </w:tc>
      </w:tr>
    </w:tbl>
    <w:p w:rsidR="00C130FF" w:rsidRPr="00C130FF" w:rsidRDefault="00C130FF" w:rsidP="00C130FF">
      <w:pPr>
        <w:spacing w:after="0"/>
        <w:rPr>
          <w:rFonts w:asciiTheme="majorHAnsi" w:hAnsiTheme="majorHAnsi" w:cstheme="majorHAnsi"/>
        </w:rPr>
      </w:pPr>
    </w:p>
    <w:p w:rsidR="00C130FF" w:rsidRPr="00C130FF" w:rsidRDefault="00C130FF">
      <w:pPr>
        <w:spacing w:after="200" w:line="276" w:lineRule="auto"/>
        <w:rPr>
          <w:rFonts w:asciiTheme="majorHAnsi" w:hAnsiTheme="majorHAnsi" w:cstheme="majorHAnsi"/>
        </w:rPr>
      </w:pPr>
      <w:r w:rsidRPr="00C130FF">
        <w:rPr>
          <w:rFonts w:asciiTheme="majorHAnsi" w:hAnsiTheme="majorHAnsi" w:cstheme="majorHAnsi"/>
        </w:rPr>
        <w:br w:type="page"/>
      </w:r>
    </w:p>
    <w:p w:rsidR="00C130FF" w:rsidRPr="00C130FF" w:rsidRDefault="00931460" w:rsidP="00C130FF">
      <w:pPr>
        <w:pStyle w:val="Title"/>
        <w:rPr>
          <w:rFonts w:cstheme="majorHAnsi"/>
        </w:rPr>
      </w:pPr>
      <w:r>
        <w:rPr>
          <w:rFonts w:cstheme="majorHAnsi"/>
        </w:rPr>
        <w:lastRenderedPageBreak/>
        <w:t>8 -</w:t>
      </w:r>
      <w:r w:rsidR="00C130FF" w:rsidRPr="00C130FF">
        <w:rPr>
          <w:rFonts w:cstheme="majorHAnsi"/>
        </w:rPr>
        <w:t xml:space="preserve"> SMSF Compliance</w:t>
      </w:r>
    </w:p>
    <w:tbl>
      <w:tblPr>
        <w:tblW w:w="0" w:type="auto"/>
        <w:jc w:val="center"/>
        <w:tblLayout w:type="fixed"/>
        <w:tblLook w:val="04A0" w:firstRow="1" w:lastRow="0" w:firstColumn="1" w:lastColumn="0" w:noHBand="0" w:noVBand="1"/>
      </w:tblPr>
      <w:tblGrid>
        <w:gridCol w:w="2088"/>
        <w:gridCol w:w="7992"/>
      </w:tblGrid>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URL</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https://financiallyup.com.au/services/smsf/compliance/</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Primary Keyword</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SMSF compliance</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SEO Title</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SMSF Compliance Services Australia | Financially Up</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Meta Description</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SMSF compliance support for trustees covering records, investment rules, annual obligations and issues identified before accounting, audit and lodgement.</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H1</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SMSF Compliance Services for Trustees</w:t>
            </w:r>
          </w:p>
        </w:tc>
      </w:tr>
    </w:tbl>
    <w:p w:rsidR="00C130FF" w:rsidRPr="00C130FF" w:rsidRDefault="00C130FF" w:rsidP="00C130FF">
      <w:pPr>
        <w:spacing w:after="0"/>
        <w:rPr>
          <w:rFonts w:asciiTheme="majorHAnsi" w:hAnsiTheme="majorHAnsi" w:cstheme="majorHAnsi"/>
        </w:rPr>
      </w:pPr>
    </w:p>
    <w:p w:rsidR="00C130FF" w:rsidRPr="00C130FF" w:rsidRDefault="00C130FF" w:rsidP="00C130FF">
      <w:pPr>
        <w:pStyle w:val="Heading1"/>
        <w:rPr>
          <w:rFonts w:cstheme="majorHAnsi"/>
        </w:rPr>
      </w:pPr>
      <w:r w:rsidRPr="00C130FF">
        <w:rPr>
          <w:rFonts w:cstheme="majorHAnsi"/>
        </w:rPr>
        <w:t>SMSF Compliance Services for Trustees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SMSF compliance means operating the fund in accordance with its trust deed, superannuation law and the reporting obligations that apply to self-managed super funds. Trustees are responsible for the fund’s decisions, even when accountants, administrators or advisers assist with the work.</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Financially Up provides SMSF compliance support by reviewing accounting records, identifying transactions or documentation that may need attention, helping trustees prepare for annual accounting and audit, and coordinating tax and reporting work within our scope. We do not replace the trustees’ legal responsibilities, an independent SMSF auditor or regulated financial product advice.</w:t>
      </w:r>
    </w:p>
    <w:tbl>
      <w:tblPr>
        <w:tblW w:w="0" w:type="auto"/>
        <w:jc w:val="center"/>
        <w:tblLook w:val="04A0" w:firstRow="1" w:lastRow="0" w:firstColumn="1" w:lastColumn="0" w:noHBand="0" w:noVBand="1"/>
      </w:tblPr>
      <w:tblGrid>
        <w:gridCol w:w="10080"/>
      </w:tblGrid>
      <w:tr w:rsidR="00C130FF" w:rsidRPr="00C130FF" w:rsidTr="008748F5">
        <w:trPr>
          <w:jc w:val="center"/>
        </w:trPr>
        <w:tc>
          <w:tcPr>
            <w:tcW w:w="10080" w:type="dxa"/>
            <w:shd w:val="clear" w:color="auto" w:fill="EAF3F8"/>
            <w:tcMar>
              <w:top w:w="120" w:type="dxa"/>
              <w:left w:w="140" w:type="dxa"/>
              <w:bottom w:w="120" w:type="dxa"/>
              <w:right w:w="140" w:type="dxa"/>
            </w:tcMar>
            <w:vAlign w:val="center"/>
          </w:tcPr>
          <w:p w:rsidR="00C130FF" w:rsidRPr="00C130FF" w:rsidRDefault="00C130FF" w:rsidP="008748F5">
            <w:pPr>
              <w:spacing w:after="0"/>
              <w:rPr>
                <w:rFonts w:asciiTheme="majorHAnsi" w:hAnsiTheme="majorHAnsi" w:cstheme="majorHAnsi"/>
              </w:rPr>
            </w:pPr>
            <w:r w:rsidRPr="00C130FF">
              <w:rPr>
                <w:rFonts w:asciiTheme="majorHAnsi" w:hAnsiTheme="majorHAnsi" w:cstheme="majorHAnsi"/>
                <w:b/>
              </w:rPr>
              <w:t xml:space="preserve">If you are unsure whether your SMSF records or transactions are in order, an initial compliance review can help identify what should be checked before year-end, audit or lodgement. </w:t>
            </w:r>
            <w:hyperlink r:id="rId46">
              <w:r w:rsidRPr="00C130FF">
                <w:rPr>
                  <w:rFonts w:asciiTheme="majorHAnsi" w:hAnsiTheme="majorHAnsi" w:cstheme="majorHAnsi"/>
                  <w:color w:val="0563C1"/>
                  <w:u w:val="single"/>
                </w:rPr>
                <w:t>Book an Appointment</w:t>
              </w:r>
            </w:hyperlink>
          </w:p>
        </w:tc>
      </w:tr>
    </w:tbl>
    <w:p w:rsidR="00C130FF" w:rsidRPr="00C130FF" w:rsidRDefault="00C130FF" w:rsidP="00C130FF">
      <w:pPr>
        <w:spacing w:after="0"/>
        <w:rPr>
          <w:rFonts w:asciiTheme="majorHAnsi" w:hAnsiTheme="majorHAnsi" w:cstheme="majorHAnsi"/>
        </w:rPr>
      </w:pPr>
    </w:p>
    <w:p w:rsidR="00C130FF" w:rsidRPr="00C130FF" w:rsidRDefault="00C130FF" w:rsidP="00C130FF">
      <w:pPr>
        <w:pStyle w:val="Heading2"/>
        <w:rPr>
          <w:rFonts w:cstheme="majorHAnsi"/>
        </w:rPr>
      </w:pPr>
      <w:r w:rsidRPr="00C130FF">
        <w:rPr>
          <w:rFonts w:cstheme="majorHAnsi"/>
        </w:rPr>
        <w:t>What does SMSF compliance involve?</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SMSF trustee compliance covers much more than lodging an annual return. Trustees need to maintain the fund for permitted retirement or death-benefit purposes, keep fund assets and money separate from personal or business assets, follow investment restrictions, document trustee decisions, maintain an appropriate investment strategy and meet annual accounting, audit and reporting requirements.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The exact compliance issues depend on what the fund owns and does. A simple cash-and-listed-investment fund may have a very different risk profile from an SMSF with property, an LRBA, related-party dealings or pension accounts.</w:t>
      </w:r>
    </w:p>
    <w:p w:rsidR="00C130FF" w:rsidRPr="00C130FF" w:rsidRDefault="00C130FF" w:rsidP="00C130FF">
      <w:pPr>
        <w:pStyle w:val="Heading2"/>
        <w:rPr>
          <w:rFonts w:cstheme="majorHAnsi"/>
        </w:rPr>
      </w:pPr>
      <w:r w:rsidRPr="00C130FF">
        <w:rPr>
          <w:rFonts w:cstheme="majorHAnsi"/>
        </w:rPr>
        <w:t>Key areas reviewed in an SMSF compliance check</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ownership and separation of SMSF assets from personal or business assets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whether investments are consistent with the fund’s trust deed and investment strategy</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arm’s-length terms and market-value evidence for relevant transactions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related-party acquisitions, loans, leases and in-house asset considerations where applicable</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contribution, rollover and benefit-payment records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member balances, pension documentation and reporting where relevant</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accounting records, trustee minutes and supporting documents required for annual audit</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outstanding lodgements, prior audit findings or unresolved ATO correspondence.</w:t>
      </w:r>
    </w:p>
    <w:p w:rsidR="00C130FF" w:rsidRPr="00C130FF" w:rsidRDefault="00C130FF" w:rsidP="00C130FF">
      <w:pPr>
        <w:pStyle w:val="Heading2"/>
        <w:rPr>
          <w:rFonts w:cstheme="majorHAnsi"/>
        </w:rPr>
      </w:pPr>
      <w:r w:rsidRPr="00C130FF">
        <w:rPr>
          <w:rFonts w:cstheme="majorHAnsi"/>
        </w:rPr>
        <w:lastRenderedPageBreak/>
        <w:t>Investment strategy and trustee decisions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An SMSF must have a written investment strategy that reflects the fund’s circumstances and is reviewed regularly. The strategy should address matters such as risk, diversification, liquidity and the ability to meet liabilities, and trustees must consider whether insurance should be held for members. The strategy should be a real governance document rather than a generic template that has no connection to the fund’s investments.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Where the fund makes a major change - for example, acquiring property, using an LRBA or moving heavily into one asset class - trustees should consider whether the investment strategy and supporting minutes need to be updated.</w:t>
      </w:r>
    </w:p>
    <w:p w:rsidR="00C130FF" w:rsidRPr="00C130FF" w:rsidRDefault="00C130FF" w:rsidP="00C130FF">
      <w:pPr>
        <w:pStyle w:val="Heading2"/>
        <w:rPr>
          <w:rFonts w:cstheme="majorHAnsi"/>
        </w:rPr>
      </w:pPr>
      <w:r w:rsidRPr="00C130FF">
        <w:rPr>
          <w:rFonts w:cstheme="majorHAnsi"/>
        </w:rPr>
        <w:t>Related-party and arm’s-length issues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SMSF rules restrict transactions involving members, relatives and other related parties. Limited exceptions can apply, depending on the asset and arrangement. Transactions must be on arm's-length terms or, where the parties are not dealing at arm's length, the terms must not be more </w:t>
      </w:r>
      <w:r w:rsidR="00931460" w:rsidRPr="00C130FF">
        <w:rPr>
          <w:rFonts w:asciiTheme="majorHAnsi" w:hAnsiTheme="majorHAnsi" w:cstheme="majorHAnsi"/>
        </w:rPr>
        <w:t>favorable</w:t>
      </w:r>
      <w:r w:rsidRPr="00C130FF">
        <w:rPr>
          <w:rFonts w:asciiTheme="majorHAnsi" w:hAnsiTheme="majorHAnsi" w:cstheme="majorHAnsi"/>
        </w:rPr>
        <w:t xml:space="preserve"> to the other party than arm's-length terms. Related-party acquisitions, leases, loans and in-house assets can create compliance risk if not handled correctly.</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If the issue relates specifically to property ownership, related-party property or borrowing, our </w:t>
      </w:r>
      <w:hyperlink r:id="rId47">
        <w:r w:rsidRPr="00C130FF">
          <w:rPr>
            <w:rFonts w:asciiTheme="majorHAnsi" w:hAnsiTheme="majorHAnsi" w:cstheme="majorHAnsi"/>
            <w:color w:val="0563C1"/>
            <w:u w:val="single"/>
          </w:rPr>
          <w:t>SMSF property service</w:t>
        </w:r>
      </w:hyperlink>
      <w:r w:rsidRPr="00C130FF">
        <w:rPr>
          <w:rFonts w:asciiTheme="majorHAnsi" w:hAnsiTheme="majorHAnsi" w:cstheme="majorHAnsi"/>
        </w:rPr>
        <w:t xml:space="preserve"> and SMSF LRBA service cover those topics in more detail.</w:t>
      </w:r>
    </w:p>
    <w:p w:rsidR="00C130FF" w:rsidRPr="00C130FF" w:rsidRDefault="00C130FF" w:rsidP="00C130FF">
      <w:pPr>
        <w:pStyle w:val="Heading2"/>
        <w:rPr>
          <w:rFonts w:cstheme="majorHAnsi"/>
        </w:rPr>
      </w:pPr>
      <w:r w:rsidRPr="00C130FF">
        <w:rPr>
          <w:rFonts w:cstheme="majorHAnsi"/>
        </w:rPr>
        <w:t>Annual SMSF compliance obligations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Each income year, an SMSF generally needs annual accounts and financial statements, an independent financial and compliance audit, and an SMSF annual return. The approved SMSF auditor must be appointed no later than 45 days before the annual return due date, and the audit must be completed before lodgement.</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Trustees also need to keep appropriate records. Core accounting records and annual financial statements generally need to be retained for at least five years. The trust deed, trustee minutes, investment-strategy records, member and trustee changes, consents and other specified governance records generally need to be retained for at least 10 years. The applicable period depends on the document.</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For the accounting and year-end reporting process, see our </w:t>
      </w:r>
      <w:hyperlink r:id="rId48">
        <w:r w:rsidRPr="00C130FF">
          <w:rPr>
            <w:rFonts w:asciiTheme="majorHAnsi" w:hAnsiTheme="majorHAnsi" w:cstheme="majorHAnsi"/>
            <w:color w:val="0563C1"/>
            <w:u w:val="single"/>
          </w:rPr>
          <w:t>SMSF accounting service</w:t>
        </w:r>
      </w:hyperlink>
      <w:r w:rsidRPr="00C130FF">
        <w:rPr>
          <w:rFonts w:asciiTheme="majorHAnsi" w:hAnsiTheme="majorHAnsi" w:cstheme="majorHAnsi"/>
        </w:rPr>
        <w:t>. If your focus is preparing the file and liaising with the independent auditor, see SMSF audit coordination.</w:t>
      </w:r>
    </w:p>
    <w:p w:rsidR="00C130FF" w:rsidRPr="00C130FF" w:rsidRDefault="00C130FF" w:rsidP="00C130FF">
      <w:pPr>
        <w:pStyle w:val="Heading2"/>
        <w:rPr>
          <w:rFonts w:cstheme="majorHAnsi"/>
        </w:rPr>
      </w:pPr>
      <w:r w:rsidRPr="00C130FF">
        <w:rPr>
          <w:rFonts w:cstheme="majorHAnsi"/>
        </w:rPr>
        <w:t>What if a compliance issue has already occurred?</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The right response depends on the facts. A late document, incorrect transaction, related-party issue or breach of an investment restriction should not be hidden or casually reversed without understanding the consequences. Some matters may be correctable through documentation or transaction steps, while others may require disclosure, auditor reporting, legal advice or direct engagement with the ATO.</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Financially Up can help review the accounting and tax position, reconstruct records where possible and coordinate the compliance work within scope. Where the issue requires legal advice, regulated financial product advice or specialist superannuation law input, we will distinguish that from our accounting and tax work.</w:t>
      </w:r>
    </w:p>
    <w:p w:rsidR="00C130FF" w:rsidRPr="00C130FF" w:rsidRDefault="00C130FF" w:rsidP="00C130FF">
      <w:pPr>
        <w:pStyle w:val="Heading2"/>
        <w:rPr>
          <w:rFonts w:cstheme="majorHAnsi"/>
        </w:rPr>
      </w:pPr>
      <w:r w:rsidRPr="00C130FF">
        <w:rPr>
          <w:rFonts w:cstheme="majorHAnsi"/>
        </w:rPr>
        <w:t>Documents that help with an SMSF compliance review</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current trust deed and any amendments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latest investment strategy and trustee minutes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bank, investment and property records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loan and LRBA agreements where applicable</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member contribution, rollover and pension information</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prior financial statements, annual returns and audit reports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ATO correspondence and details of any transaction causing concern.</w:t>
      </w:r>
    </w:p>
    <w:p w:rsidR="00C130FF" w:rsidRPr="00C130FF" w:rsidRDefault="00C130FF" w:rsidP="00C130FF">
      <w:pPr>
        <w:pStyle w:val="Heading2"/>
        <w:rPr>
          <w:rFonts w:cstheme="majorHAnsi"/>
        </w:rPr>
      </w:pPr>
      <w:r w:rsidRPr="00C130FF">
        <w:rPr>
          <w:rFonts w:cstheme="majorHAnsi"/>
        </w:rPr>
        <w:t>Why choose Financially Up?</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Financially Up is a registered tax agent with more than 10 years of experience. Our team includes CPA and IPA members and supports clients Australia-wide through online and in-person appointments. Our SMSF compliance </w:t>
      </w:r>
      <w:r w:rsidRPr="00C130FF">
        <w:rPr>
          <w:rFonts w:asciiTheme="majorHAnsi" w:hAnsiTheme="majorHAnsi" w:cstheme="majorHAnsi"/>
        </w:rPr>
        <w:lastRenderedPageBreak/>
        <w:t>support is designed to make the fund’s accounting and reporting position clear, while keeping specialist legal and financial advice boundaries properly separated.</w:t>
      </w:r>
    </w:p>
    <w:p w:rsidR="00C130FF" w:rsidRPr="00C130FF" w:rsidRDefault="00C130FF" w:rsidP="00C130FF">
      <w:pPr>
        <w:pStyle w:val="Heading2"/>
        <w:rPr>
          <w:rFonts w:cstheme="majorHAnsi"/>
        </w:rPr>
      </w:pPr>
      <w:r w:rsidRPr="00C130FF">
        <w:rPr>
          <w:rFonts w:cstheme="majorHAnsi"/>
        </w:rPr>
        <w:t>Frequently asked questions</w:t>
      </w:r>
    </w:p>
    <w:p w:rsidR="00C130FF" w:rsidRPr="00C130FF" w:rsidRDefault="00C130FF" w:rsidP="00C130FF">
      <w:pPr>
        <w:pStyle w:val="Heading3"/>
        <w:rPr>
          <w:rFonts w:cstheme="majorHAnsi"/>
        </w:rPr>
      </w:pPr>
      <w:r w:rsidRPr="00C130FF">
        <w:rPr>
          <w:rFonts w:cstheme="majorHAnsi"/>
        </w:rPr>
        <w:t>Who is responsible for SMSF compliance?</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The trustees are responsible for managing the SMSF and complying with superannuation and tax obligations. Engaging accountants, administrators or advisers does not transfer those trustee responsibilities.</w:t>
      </w:r>
    </w:p>
    <w:p w:rsidR="00C130FF" w:rsidRPr="00C130FF" w:rsidRDefault="00C130FF" w:rsidP="00C130FF">
      <w:pPr>
        <w:pStyle w:val="Heading3"/>
        <w:rPr>
          <w:rFonts w:cstheme="majorHAnsi"/>
        </w:rPr>
      </w:pPr>
      <w:r w:rsidRPr="00C130FF">
        <w:rPr>
          <w:rFonts w:cstheme="majorHAnsi"/>
        </w:rPr>
        <w:t>Does every SMSF need an annual audit?</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Yes. An approved SMSF auditor must audit the fund’s financial statements and compliance each income year before the SMSF annual return is lodged.</w:t>
      </w:r>
    </w:p>
    <w:p w:rsidR="00C130FF" w:rsidRPr="00C130FF" w:rsidRDefault="00C130FF" w:rsidP="00C130FF">
      <w:pPr>
        <w:pStyle w:val="Heading3"/>
        <w:rPr>
          <w:rFonts w:cstheme="majorHAnsi"/>
        </w:rPr>
      </w:pPr>
      <w:r w:rsidRPr="00C130FF">
        <w:rPr>
          <w:rFonts w:cstheme="majorHAnsi"/>
        </w:rPr>
        <w:t>Can Financially Up do an SMSF compliance review before year-end?</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Yes. A review can be useful when trustees are planning a transaction, have changed investments, are unsure about records or want to identify issues before annual accounting and audit.</w:t>
      </w:r>
    </w:p>
    <w:p w:rsidR="00C130FF" w:rsidRPr="00C130FF" w:rsidRDefault="00C130FF" w:rsidP="00C130FF">
      <w:pPr>
        <w:pStyle w:val="Heading3"/>
        <w:rPr>
          <w:rFonts w:cstheme="majorHAnsi"/>
        </w:rPr>
      </w:pPr>
      <w:r w:rsidRPr="00C130FF">
        <w:rPr>
          <w:rFonts w:cstheme="majorHAnsi"/>
        </w:rPr>
        <w:t>What happens if my SMSF breaches a rule?</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The consequences depend on the rule, facts and seriousness of the matter. An independent auditor may have reporting obligations, and some issues may require specialist advice or engagement with the ATO.</w:t>
      </w:r>
    </w:p>
    <w:tbl>
      <w:tblPr>
        <w:tblW w:w="0" w:type="auto"/>
        <w:jc w:val="center"/>
        <w:tblLook w:val="04A0" w:firstRow="1" w:lastRow="0" w:firstColumn="1" w:lastColumn="0" w:noHBand="0" w:noVBand="1"/>
      </w:tblPr>
      <w:tblGrid>
        <w:gridCol w:w="10080"/>
      </w:tblGrid>
      <w:tr w:rsidR="00C130FF" w:rsidRPr="00C130FF" w:rsidTr="008748F5">
        <w:trPr>
          <w:jc w:val="center"/>
        </w:trPr>
        <w:tc>
          <w:tcPr>
            <w:tcW w:w="10080" w:type="dxa"/>
            <w:shd w:val="clear" w:color="auto" w:fill="EAF3F8"/>
            <w:tcMar>
              <w:top w:w="120" w:type="dxa"/>
              <w:left w:w="140" w:type="dxa"/>
              <w:bottom w:w="120" w:type="dxa"/>
              <w:right w:w="140" w:type="dxa"/>
            </w:tcMar>
            <w:vAlign w:val="center"/>
          </w:tcPr>
          <w:p w:rsidR="00C130FF" w:rsidRPr="00C130FF" w:rsidRDefault="00C130FF" w:rsidP="008748F5">
            <w:pPr>
              <w:spacing w:after="0"/>
              <w:rPr>
                <w:rFonts w:asciiTheme="majorHAnsi" w:hAnsiTheme="majorHAnsi" w:cstheme="majorHAnsi"/>
              </w:rPr>
            </w:pPr>
            <w:r w:rsidRPr="00C130FF">
              <w:rPr>
                <w:rFonts w:asciiTheme="majorHAnsi" w:hAnsiTheme="majorHAnsi" w:cstheme="majorHAnsi"/>
                <w:b/>
              </w:rPr>
              <w:t xml:space="preserve">If you want to check your SMSF’s accounting and compliance position before audit or lodgement, book an appointment with Financially Up to discuss the fund and the records available. </w:t>
            </w:r>
            <w:hyperlink r:id="rId49">
              <w:r w:rsidRPr="00C130FF">
                <w:rPr>
                  <w:rFonts w:asciiTheme="majorHAnsi" w:hAnsiTheme="majorHAnsi" w:cstheme="majorHAnsi"/>
                  <w:color w:val="0563C1"/>
                  <w:u w:val="single"/>
                </w:rPr>
                <w:t>Book an Appointment</w:t>
              </w:r>
            </w:hyperlink>
          </w:p>
        </w:tc>
      </w:tr>
    </w:tbl>
    <w:p w:rsidR="00C130FF" w:rsidRPr="00C130FF" w:rsidRDefault="00C130FF" w:rsidP="00C130FF">
      <w:pPr>
        <w:spacing w:after="0"/>
        <w:rPr>
          <w:rFonts w:asciiTheme="majorHAnsi" w:hAnsiTheme="majorHAnsi" w:cstheme="majorHAnsi"/>
        </w:rPr>
      </w:pPr>
    </w:p>
    <w:p w:rsidR="00C130FF" w:rsidRPr="00C130FF" w:rsidRDefault="00C130FF" w:rsidP="00C130FF">
      <w:pPr>
        <w:rPr>
          <w:rFonts w:asciiTheme="majorHAnsi" w:hAnsiTheme="majorHAnsi" w:cstheme="majorHAnsi"/>
        </w:rPr>
      </w:pPr>
      <w:r w:rsidRPr="00C130FF">
        <w:rPr>
          <w:rFonts w:asciiTheme="majorHAnsi" w:hAnsiTheme="majorHAnsi" w:cstheme="majorHAnsi"/>
        </w:rPr>
        <w:br w:type="page"/>
      </w:r>
    </w:p>
    <w:p w:rsidR="00C130FF" w:rsidRPr="00C130FF" w:rsidRDefault="00C130FF" w:rsidP="00C130FF">
      <w:pPr>
        <w:rPr>
          <w:rFonts w:asciiTheme="majorHAnsi" w:hAnsiTheme="majorHAnsi" w:cstheme="majorHAnsi"/>
        </w:rPr>
      </w:pPr>
    </w:p>
    <w:p w:rsidR="00C130FF" w:rsidRPr="00C130FF" w:rsidRDefault="00C130FF" w:rsidP="00C130FF">
      <w:pPr>
        <w:pStyle w:val="Title"/>
        <w:rPr>
          <w:rFonts w:cstheme="majorHAnsi"/>
        </w:rPr>
      </w:pPr>
      <w:r w:rsidRPr="00C130FF">
        <w:rPr>
          <w:rFonts w:cstheme="majorHAnsi"/>
        </w:rPr>
        <w:t>9- SMSF Wind Up</w:t>
      </w:r>
    </w:p>
    <w:tbl>
      <w:tblPr>
        <w:tblW w:w="0" w:type="auto"/>
        <w:jc w:val="center"/>
        <w:tblLayout w:type="fixed"/>
        <w:tblLook w:val="04A0" w:firstRow="1" w:lastRow="0" w:firstColumn="1" w:lastColumn="0" w:noHBand="0" w:noVBand="1"/>
      </w:tblPr>
      <w:tblGrid>
        <w:gridCol w:w="2088"/>
        <w:gridCol w:w="7992"/>
      </w:tblGrid>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URL</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https://financiallyup.com.au/services/smsf/wind-up/</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Primary Keyword</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SMSF wind up</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SEO Title</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SMSF Wind Up &amp; Closure Services | Financially Up</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Meta Description</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 xml:space="preserve">SMSF wind up support covering final accounts, member benefits, audit, tax lodgement and ATO closure steps so the fund can be properly </w:t>
            </w:r>
            <w:r w:rsidR="00931460" w:rsidRPr="00C130FF">
              <w:rPr>
                <w:rFonts w:asciiTheme="majorHAnsi" w:hAnsiTheme="majorHAnsi" w:cstheme="majorHAnsi"/>
                <w:sz w:val="19"/>
              </w:rPr>
              <w:t>finalized</w:t>
            </w:r>
            <w:r w:rsidRPr="00C130FF">
              <w:rPr>
                <w:rFonts w:asciiTheme="majorHAnsi" w:hAnsiTheme="majorHAnsi" w:cstheme="majorHAnsi"/>
                <w:sz w:val="19"/>
              </w:rPr>
              <w:t>.</w:t>
            </w:r>
          </w:p>
        </w:tc>
      </w:tr>
      <w:tr w:rsidR="00C130FF" w:rsidRPr="00C130FF" w:rsidTr="008748F5">
        <w:trPr>
          <w:jc w:val="center"/>
        </w:trPr>
        <w:tc>
          <w:tcPr>
            <w:tcW w:w="2088" w:type="dxa"/>
            <w:shd w:val="clear" w:color="auto" w:fill="17365D"/>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b/>
                <w:color w:val="FFFFFF"/>
                <w:sz w:val="19"/>
              </w:rPr>
              <w:t>H1</w:t>
            </w:r>
          </w:p>
        </w:tc>
        <w:tc>
          <w:tcPr>
            <w:tcW w:w="7992" w:type="dxa"/>
            <w:shd w:val="clear" w:color="auto" w:fill="F7F9FB"/>
            <w:tcMar>
              <w:top w:w="90" w:type="dxa"/>
              <w:left w:w="100" w:type="dxa"/>
              <w:bottom w:w="90" w:type="dxa"/>
              <w:right w:w="100" w:type="dxa"/>
            </w:tcMar>
            <w:vAlign w:val="center"/>
          </w:tcPr>
          <w:p w:rsidR="00C130FF" w:rsidRPr="00C130FF" w:rsidRDefault="00C130FF" w:rsidP="008748F5">
            <w:pPr>
              <w:rPr>
                <w:rFonts w:asciiTheme="majorHAnsi" w:hAnsiTheme="majorHAnsi" w:cstheme="majorHAnsi"/>
              </w:rPr>
            </w:pPr>
            <w:r w:rsidRPr="00C130FF">
              <w:rPr>
                <w:rFonts w:asciiTheme="majorHAnsi" w:hAnsiTheme="majorHAnsi" w:cstheme="majorHAnsi"/>
                <w:sz w:val="19"/>
              </w:rPr>
              <w:t>SMSF Wind Up and Closure Services</w:t>
            </w:r>
          </w:p>
        </w:tc>
      </w:tr>
    </w:tbl>
    <w:p w:rsidR="00C130FF" w:rsidRPr="00C130FF" w:rsidRDefault="00C130FF" w:rsidP="00C130FF">
      <w:pPr>
        <w:spacing w:after="0"/>
        <w:rPr>
          <w:rFonts w:asciiTheme="majorHAnsi" w:hAnsiTheme="majorHAnsi" w:cstheme="majorHAnsi"/>
        </w:rPr>
      </w:pPr>
    </w:p>
    <w:p w:rsidR="00C130FF" w:rsidRPr="00C130FF" w:rsidRDefault="00C130FF" w:rsidP="00C130FF">
      <w:pPr>
        <w:pStyle w:val="Heading1"/>
        <w:rPr>
          <w:rFonts w:cstheme="majorHAnsi"/>
        </w:rPr>
      </w:pPr>
      <w:r w:rsidRPr="00C130FF">
        <w:rPr>
          <w:rFonts w:cstheme="majorHAnsi"/>
        </w:rPr>
        <w:t>SMSF Wind Up and Closure Services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An SMSF wind up is the formal process of ending a self-managed super fund after its members’ benefits, assets, liabilities, accounting, audit and reporting obligations have been dealt with. Closing a bank account or deciding to stop using the fund is not enough on its own.</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Financially Up can assist trustees with the accounting, tax and administration work involved in an SMSF closure, including final accounts, coordination of the final audit and preparation of the final SMSF annual return. Decisions about where member benefits should be transferred, financial products or investment choices may require appropriately </w:t>
      </w:r>
      <w:r w:rsidR="00931460" w:rsidRPr="00C130FF">
        <w:rPr>
          <w:rFonts w:asciiTheme="majorHAnsi" w:hAnsiTheme="majorHAnsi" w:cstheme="majorHAnsi"/>
        </w:rPr>
        <w:t>authorized</w:t>
      </w:r>
      <w:r w:rsidRPr="00C130FF">
        <w:rPr>
          <w:rFonts w:asciiTheme="majorHAnsi" w:hAnsiTheme="majorHAnsi" w:cstheme="majorHAnsi"/>
        </w:rPr>
        <w:t xml:space="preserve"> financial advice.</w:t>
      </w:r>
    </w:p>
    <w:tbl>
      <w:tblPr>
        <w:tblW w:w="0" w:type="auto"/>
        <w:jc w:val="center"/>
        <w:tblLook w:val="04A0" w:firstRow="1" w:lastRow="0" w:firstColumn="1" w:lastColumn="0" w:noHBand="0" w:noVBand="1"/>
      </w:tblPr>
      <w:tblGrid>
        <w:gridCol w:w="10080"/>
      </w:tblGrid>
      <w:tr w:rsidR="00C130FF" w:rsidRPr="00C130FF" w:rsidTr="008748F5">
        <w:trPr>
          <w:jc w:val="center"/>
        </w:trPr>
        <w:tc>
          <w:tcPr>
            <w:tcW w:w="10080" w:type="dxa"/>
            <w:shd w:val="clear" w:color="auto" w:fill="EAF3F8"/>
            <w:tcMar>
              <w:top w:w="120" w:type="dxa"/>
              <w:left w:w="140" w:type="dxa"/>
              <w:bottom w:w="120" w:type="dxa"/>
              <w:right w:w="140" w:type="dxa"/>
            </w:tcMar>
            <w:vAlign w:val="center"/>
          </w:tcPr>
          <w:p w:rsidR="00C130FF" w:rsidRPr="00C130FF" w:rsidRDefault="00C130FF" w:rsidP="008748F5">
            <w:pPr>
              <w:spacing w:after="0"/>
              <w:rPr>
                <w:rFonts w:asciiTheme="majorHAnsi" w:hAnsiTheme="majorHAnsi" w:cstheme="majorHAnsi"/>
              </w:rPr>
            </w:pPr>
            <w:r w:rsidRPr="00C130FF">
              <w:rPr>
                <w:rFonts w:asciiTheme="majorHAnsi" w:hAnsiTheme="majorHAnsi" w:cstheme="majorHAnsi"/>
                <w:b/>
              </w:rPr>
              <w:t xml:space="preserve">If you are considering closing your SMSF, we can review what remains in the fund, what records are outstanding and the steps needed before the final annual return is lodged. </w:t>
            </w:r>
            <w:hyperlink r:id="rId50">
              <w:r w:rsidRPr="00C130FF">
                <w:rPr>
                  <w:rFonts w:asciiTheme="majorHAnsi" w:hAnsiTheme="majorHAnsi" w:cstheme="majorHAnsi"/>
                  <w:color w:val="0563C1"/>
                  <w:u w:val="single"/>
                </w:rPr>
                <w:t>Book an Appointment</w:t>
              </w:r>
            </w:hyperlink>
          </w:p>
        </w:tc>
      </w:tr>
    </w:tbl>
    <w:p w:rsidR="00C130FF" w:rsidRPr="00C130FF" w:rsidRDefault="00C130FF" w:rsidP="00C130FF">
      <w:pPr>
        <w:spacing w:after="0"/>
        <w:rPr>
          <w:rFonts w:asciiTheme="majorHAnsi" w:hAnsiTheme="majorHAnsi" w:cstheme="majorHAnsi"/>
        </w:rPr>
      </w:pPr>
    </w:p>
    <w:p w:rsidR="00C130FF" w:rsidRPr="00C130FF" w:rsidRDefault="00C130FF" w:rsidP="00C130FF">
      <w:pPr>
        <w:pStyle w:val="Heading2"/>
        <w:rPr>
          <w:rFonts w:cstheme="majorHAnsi"/>
        </w:rPr>
      </w:pPr>
      <w:r w:rsidRPr="00C130FF">
        <w:rPr>
          <w:rFonts w:cstheme="majorHAnsi"/>
        </w:rPr>
        <w:t>When might trustees wind up an SMSF?</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Trustees may decide to wind up an SMSF because the fund is no longer practical to manage, members are leaving, trustee capacity has changed, the cost and administration no longer suit the fund, or the members want their benefits transferred to another superannuation arrangement. The decision is personal and can involve financial product considerations outside accounting and tax compliance.</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Before acting, trustees should check the trust deed and make sure the proposed wind-up process is consistent with the fund’s governing rules and superannuation law.</w:t>
      </w:r>
    </w:p>
    <w:p w:rsidR="00C130FF" w:rsidRPr="00C130FF" w:rsidRDefault="00C130FF" w:rsidP="00C130FF">
      <w:pPr>
        <w:pStyle w:val="Heading2"/>
        <w:rPr>
          <w:rFonts w:cstheme="majorHAnsi"/>
        </w:rPr>
      </w:pPr>
      <w:r w:rsidRPr="00C130FF">
        <w:rPr>
          <w:rFonts w:cstheme="majorHAnsi"/>
        </w:rPr>
        <w:t>What needs to happen before an SMSF can be closed?</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The practical order depends on the fund, but trustees generally need to deal with member benefits, investments, liabilities and reporting before the SMSF can be </w:t>
      </w:r>
      <w:r w:rsidR="00931460" w:rsidRPr="00C130FF">
        <w:rPr>
          <w:rFonts w:asciiTheme="majorHAnsi" w:hAnsiTheme="majorHAnsi" w:cstheme="majorHAnsi"/>
        </w:rPr>
        <w:t>finalized</w:t>
      </w:r>
      <w:r w:rsidRPr="00C130FF">
        <w:rPr>
          <w:rFonts w:asciiTheme="majorHAnsi" w:hAnsiTheme="majorHAnsi" w:cstheme="majorHAnsi"/>
        </w:rPr>
        <w:t>. A fund should not be treated as wound up while it still owns assets or has unresolved obligations.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check the trust deed and document the trustees’ decision to wind up the fund</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identify each member’s benefit and arrange permitted payment or rollover in accordance with super law and the deed</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dispose of or transfer fund investments and settle outstanding liabilities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 xml:space="preserve">complete any required </w:t>
      </w:r>
      <w:r w:rsidR="00931460" w:rsidRPr="00C130FF">
        <w:rPr>
          <w:rFonts w:asciiTheme="majorHAnsi" w:hAnsiTheme="majorHAnsi" w:cstheme="majorHAnsi"/>
        </w:rPr>
        <w:t>Super Stream</w:t>
      </w:r>
      <w:r w:rsidRPr="00C130FF">
        <w:rPr>
          <w:rFonts w:asciiTheme="majorHAnsi" w:hAnsiTheme="majorHAnsi" w:cstheme="majorHAnsi"/>
        </w:rPr>
        <w:t xml:space="preserve"> rollover and member reporting</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prepare final accounting records and financial statements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arrange the final independent SMSF audit and any outstanding prior-year audits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lodge all outstanding returns and the final SMSF annual return</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lastRenderedPageBreak/>
        <w:t>notify relevant parties and retain the required records, including wind-up records, for at least 10 years after lodging the final SMSF annual return.</w:t>
      </w:r>
    </w:p>
    <w:p w:rsidR="00C130FF" w:rsidRPr="00C130FF" w:rsidRDefault="00C130FF" w:rsidP="00C130FF">
      <w:pPr>
        <w:pStyle w:val="Heading2"/>
        <w:rPr>
          <w:rFonts w:cstheme="majorHAnsi"/>
        </w:rPr>
      </w:pPr>
      <w:r w:rsidRPr="00C130FF">
        <w:rPr>
          <w:rFonts w:cstheme="majorHAnsi"/>
        </w:rPr>
        <w:t>Member benefits must be dealt with correctly</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Before the fund is wound up, member benefits need to be paid or rolled over in accordance with superannuation law and the trust deed. The correct treatment depends on each member's circumstances. A member may not simply withdraw preserved super because the SMSF is closing, and liabilities and money owing to the fund need to be dealt with before the final rollover is completed.</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Where a member is rolling benefits to another complying super fund, the rollover generally needs to be processed using the applicable Super</w:t>
      </w:r>
      <w:r w:rsidR="00931460">
        <w:rPr>
          <w:rFonts w:asciiTheme="majorHAnsi" w:hAnsiTheme="majorHAnsi" w:cstheme="majorHAnsi"/>
        </w:rPr>
        <w:t xml:space="preserve"> </w:t>
      </w:r>
      <w:r w:rsidRPr="00C130FF">
        <w:rPr>
          <w:rFonts w:asciiTheme="majorHAnsi" w:hAnsiTheme="majorHAnsi" w:cstheme="majorHAnsi"/>
        </w:rPr>
        <w:t xml:space="preserve">Stream requirements. Current ATO guidance recommends rolling over most benefits before the final annual return and completing any remaining rollover within 28 days after that return is lodged. Financially Up can assist with the accounting and administrative information needed for closure, while advice about which super fund or financial product a member should use requires an appropriately </w:t>
      </w:r>
      <w:r w:rsidR="00931460" w:rsidRPr="00C130FF">
        <w:rPr>
          <w:rFonts w:asciiTheme="majorHAnsi" w:hAnsiTheme="majorHAnsi" w:cstheme="majorHAnsi"/>
        </w:rPr>
        <w:t>authorized</w:t>
      </w:r>
      <w:r w:rsidRPr="00C130FF">
        <w:rPr>
          <w:rFonts w:asciiTheme="majorHAnsi" w:hAnsiTheme="majorHAnsi" w:cstheme="majorHAnsi"/>
        </w:rPr>
        <w:t xml:space="preserve"> adviser.</w:t>
      </w:r>
    </w:p>
    <w:p w:rsidR="00C130FF" w:rsidRPr="00C130FF" w:rsidRDefault="00C130FF" w:rsidP="00C130FF">
      <w:pPr>
        <w:pStyle w:val="Heading2"/>
        <w:rPr>
          <w:rFonts w:cstheme="majorHAnsi"/>
        </w:rPr>
      </w:pPr>
      <w:r w:rsidRPr="00C130FF">
        <w:rPr>
          <w:rFonts w:cstheme="majorHAnsi"/>
        </w:rPr>
        <w:t>Final accounting and SMSF audit</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The fund needs final accounts that reflect the disposal or transfer of assets, expenses, member transactions and final balances. Any outstanding annual audits from earlier years should also be completed. The final income year itself must be audited by an approved SMSF auditor before the final SMSF annual return is lodged.</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Our </w:t>
      </w:r>
      <w:hyperlink r:id="rId51">
        <w:r w:rsidRPr="00C130FF">
          <w:rPr>
            <w:rFonts w:asciiTheme="majorHAnsi" w:hAnsiTheme="majorHAnsi" w:cstheme="majorHAnsi"/>
            <w:color w:val="0563C1"/>
            <w:u w:val="single"/>
          </w:rPr>
          <w:t>SMSF audit coordination service</w:t>
        </w:r>
      </w:hyperlink>
      <w:r w:rsidRPr="00C130FF">
        <w:rPr>
          <w:rFonts w:asciiTheme="majorHAnsi" w:hAnsiTheme="majorHAnsi" w:cstheme="majorHAnsi"/>
        </w:rPr>
        <w:t xml:space="preserve"> can assist with preparing the audit file and liaising with the independent auditor.</w:t>
      </w:r>
    </w:p>
    <w:p w:rsidR="00C130FF" w:rsidRPr="00C130FF" w:rsidRDefault="00C130FF" w:rsidP="00C130FF">
      <w:pPr>
        <w:pStyle w:val="Heading2"/>
        <w:rPr>
          <w:rFonts w:cstheme="majorHAnsi"/>
        </w:rPr>
      </w:pPr>
      <w:r w:rsidRPr="00C130FF">
        <w:rPr>
          <w:rFonts w:cstheme="majorHAnsi"/>
        </w:rPr>
        <w:t>Final SMSF annual return and ATO closure</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The trustees must lodge any outstanding annual returns and then lodge the final SMSF annual return with the relevant wind-up information completed. Once the final return is processed, the ATO will cancel the SMSF's ABN and close the fund's records. Trustees should not separately cancel the ABN. The fund bank account should be closed last, after final liabilities are paid, refunds are received, rollovers are completed and the ATO confirms the fund has been wound up.</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Once an SMSF is wound up, it cannot simply be reactivated later. If members later want another SMSF, a new fund would need to be established and the relevant establishment requirements considered again.</w:t>
      </w:r>
    </w:p>
    <w:p w:rsidR="00C130FF" w:rsidRPr="00C130FF" w:rsidRDefault="00C130FF" w:rsidP="00C130FF">
      <w:pPr>
        <w:pStyle w:val="Heading2"/>
        <w:rPr>
          <w:rFonts w:cstheme="majorHAnsi"/>
        </w:rPr>
      </w:pPr>
      <w:r w:rsidRPr="00C130FF">
        <w:rPr>
          <w:rFonts w:cstheme="majorHAnsi"/>
        </w:rPr>
        <w:t>What about a corporate trustee after the SMSF closes?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If the SMSF has a corporate trustee, the company is separate from the fund. If that company was used only as the SMSF trustee and is no longer required, the directors may need to consider whether the company should be deregistered with ASIC after the fund is </w:t>
      </w:r>
      <w:r w:rsidR="00931460" w:rsidRPr="00C130FF">
        <w:rPr>
          <w:rFonts w:asciiTheme="majorHAnsi" w:hAnsiTheme="majorHAnsi" w:cstheme="majorHAnsi"/>
        </w:rPr>
        <w:t>finalized</w:t>
      </w:r>
      <w:r w:rsidRPr="00C130FF">
        <w:rPr>
          <w:rFonts w:asciiTheme="majorHAnsi" w:hAnsiTheme="majorHAnsi" w:cstheme="majorHAnsi"/>
        </w:rPr>
        <w:t>. Company deregistration is a separate process and should not be confused with closing the SMSF itself.</w:t>
      </w:r>
    </w:p>
    <w:p w:rsidR="00C130FF" w:rsidRPr="00C130FF" w:rsidRDefault="00C130FF" w:rsidP="00C130FF">
      <w:pPr>
        <w:pStyle w:val="Heading2"/>
        <w:rPr>
          <w:rFonts w:cstheme="majorHAnsi"/>
        </w:rPr>
      </w:pPr>
      <w:r w:rsidRPr="00C130FF">
        <w:rPr>
          <w:rFonts w:cstheme="majorHAnsi"/>
        </w:rPr>
        <w:t>How Financially Up can help with an SMSF wind up</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We can review the fund’s accounting position, identify outstanding records and lodgements</w:t>
      </w:r>
      <w:bookmarkStart w:id="0" w:name="_GoBack"/>
      <w:bookmarkEnd w:id="0"/>
      <w:r w:rsidRPr="00C130FF">
        <w:rPr>
          <w:rFonts w:asciiTheme="majorHAnsi" w:hAnsiTheme="majorHAnsi" w:cstheme="majorHAnsi"/>
        </w:rPr>
        <w:t>, prepare final accounts, coordinate the independent final audit, prepare the final SMSF annual return and assist with administrative steps within scope. Where the fund has property, complex asset transfers, legal disputes or benefit decisions requiring regulated advice, additional specialists may be needed.</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 xml:space="preserve">If the fund is not yet ready to close and the main issue is getting records up to date, our </w:t>
      </w:r>
      <w:hyperlink r:id="rId52">
        <w:r w:rsidRPr="00C130FF">
          <w:rPr>
            <w:rFonts w:asciiTheme="majorHAnsi" w:hAnsiTheme="majorHAnsi" w:cstheme="majorHAnsi"/>
            <w:color w:val="0563C1"/>
            <w:u w:val="single"/>
          </w:rPr>
          <w:t>SMSF administration service</w:t>
        </w:r>
      </w:hyperlink>
      <w:r w:rsidRPr="00C130FF">
        <w:rPr>
          <w:rFonts w:asciiTheme="majorHAnsi" w:hAnsiTheme="majorHAnsi" w:cstheme="majorHAnsi"/>
        </w:rPr>
        <w:t xml:space="preserve"> may be the more appropriate starting point.</w:t>
      </w:r>
    </w:p>
    <w:p w:rsidR="00C130FF" w:rsidRPr="00C130FF" w:rsidRDefault="00C130FF" w:rsidP="00C130FF">
      <w:pPr>
        <w:pStyle w:val="Heading2"/>
        <w:rPr>
          <w:rFonts w:cstheme="majorHAnsi"/>
        </w:rPr>
      </w:pPr>
      <w:r w:rsidRPr="00C130FF">
        <w:rPr>
          <w:rFonts w:cstheme="majorHAnsi"/>
        </w:rPr>
        <w:t>Information to have ready</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current trust deed and any amendments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latest member statements and benefit balances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bank, broker, platform, property and investment records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details of liabilities and unpaid expenses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prior financial statements, annual returns and audit reports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details of proposed rollovers or benefit payments</w:t>
      </w:r>
    </w:p>
    <w:p w:rsidR="00C130FF" w:rsidRPr="00C130FF" w:rsidRDefault="00C130FF" w:rsidP="00C130FF">
      <w:pPr>
        <w:pStyle w:val="ListBullet"/>
        <w:spacing w:after="50" w:line="252" w:lineRule="auto"/>
        <w:rPr>
          <w:rFonts w:asciiTheme="majorHAnsi" w:hAnsiTheme="majorHAnsi" w:cstheme="majorHAnsi"/>
        </w:rPr>
      </w:pPr>
      <w:r w:rsidRPr="00C130FF">
        <w:rPr>
          <w:rFonts w:asciiTheme="majorHAnsi" w:hAnsiTheme="majorHAnsi" w:cstheme="majorHAnsi"/>
        </w:rPr>
        <w:t>corporate trustee information where applicable.</w:t>
      </w:r>
    </w:p>
    <w:p w:rsidR="00C130FF" w:rsidRPr="00C130FF" w:rsidRDefault="00C130FF" w:rsidP="00C130FF">
      <w:pPr>
        <w:pStyle w:val="Heading2"/>
        <w:rPr>
          <w:rFonts w:cstheme="majorHAnsi"/>
        </w:rPr>
      </w:pPr>
      <w:r w:rsidRPr="00C130FF">
        <w:rPr>
          <w:rFonts w:cstheme="majorHAnsi"/>
        </w:rPr>
        <w:lastRenderedPageBreak/>
        <w:t>Why choose Financially Up?</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Financially Up is a registered tax agent with more than 10 years of experience. Our team includes CPA and IPA members, and we provide Australia-wide support through online and in-person appointments. For SMSF winding up services, our role is to help make the accounting, audit and final reporting steps clear and properly sequenced.</w:t>
      </w:r>
    </w:p>
    <w:p w:rsidR="00C130FF" w:rsidRPr="00C130FF" w:rsidRDefault="00C130FF" w:rsidP="00C130FF">
      <w:pPr>
        <w:pStyle w:val="Heading2"/>
        <w:rPr>
          <w:rFonts w:cstheme="majorHAnsi"/>
        </w:rPr>
      </w:pPr>
      <w:r w:rsidRPr="00C130FF">
        <w:rPr>
          <w:rFonts w:cstheme="majorHAnsi"/>
        </w:rPr>
        <w:t>Frequently asked questions</w:t>
      </w:r>
    </w:p>
    <w:p w:rsidR="00C130FF" w:rsidRPr="00C130FF" w:rsidRDefault="00C130FF" w:rsidP="00C130FF">
      <w:pPr>
        <w:pStyle w:val="Heading3"/>
        <w:rPr>
          <w:rFonts w:cstheme="majorHAnsi"/>
        </w:rPr>
      </w:pPr>
      <w:r w:rsidRPr="00C130FF">
        <w:rPr>
          <w:rFonts w:cstheme="majorHAnsi"/>
        </w:rPr>
        <w:t>Can I close an SMSF if it still owns assets?</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The fund’s assets and liabilities need to be dealt with before the wind-up is completed. The appropriate steps depend on the assets and the members’ circumstances.</w:t>
      </w:r>
    </w:p>
    <w:p w:rsidR="00C130FF" w:rsidRPr="00C130FF" w:rsidRDefault="00C130FF" w:rsidP="00C130FF">
      <w:pPr>
        <w:pStyle w:val="Heading3"/>
        <w:rPr>
          <w:rFonts w:cstheme="majorHAnsi"/>
        </w:rPr>
      </w:pPr>
      <w:r w:rsidRPr="00C130FF">
        <w:rPr>
          <w:rFonts w:cstheme="majorHAnsi"/>
        </w:rPr>
        <w:t>Do I need a final SMSF audit?</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Yes. The final income year must be audited by an approved SMSF auditor before the final SMSF annual return is lodged, and any outstanding earlier audits should also be completed.</w:t>
      </w:r>
    </w:p>
    <w:p w:rsidR="00C130FF" w:rsidRPr="00C130FF" w:rsidRDefault="00C130FF" w:rsidP="00C130FF">
      <w:pPr>
        <w:pStyle w:val="Heading3"/>
        <w:rPr>
          <w:rFonts w:cstheme="majorHAnsi"/>
        </w:rPr>
      </w:pPr>
      <w:r w:rsidRPr="00C130FF">
        <w:rPr>
          <w:rFonts w:cstheme="majorHAnsi"/>
        </w:rPr>
        <w:t>Should I cancel the SMSF ABN myself?</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No. The ATO states that trustees should not cancel the SMSF ABN. After the final annual return is processed, the ATO will cancel the ABN and close the fund records.</w:t>
      </w:r>
    </w:p>
    <w:p w:rsidR="00C130FF" w:rsidRPr="00C130FF" w:rsidRDefault="00C130FF" w:rsidP="00C130FF">
      <w:pPr>
        <w:pStyle w:val="Heading3"/>
        <w:rPr>
          <w:rFonts w:cstheme="majorHAnsi"/>
        </w:rPr>
      </w:pPr>
      <w:r w:rsidRPr="00C130FF">
        <w:rPr>
          <w:rFonts w:cstheme="majorHAnsi"/>
        </w:rPr>
        <w:t>Can a wound-up SMSF be reopened?</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No. Once an SMSF has been wound up, it cannot be reactivated. A new SMSF would need to be established if members later decided to use that structure again.</w:t>
      </w:r>
    </w:p>
    <w:p w:rsidR="00C130FF" w:rsidRPr="00C130FF" w:rsidRDefault="00C130FF" w:rsidP="00C130FF">
      <w:pPr>
        <w:pStyle w:val="Heading3"/>
        <w:rPr>
          <w:rFonts w:cstheme="majorHAnsi"/>
        </w:rPr>
      </w:pPr>
      <w:r w:rsidRPr="00C130FF">
        <w:rPr>
          <w:rFonts w:cstheme="majorHAnsi"/>
        </w:rPr>
        <w:t>How much does it cost to wind up an SMSF?</w:t>
      </w:r>
    </w:p>
    <w:p w:rsidR="00C130FF" w:rsidRPr="00C130FF" w:rsidRDefault="00C130FF" w:rsidP="00C130FF">
      <w:pPr>
        <w:spacing w:after="110" w:line="259" w:lineRule="auto"/>
        <w:rPr>
          <w:rFonts w:asciiTheme="majorHAnsi" w:hAnsiTheme="majorHAnsi" w:cstheme="majorHAnsi"/>
        </w:rPr>
      </w:pPr>
      <w:r w:rsidRPr="00C130FF">
        <w:rPr>
          <w:rFonts w:asciiTheme="majorHAnsi" w:hAnsiTheme="majorHAnsi" w:cstheme="majorHAnsi"/>
        </w:rPr>
        <w:t>SMSF winding up cost depends on the condition of the records, number and type of assets, outstanding lodgements, audit work and any specialist issues. A review of the fund is usually needed before the work can be scoped accurately.</w:t>
      </w:r>
    </w:p>
    <w:tbl>
      <w:tblPr>
        <w:tblW w:w="0" w:type="auto"/>
        <w:jc w:val="center"/>
        <w:tblLook w:val="04A0" w:firstRow="1" w:lastRow="0" w:firstColumn="1" w:lastColumn="0" w:noHBand="0" w:noVBand="1"/>
      </w:tblPr>
      <w:tblGrid>
        <w:gridCol w:w="10080"/>
      </w:tblGrid>
      <w:tr w:rsidR="00C130FF" w:rsidRPr="00C130FF" w:rsidTr="008748F5">
        <w:trPr>
          <w:jc w:val="center"/>
        </w:trPr>
        <w:tc>
          <w:tcPr>
            <w:tcW w:w="10080" w:type="dxa"/>
            <w:shd w:val="clear" w:color="auto" w:fill="EAF3F8"/>
            <w:tcMar>
              <w:top w:w="120" w:type="dxa"/>
              <w:left w:w="140" w:type="dxa"/>
              <w:bottom w:w="120" w:type="dxa"/>
              <w:right w:w="140" w:type="dxa"/>
            </w:tcMar>
            <w:vAlign w:val="center"/>
          </w:tcPr>
          <w:p w:rsidR="00C130FF" w:rsidRPr="00C130FF" w:rsidRDefault="00C130FF" w:rsidP="008748F5">
            <w:pPr>
              <w:spacing w:after="0"/>
              <w:rPr>
                <w:rFonts w:asciiTheme="majorHAnsi" w:hAnsiTheme="majorHAnsi" w:cstheme="majorHAnsi"/>
              </w:rPr>
            </w:pPr>
            <w:r w:rsidRPr="00C130FF">
              <w:rPr>
                <w:rFonts w:asciiTheme="majorHAnsi" w:hAnsiTheme="majorHAnsi" w:cstheme="majorHAnsi"/>
                <w:b/>
              </w:rPr>
              <w:t xml:space="preserve">If you are ready to close an SMSF or want to understand what must be completed first, book an appointment with Financially Up to review the fund and plan the wind-up process. </w:t>
            </w:r>
            <w:hyperlink r:id="rId53">
              <w:r w:rsidRPr="00C130FF">
                <w:rPr>
                  <w:rFonts w:asciiTheme="majorHAnsi" w:hAnsiTheme="majorHAnsi" w:cstheme="majorHAnsi"/>
                  <w:color w:val="0563C1"/>
                  <w:u w:val="single"/>
                </w:rPr>
                <w:t>Book an Appointment</w:t>
              </w:r>
            </w:hyperlink>
          </w:p>
        </w:tc>
      </w:tr>
    </w:tbl>
    <w:p w:rsidR="00C130FF" w:rsidRPr="00C130FF" w:rsidRDefault="00C130FF" w:rsidP="00C130FF">
      <w:pPr>
        <w:spacing w:after="0"/>
        <w:rPr>
          <w:rFonts w:asciiTheme="majorHAnsi" w:hAnsiTheme="majorHAnsi" w:cstheme="majorHAnsi"/>
        </w:rPr>
      </w:pPr>
    </w:p>
    <w:p w:rsidR="003532A7" w:rsidRPr="00C130FF" w:rsidRDefault="003532A7" w:rsidP="003532A7">
      <w:pPr>
        <w:spacing w:after="200" w:line="276" w:lineRule="auto"/>
        <w:rPr>
          <w:rFonts w:asciiTheme="majorHAnsi" w:hAnsiTheme="majorHAnsi" w:cstheme="majorHAnsi"/>
          <w:b/>
          <w:color w:val="17365D"/>
          <w:sz w:val="24"/>
        </w:rPr>
      </w:pPr>
    </w:p>
    <w:sectPr w:rsidR="003532A7" w:rsidRPr="00C130FF" w:rsidSect="00034616">
      <w:pgSz w:w="12240" w:h="15840"/>
      <w:pgMar w:top="835" w:right="1037" w:bottom="792" w:left="1037"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20FC" w:rsidRDefault="006120FC">
      <w:pPr>
        <w:spacing w:after="0" w:line="240" w:lineRule="auto"/>
        <w:rPr>
          <w:rFonts w:hint="eastAsia"/>
        </w:rPr>
      </w:pPr>
      <w:r>
        <w:separator/>
      </w:r>
    </w:p>
  </w:endnote>
  <w:endnote w:type="continuationSeparator" w:id="0">
    <w:p w:rsidR="006120FC" w:rsidRDefault="006120F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20FC" w:rsidRDefault="006120FC">
      <w:pPr>
        <w:spacing w:after="0" w:line="240" w:lineRule="auto"/>
        <w:rPr>
          <w:rFonts w:hint="eastAsia"/>
        </w:rPr>
      </w:pPr>
      <w:r>
        <w:separator/>
      </w:r>
    </w:p>
  </w:footnote>
  <w:footnote w:type="continuationSeparator" w:id="0">
    <w:p w:rsidR="006120FC" w:rsidRDefault="006120FC">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7BD9"/>
    <w:rsid w:val="0029639D"/>
    <w:rsid w:val="002C46C5"/>
    <w:rsid w:val="00326F90"/>
    <w:rsid w:val="003532A7"/>
    <w:rsid w:val="0059733C"/>
    <w:rsid w:val="006120FC"/>
    <w:rsid w:val="00931460"/>
    <w:rsid w:val="00AA1D8D"/>
    <w:rsid w:val="00B47730"/>
    <w:rsid w:val="00C130FF"/>
    <w:rsid w:val="00CB0664"/>
    <w:rsid w:val="00F67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94EFD45-D577-4BC9-AC0F-0098F0E18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0"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Label">
    <w:name w:val="Page Label"/>
    <w:rsid w:val="003532A7"/>
    <w:pPr>
      <w:spacing w:after="160"/>
    </w:pPr>
    <w:rPr>
      <w:rFonts w:ascii="Aptos" w:hAnsi="Aptos"/>
      <w:b/>
      <w:color w:val="12345B"/>
      <w:sz w:val="18"/>
    </w:rPr>
  </w:style>
  <w:style w:type="paragraph" w:customStyle="1" w:styleId="PageName">
    <w:name w:val="Page Name"/>
    <w:rsid w:val="00C130FF"/>
    <w:rPr>
      <w:rFonts w:ascii="Arial" w:hAnsi="Arial"/>
      <w:b/>
      <w:color w:val="66666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lyup.com.au/services/smsf/accounting/" TargetMode="External"/><Relationship Id="rId18" Type="http://schemas.openxmlformats.org/officeDocument/2006/relationships/hyperlink" Target="https://financiallyup.com.au/book-appointment" TargetMode="External"/><Relationship Id="rId26" Type="http://schemas.openxmlformats.org/officeDocument/2006/relationships/hyperlink" Target="https://financiallyup.com.au/services/smsf/lrba/" TargetMode="External"/><Relationship Id="rId39" Type="http://schemas.openxmlformats.org/officeDocument/2006/relationships/hyperlink" Target="https://financiallyup.com.au/services/smsf/property/" TargetMode="External"/><Relationship Id="rId21" Type="http://schemas.openxmlformats.org/officeDocument/2006/relationships/hyperlink" Target="https://financiallyup.com.au/book-appointment" TargetMode="External"/><Relationship Id="rId34" Type="http://schemas.openxmlformats.org/officeDocument/2006/relationships/hyperlink" Target="https://financiallyup.com.au/services/smsf/establishment/" TargetMode="External"/><Relationship Id="rId42" Type="http://schemas.openxmlformats.org/officeDocument/2006/relationships/hyperlink" Target="https://financiallyup.com.au/book-appointment" TargetMode="External"/><Relationship Id="rId47" Type="http://schemas.openxmlformats.org/officeDocument/2006/relationships/hyperlink" Target="https://financiallyup.com.au/services/smsf/property/" TargetMode="External"/><Relationship Id="rId50" Type="http://schemas.openxmlformats.org/officeDocument/2006/relationships/hyperlink" Target="https://financiallyup.com.au/book-appointment"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nanciallyup.com.au/services/smsf/" TargetMode="External"/><Relationship Id="rId29" Type="http://schemas.openxmlformats.org/officeDocument/2006/relationships/hyperlink" Target="https://financiallyup.com.au/book-appointment" TargetMode="External"/><Relationship Id="rId11" Type="http://schemas.openxmlformats.org/officeDocument/2006/relationships/hyperlink" Target="https://financiallyup.com.au/book-appointment" TargetMode="External"/><Relationship Id="rId24" Type="http://schemas.openxmlformats.org/officeDocument/2006/relationships/hyperlink" Target="https://financiallyup.com.au/services/smsf/property/" TargetMode="External"/><Relationship Id="rId32" Type="http://schemas.openxmlformats.org/officeDocument/2006/relationships/hyperlink" Target="https://financiallyup.com.au/services/smsf/property/" TargetMode="External"/><Relationship Id="rId37" Type="http://schemas.openxmlformats.org/officeDocument/2006/relationships/hyperlink" Target="https://financiallyup.com.au/book-appointment" TargetMode="External"/><Relationship Id="rId40" Type="http://schemas.openxmlformats.org/officeDocument/2006/relationships/hyperlink" Target="https://financiallyup.com.au/services/smsf/lrba/" TargetMode="External"/><Relationship Id="rId45" Type="http://schemas.openxmlformats.org/officeDocument/2006/relationships/hyperlink" Target="https://financiallyup.com.au/book-appointment" TargetMode="External"/><Relationship Id="rId53" Type="http://schemas.openxmlformats.org/officeDocument/2006/relationships/hyperlink" Target="https://financiallyup.com.au/book-appointment" TargetMode="External"/><Relationship Id="rId5" Type="http://schemas.openxmlformats.org/officeDocument/2006/relationships/webSettings" Target="webSettings.xml"/><Relationship Id="rId10" Type="http://schemas.openxmlformats.org/officeDocument/2006/relationships/hyperlink" Target="https://financiallyup.com.au/services/smsf/accounting/" TargetMode="External"/><Relationship Id="rId19" Type="http://schemas.openxmlformats.org/officeDocument/2006/relationships/hyperlink" Target="https://financiallyup.com.au/book-appointment" TargetMode="External"/><Relationship Id="rId31" Type="http://schemas.openxmlformats.org/officeDocument/2006/relationships/hyperlink" Target="https://financiallyup.com.au/book-appointment" TargetMode="External"/><Relationship Id="rId44" Type="http://schemas.openxmlformats.org/officeDocument/2006/relationships/hyperlink" Target="https://financiallyup.com.au/services/smsf/compliance/" TargetMode="External"/><Relationship Id="rId52" Type="http://schemas.openxmlformats.org/officeDocument/2006/relationships/hyperlink" Target="https://financiallyup.com.au/services/smsf/administration/" TargetMode="External"/><Relationship Id="rId4" Type="http://schemas.openxmlformats.org/officeDocument/2006/relationships/settings" Target="settings.xml"/><Relationship Id="rId9" Type="http://schemas.openxmlformats.org/officeDocument/2006/relationships/hyperlink" Target="https://financiallyup.com.au/services/smsf/establishment/" TargetMode="External"/><Relationship Id="rId14" Type="http://schemas.openxmlformats.org/officeDocument/2006/relationships/hyperlink" Target="https://financiallyup.com.au/book-appointment" TargetMode="External"/><Relationship Id="rId22" Type="http://schemas.openxmlformats.org/officeDocument/2006/relationships/hyperlink" Target="https://financiallyup.com.au/services/smsf/accounting/" TargetMode="External"/><Relationship Id="rId27" Type="http://schemas.openxmlformats.org/officeDocument/2006/relationships/hyperlink" Target="https://financiallyup.com.au/services/smsf/establishment/" TargetMode="External"/><Relationship Id="rId30" Type="http://schemas.openxmlformats.org/officeDocument/2006/relationships/hyperlink" Target="https://financiallyup.com.au/services/smsf/lrba/" TargetMode="External"/><Relationship Id="rId35" Type="http://schemas.openxmlformats.org/officeDocument/2006/relationships/hyperlink" Target="https://financiallyup.com.au/book-appointment" TargetMode="External"/><Relationship Id="rId43" Type="http://schemas.openxmlformats.org/officeDocument/2006/relationships/hyperlink" Target="https://financiallyup.com.au/book-appointment" TargetMode="External"/><Relationship Id="rId48" Type="http://schemas.openxmlformats.org/officeDocument/2006/relationships/hyperlink" Target="https://financiallyup.com.au/services/smsf/accounting/" TargetMode="External"/><Relationship Id="rId8" Type="http://schemas.openxmlformats.org/officeDocument/2006/relationships/hyperlink" Target="https://financiallyup.com.au/services/smsf/" TargetMode="External"/><Relationship Id="rId51" Type="http://schemas.openxmlformats.org/officeDocument/2006/relationships/hyperlink" Target="https://financiallyup.com.au/services/smsf/audit-coordination/" TargetMode="External"/><Relationship Id="rId3" Type="http://schemas.openxmlformats.org/officeDocument/2006/relationships/styles" Target="styles.xml"/><Relationship Id="rId12" Type="http://schemas.openxmlformats.org/officeDocument/2006/relationships/hyperlink" Target="https://financiallyup.com.au/services/smsf/establishment/" TargetMode="External"/><Relationship Id="rId17" Type="http://schemas.openxmlformats.org/officeDocument/2006/relationships/hyperlink" Target="https://financiallyup.com.au/services/smsf/establishment/" TargetMode="External"/><Relationship Id="rId25" Type="http://schemas.openxmlformats.org/officeDocument/2006/relationships/hyperlink" Target="https://financiallyup.com.au/book-appointment" TargetMode="External"/><Relationship Id="rId33" Type="http://schemas.openxmlformats.org/officeDocument/2006/relationships/hyperlink" Target="https://financiallyup.com.au/services/smsf/accounting/" TargetMode="External"/><Relationship Id="rId38" Type="http://schemas.openxmlformats.org/officeDocument/2006/relationships/hyperlink" Target="https://financiallyup.com.au/services/smsf/accounting/" TargetMode="External"/><Relationship Id="rId46" Type="http://schemas.openxmlformats.org/officeDocument/2006/relationships/hyperlink" Target="https://financiallyup.com.au/book-appointment" TargetMode="External"/><Relationship Id="rId20" Type="http://schemas.openxmlformats.org/officeDocument/2006/relationships/hyperlink" Target="https://financiallyup.com.au/services/smsf/establishment/" TargetMode="External"/><Relationship Id="rId41" Type="http://schemas.openxmlformats.org/officeDocument/2006/relationships/hyperlink" Target="https://financiallyup.com.au/services/smsf/establishmen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iallyup.com.au/services/smsf/accounting/"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services/smsf/accounting/" TargetMode="External"/><Relationship Id="rId36" Type="http://schemas.openxmlformats.org/officeDocument/2006/relationships/hyperlink" Target="https://financiallyup.com.au/services/smsf/administration/" TargetMode="External"/><Relationship Id="rId49" Type="http://schemas.openxmlformats.org/officeDocument/2006/relationships/hyperlink" Target="https://financiallyup.com.au/book-appoin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8118AC-50CC-4062-AC9D-D789BD02D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27</Pages>
  <Words>11436</Words>
  <Characters>65191</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76475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6</cp:revision>
  <dcterms:created xsi:type="dcterms:W3CDTF">2013-12-23T23:15:00Z</dcterms:created>
  <dcterms:modified xsi:type="dcterms:W3CDTF">2026-09-26T14:32:00Z</dcterms:modified>
  <cp:category/>
</cp:coreProperties>
</file>