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50" w:rsidRPr="007C3339" w:rsidRDefault="00B9612B">
      <w:pPr>
        <w:rPr>
          <w:b/>
          <w:sz w:val="24"/>
          <w:u w:val="single"/>
        </w:rPr>
      </w:pPr>
      <w:r w:rsidRPr="007C3339">
        <w:rPr>
          <w:b/>
          <w:sz w:val="24"/>
          <w:u w:val="single"/>
        </w:rPr>
        <w:t>Daily Carbon gain estimations for GREAT experiment</w:t>
      </w:r>
    </w:p>
    <w:p w:rsidR="00B9612B" w:rsidRPr="00D205B5" w:rsidRDefault="00B9612B">
      <w:pPr>
        <w:rPr>
          <w:sz w:val="24"/>
        </w:rPr>
      </w:pPr>
      <w:r w:rsidRPr="00D205B5">
        <w:rPr>
          <w:sz w:val="24"/>
        </w:rPr>
        <w:t xml:space="preserve">Met data: 15 min VPD, </w:t>
      </w:r>
      <w:proofErr w:type="spellStart"/>
      <w:r w:rsidRPr="00D205B5">
        <w:rPr>
          <w:sz w:val="24"/>
        </w:rPr>
        <w:t>Tair</w:t>
      </w:r>
      <w:proofErr w:type="spellEnd"/>
      <w:r w:rsidRPr="00D205B5">
        <w:rPr>
          <w:sz w:val="24"/>
        </w:rPr>
        <w:t xml:space="preserve"> and PPFD measured in each glasshouse room</w:t>
      </w:r>
    </w:p>
    <w:p w:rsidR="00B9612B" w:rsidRPr="00D205B5" w:rsidRDefault="00B9612B">
      <w:pPr>
        <w:rPr>
          <w:sz w:val="24"/>
        </w:rPr>
      </w:pPr>
      <w:r w:rsidRPr="00D205B5">
        <w:rPr>
          <w:sz w:val="24"/>
        </w:rPr>
        <w:t>Physiological parameters:</w:t>
      </w:r>
    </w:p>
    <w:p w:rsidR="00D61743" w:rsidRDefault="00B9612B" w:rsidP="00D6174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D205B5">
        <w:rPr>
          <w:sz w:val="24"/>
        </w:rPr>
        <w:t>Vcmax</w:t>
      </w:r>
      <w:proofErr w:type="spellEnd"/>
      <w:r w:rsidRPr="00D205B5">
        <w:rPr>
          <w:sz w:val="24"/>
        </w:rPr>
        <w:t xml:space="preserve"> and </w:t>
      </w:r>
      <w:proofErr w:type="spellStart"/>
      <w:r w:rsidRPr="00D205B5">
        <w:rPr>
          <w:sz w:val="24"/>
        </w:rPr>
        <w:t>Jmax</w:t>
      </w:r>
      <w:proofErr w:type="spellEnd"/>
      <w:r w:rsidRPr="00D205B5">
        <w:rPr>
          <w:sz w:val="24"/>
        </w:rPr>
        <w:t xml:space="preserve"> at 25</w:t>
      </w:r>
      <m:oMath>
        <m:r>
          <w:rPr>
            <w:rFonts w:ascii="Cambria Math" w:hAnsi="Cambria Math"/>
            <w:sz w:val="24"/>
          </w:rPr>
          <m:t>℃</m:t>
        </m:r>
      </m:oMath>
      <w:r w:rsidRPr="00D205B5">
        <w:rPr>
          <w:sz w:val="24"/>
        </w:rPr>
        <w:t>: Estimated for room 1</w:t>
      </w:r>
      <w:r w:rsidR="00D61743">
        <w:rPr>
          <w:sz w:val="24"/>
        </w:rPr>
        <w:t xml:space="preserve"> (18</w:t>
      </w:r>
      <w:r w:rsidR="00D61743" w:rsidRPr="00D61743">
        <w:t xml:space="preserve"> 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>)</w:t>
      </w:r>
      <w:r w:rsidRPr="00D205B5">
        <w:rPr>
          <w:sz w:val="24"/>
        </w:rPr>
        <w:t xml:space="preserve">, 4 </w:t>
      </w:r>
      <w:r w:rsidR="00D61743">
        <w:rPr>
          <w:sz w:val="24"/>
        </w:rPr>
        <w:t>(28.5</w:t>
      </w:r>
      <w:r w:rsidR="00D61743" w:rsidRPr="00D61743">
        <w:t xml:space="preserve"> 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 xml:space="preserve">) </w:t>
      </w:r>
      <w:r w:rsidRPr="00D205B5">
        <w:rPr>
          <w:sz w:val="24"/>
        </w:rPr>
        <w:t>and 6</w:t>
      </w:r>
      <w:r w:rsidR="00D61743">
        <w:rPr>
          <w:sz w:val="24"/>
        </w:rPr>
        <w:t xml:space="preserve"> (35.5</w:t>
      </w:r>
      <w:r w:rsidR="00D61743" w:rsidRPr="00D61743">
        <w:t xml:space="preserve"> 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>)</w:t>
      </w:r>
      <w:r w:rsidRPr="00D205B5">
        <w:rPr>
          <w:sz w:val="24"/>
        </w:rPr>
        <w:t xml:space="preserve"> using </w:t>
      </w:r>
      <w:proofErr w:type="spellStart"/>
      <w:r w:rsidRPr="00D205B5">
        <w:rPr>
          <w:sz w:val="24"/>
        </w:rPr>
        <w:t>ACi</w:t>
      </w:r>
      <w:proofErr w:type="spellEnd"/>
      <w:r w:rsidRPr="00D205B5">
        <w:rPr>
          <w:sz w:val="24"/>
        </w:rPr>
        <w:t xml:space="preserve"> data. For other rooms</w:t>
      </w:r>
      <w:r w:rsidR="00D61743">
        <w:rPr>
          <w:sz w:val="24"/>
        </w:rPr>
        <w:t xml:space="preserve"> (21.5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>, 25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 xml:space="preserve"> and 32.5</w:t>
      </w:r>
      <m:oMath>
        <m:r>
          <w:rPr>
            <w:rFonts w:ascii="Cambria Math" w:hAnsi="Cambria Math"/>
            <w:sz w:val="24"/>
          </w:rPr>
          <m:t>℃</m:t>
        </m:r>
      </m:oMath>
      <w:r w:rsidRPr="00D205B5">
        <w:rPr>
          <w:sz w:val="24"/>
        </w:rPr>
        <w:t>, calculated by fitting a smooth line</w:t>
      </w:r>
      <w:r w:rsidR="007239D4">
        <w:rPr>
          <w:sz w:val="24"/>
        </w:rPr>
        <w:t xml:space="preserve">. (data collection ~40 DAP) </w:t>
      </w:r>
    </w:p>
    <w:p w:rsidR="00812506" w:rsidRDefault="00812506" w:rsidP="00812506">
      <w:pPr>
        <w:pStyle w:val="ListParagraph"/>
        <w:rPr>
          <w:sz w:val="24"/>
        </w:rPr>
      </w:pPr>
    </w:p>
    <w:p w:rsidR="00D61743" w:rsidRDefault="00D61743" w:rsidP="00D617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Both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Jmax</w:t>
      </w:r>
      <w:proofErr w:type="spellEnd"/>
      <w:r>
        <w:rPr>
          <w:sz w:val="24"/>
        </w:rPr>
        <w:t xml:space="preserve"> were adjusted to seedling age using proportional change of net photosynt</w:t>
      </w:r>
      <w:r w:rsidR="009A02A7">
        <w:rPr>
          <w:sz w:val="24"/>
        </w:rPr>
        <w:t>hesis between 26 DAP and 40 DAP</w:t>
      </w:r>
    </w:p>
    <w:p w:rsidR="00D61743" w:rsidRPr="009A02A7" w:rsidRDefault="0090784D" w:rsidP="00D61743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cmax25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cmax25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40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-[(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cmax25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40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14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40-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]</m:t>
          </m:r>
        </m:oMath>
      </m:oMathPara>
    </w:p>
    <w:p w:rsidR="009A02A7" w:rsidRDefault="009A02A7" w:rsidP="00D61743">
      <w:pPr>
        <w:rPr>
          <w:rFonts w:eastAsiaTheme="minorEastAsia"/>
          <w:sz w:val="24"/>
        </w:rPr>
      </w:pPr>
    </w:p>
    <w:p w:rsidR="009A02A7" w:rsidRDefault="0090784D" w:rsidP="00D61743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cmax25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 w:rsidR="009A02A7">
        <w:rPr>
          <w:rFonts w:eastAsiaTheme="minorEastAsia"/>
          <w:sz w:val="24"/>
        </w:rPr>
        <w:t xml:space="preserve">: value of </w:t>
      </w:r>
      <w:proofErr w:type="spellStart"/>
      <w:r w:rsidR="009A02A7">
        <w:rPr>
          <w:rFonts w:eastAsiaTheme="minorEastAsia"/>
          <w:sz w:val="24"/>
        </w:rPr>
        <w:t>Vcmax</w:t>
      </w:r>
      <w:proofErr w:type="spellEnd"/>
      <w:r w:rsidR="009A02A7">
        <w:rPr>
          <w:rFonts w:eastAsiaTheme="minorEastAsia"/>
          <w:sz w:val="24"/>
        </w:rPr>
        <w:t xml:space="preserve"> at 25 </w:t>
      </w:r>
      <m:oMath>
        <m:r>
          <w:rPr>
            <w:rFonts w:ascii="Cambria Math" w:hAnsi="Cambria Math"/>
            <w:sz w:val="24"/>
          </w:rPr>
          <m:t>℃</m:t>
        </m:r>
      </m:oMath>
      <w:r w:rsidR="009A02A7">
        <w:rPr>
          <w:rFonts w:eastAsiaTheme="minorEastAsia"/>
          <w:sz w:val="24"/>
        </w:rPr>
        <w:t xml:space="preserve"> of a given day (d</w:t>
      </w:r>
      <w:proofErr w:type="spellStart"/>
      <w:r w:rsidR="009A02A7" w:rsidRPr="009A02A7">
        <w:rPr>
          <w:rFonts w:eastAsiaTheme="minorEastAsia"/>
          <w:sz w:val="24"/>
          <w:vertAlign w:val="subscript"/>
        </w:rPr>
        <w:t>i</w:t>
      </w:r>
      <w:proofErr w:type="spellEnd"/>
      <w:r w:rsidR="009A02A7">
        <w:rPr>
          <w:rFonts w:eastAsiaTheme="minorEastAsia"/>
          <w:sz w:val="24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cmax25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40</m:t>
                </m:r>
              </m:sub>
            </m:sSub>
          </m:e>
        </m:d>
      </m:oMath>
      <w:r w:rsidR="009A02A7">
        <w:rPr>
          <w:rFonts w:eastAsiaTheme="minorEastAsia"/>
          <w:sz w:val="24"/>
        </w:rPr>
        <w:t xml:space="preserve">: value of </w:t>
      </w:r>
      <w:proofErr w:type="spellStart"/>
      <w:r w:rsidR="009A02A7">
        <w:rPr>
          <w:rFonts w:eastAsiaTheme="minorEastAsia"/>
          <w:sz w:val="24"/>
        </w:rPr>
        <w:t>Vcmax</w:t>
      </w:r>
      <w:proofErr w:type="spellEnd"/>
      <w:r w:rsidR="009A02A7">
        <w:rPr>
          <w:rFonts w:eastAsiaTheme="minorEastAsia"/>
          <w:sz w:val="24"/>
        </w:rPr>
        <w:t xml:space="preserve"> at 25 </w:t>
      </w:r>
      <m:oMath>
        <m:r>
          <w:rPr>
            <w:rFonts w:ascii="Cambria Math" w:hAnsi="Cambria Math"/>
            <w:sz w:val="24"/>
          </w:rPr>
          <m:t>℃</m:t>
        </m:r>
      </m:oMath>
      <w:r w:rsidR="009A02A7">
        <w:rPr>
          <w:rFonts w:eastAsiaTheme="minorEastAsia"/>
          <w:sz w:val="24"/>
        </w:rPr>
        <w:t xml:space="preserve"> of 40 DAP, A</w:t>
      </w:r>
      <w:r w:rsidR="009A02A7" w:rsidRPr="009A02A7">
        <w:rPr>
          <w:rFonts w:eastAsiaTheme="minorEastAsia"/>
          <w:sz w:val="24"/>
          <w:vertAlign w:val="subscript"/>
        </w:rPr>
        <w:t>40</w:t>
      </w:r>
      <w:r w:rsidR="009A02A7">
        <w:rPr>
          <w:rFonts w:eastAsiaTheme="minorEastAsia"/>
          <w:sz w:val="24"/>
        </w:rPr>
        <w:t xml:space="preserve"> and A</w:t>
      </w:r>
      <w:r w:rsidR="009A02A7" w:rsidRPr="009A02A7">
        <w:rPr>
          <w:rFonts w:eastAsiaTheme="minorEastAsia"/>
          <w:sz w:val="24"/>
          <w:vertAlign w:val="subscript"/>
        </w:rPr>
        <w:t>26</w:t>
      </w:r>
      <w:r w:rsidR="009A02A7">
        <w:rPr>
          <w:rFonts w:eastAsiaTheme="minorEastAsia"/>
          <w:sz w:val="24"/>
        </w:rPr>
        <w:t xml:space="preserve">: measured net photosynthetic rates at 26 and 40 DAP. </w:t>
      </w:r>
    </w:p>
    <w:p w:rsidR="00812506" w:rsidRDefault="00812506" w:rsidP="00951477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 w:rsidRPr="00812506">
        <w:rPr>
          <w:rFonts w:eastAsiaTheme="minorEastAsia"/>
          <w:sz w:val="24"/>
        </w:rPr>
        <w:t xml:space="preserve">Initial values of </w:t>
      </w:r>
      <w:proofErr w:type="spellStart"/>
      <w:r w:rsidRPr="00812506">
        <w:rPr>
          <w:rFonts w:eastAsiaTheme="minorEastAsia"/>
          <w:sz w:val="24"/>
        </w:rPr>
        <w:t>Vcmax</w:t>
      </w:r>
      <w:proofErr w:type="spellEnd"/>
      <w:r w:rsidRPr="00812506">
        <w:rPr>
          <w:rFonts w:eastAsiaTheme="minorEastAsia"/>
          <w:sz w:val="24"/>
        </w:rPr>
        <w:t xml:space="preserve"> and </w:t>
      </w:r>
      <w:proofErr w:type="spellStart"/>
      <w:r w:rsidRPr="00812506">
        <w:rPr>
          <w:rFonts w:eastAsiaTheme="minorEastAsia"/>
          <w:sz w:val="24"/>
        </w:rPr>
        <w:t>Jmax</w:t>
      </w:r>
      <w:proofErr w:type="spellEnd"/>
      <w:r w:rsidRPr="00812506">
        <w:rPr>
          <w:sz w:val="24"/>
        </w:rPr>
        <w:t xml:space="preserve"> at 25</w:t>
      </w:r>
      <m:oMath>
        <m:r>
          <w:rPr>
            <w:rFonts w:ascii="Cambria Math" w:hAnsi="Cambria Math"/>
            <w:sz w:val="24"/>
          </w:rPr>
          <m:t>℃</m:t>
        </m:r>
      </m:oMath>
      <w:r w:rsidRPr="00812506">
        <w:rPr>
          <w:rFonts w:eastAsiaTheme="minorEastAsia"/>
          <w:sz w:val="24"/>
        </w:rPr>
        <w:t xml:space="preserve"> : Assumed as equal to the estimated values for </w:t>
      </w:r>
      <w:r>
        <w:rPr>
          <w:rFonts w:eastAsiaTheme="minorEastAsia"/>
          <w:sz w:val="24"/>
        </w:rPr>
        <w:t xml:space="preserve">plants at </w:t>
      </w:r>
      <w:r w:rsidRPr="00D205B5">
        <w:rPr>
          <w:sz w:val="24"/>
        </w:rPr>
        <w:t>25</w:t>
      </w:r>
      <m:oMath>
        <m:r>
          <w:rPr>
            <w:rFonts w:ascii="Cambria Math" w:hAnsi="Cambria Math"/>
            <w:sz w:val="24"/>
          </w:rPr>
          <m:t>℃</m:t>
        </m:r>
      </m:oMath>
      <w:r>
        <w:rPr>
          <w:rFonts w:eastAsiaTheme="minorEastAsia"/>
          <w:sz w:val="24"/>
        </w:rPr>
        <w:t xml:space="preserve"> growth temperature 26 DAP</w:t>
      </w:r>
    </w:p>
    <w:p w:rsidR="00812506" w:rsidRPr="002E5DD9" w:rsidRDefault="009A02A7" w:rsidP="00D61743">
      <w:pPr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Same scaling was ad</w:t>
      </w:r>
      <w:r w:rsidR="007239D4">
        <w:rPr>
          <w:rFonts w:eastAsiaTheme="minorEastAsia"/>
          <w:sz w:val="24"/>
        </w:rPr>
        <w:t>o</w:t>
      </w:r>
      <w:r>
        <w:rPr>
          <w:rFonts w:eastAsiaTheme="minorEastAsia"/>
          <w:sz w:val="24"/>
        </w:rPr>
        <w:t>pted for J</w:t>
      </w:r>
      <w:r w:rsidRPr="009A02A7">
        <w:rPr>
          <w:rFonts w:eastAsiaTheme="minorEastAsia"/>
          <w:sz w:val="24"/>
          <w:vertAlign w:val="subscript"/>
        </w:rPr>
        <w:t>max25</w:t>
      </w:r>
      <w:r>
        <w:rPr>
          <w:rFonts w:eastAsiaTheme="minorEastAsia"/>
          <w:sz w:val="24"/>
          <w:vertAlign w:val="subscript"/>
        </w:rPr>
        <w:t>.</w:t>
      </w:r>
    </w:p>
    <w:p w:rsidR="003F436B" w:rsidRPr="00D205B5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</w:t>
      </w:r>
      <w:r w:rsidR="00812506">
        <w:rPr>
          <w:sz w:val="24"/>
        </w:rPr>
        <w:t>a</w:t>
      </w:r>
      <w:proofErr w:type="spellEnd"/>
      <w:r w:rsidR="00812506">
        <w:rPr>
          <w:sz w:val="24"/>
        </w:rPr>
        <w:t>, ∆</w:t>
      </w:r>
      <w:r w:rsidRPr="00D205B5">
        <w:rPr>
          <w:sz w:val="24"/>
        </w:rPr>
        <w:t xml:space="preserve">S </w:t>
      </w:r>
      <w:r w:rsidR="00812506">
        <w:rPr>
          <w:sz w:val="24"/>
        </w:rPr>
        <w:t>of</w:t>
      </w:r>
      <w:r w:rsidRPr="00D205B5">
        <w:rPr>
          <w:sz w:val="24"/>
        </w:rPr>
        <w:t xml:space="preserve"> </w:t>
      </w:r>
      <w:proofErr w:type="spellStart"/>
      <w:r w:rsidRPr="00D205B5">
        <w:rPr>
          <w:sz w:val="24"/>
        </w:rPr>
        <w:t>V</w:t>
      </w:r>
      <w:r w:rsidRPr="003F436B">
        <w:rPr>
          <w:sz w:val="24"/>
          <w:vertAlign w:val="subscript"/>
        </w:rPr>
        <w:t>cmax</w:t>
      </w:r>
      <w:proofErr w:type="spellEnd"/>
      <w:r w:rsidRPr="00D205B5">
        <w:rPr>
          <w:sz w:val="24"/>
        </w:rPr>
        <w:t xml:space="preserve"> and </w:t>
      </w:r>
      <w:proofErr w:type="spellStart"/>
      <w:r w:rsidRPr="00D205B5">
        <w:rPr>
          <w:sz w:val="24"/>
        </w:rPr>
        <w:t>J</w:t>
      </w:r>
      <w:r w:rsidRPr="003F436B">
        <w:rPr>
          <w:sz w:val="24"/>
          <w:vertAlign w:val="subscript"/>
        </w:rPr>
        <w:t>max</w:t>
      </w:r>
      <w:proofErr w:type="spellEnd"/>
      <w:r w:rsidR="00C221E1">
        <w:rPr>
          <w:sz w:val="24"/>
        </w:rPr>
        <w:t xml:space="preserve">: </w:t>
      </w:r>
      <w:r w:rsidRPr="00D205B5">
        <w:rPr>
          <w:sz w:val="24"/>
        </w:rPr>
        <w:t xml:space="preserve">Estimated for room 1, 4 and 6 using </w:t>
      </w:r>
      <w:proofErr w:type="spellStart"/>
      <w:r w:rsidRPr="00D205B5">
        <w:rPr>
          <w:sz w:val="24"/>
        </w:rPr>
        <w:t>ACi</w:t>
      </w:r>
      <w:proofErr w:type="spellEnd"/>
      <w:r w:rsidRPr="00D205B5">
        <w:rPr>
          <w:sz w:val="24"/>
        </w:rPr>
        <w:t xml:space="preserve"> data. </w:t>
      </w:r>
      <w:r>
        <w:rPr>
          <w:sz w:val="24"/>
        </w:rPr>
        <w:t xml:space="preserve">For other treatments </w:t>
      </w:r>
      <w:r w:rsidRPr="00D205B5">
        <w:rPr>
          <w:sz w:val="24"/>
        </w:rPr>
        <w:t>values were assumed as follows</w:t>
      </w:r>
    </w:p>
    <w:p w:rsidR="003F436B" w:rsidRPr="00D205B5" w:rsidRDefault="003F436B" w:rsidP="003F436B">
      <w:pPr>
        <w:rPr>
          <w:sz w:val="24"/>
        </w:rPr>
      </w:pPr>
      <w:r w:rsidRPr="00D205B5">
        <w:rPr>
          <w:sz w:val="24"/>
        </w:rPr>
        <w:t>For room 2 (21.5C): assume room 1 (18C)</w:t>
      </w:r>
    </w:p>
    <w:p w:rsidR="003F436B" w:rsidRPr="00D205B5" w:rsidRDefault="003F436B" w:rsidP="003F436B">
      <w:pPr>
        <w:rPr>
          <w:sz w:val="24"/>
        </w:rPr>
      </w:pPr>
      <w:r w:rsidRPr="00D205B5">
        <w:rPr>
          <w:sz w:val="24"/>
        </w:rPr>
        <w:t>For room 3 (25C): assume room 4 (28.5C)</w:t>
      </w:r>
    </w:p>
    <w:p w:rsidR="003F436B" w:rsidRPr="00D205B5" w:rsidRDefault="003F436B" w:rsidP="003F436B">
      <w:pPr>
        <w:rPr>
          <w:sz w:val="24"/>
        </w:rPr>
      </w:pPr>
      <w:r w:rsidRPr="00D205B5">
        <w:rPr>
          <w:sz w:val="24"/>
        </w:rPr>
        <w:t>For room 5</w:t>
      </w:r>
      <w:r>
        <w:rPr>
          <w:sz w:val="24"/>
        </w:rPr>
        <w:t xml:space="preserve"> </w:t>
      </w:r>
      <w:r w:rsidRPr="00D205B5">
        <w:rPr>
          <w:sz w:val="24"/>
        </w:rPr>
        <w:t>(32.5C): assume room 6 (36.5C)</w:t>
      </w:r>
    </w:p>
    <w:p w:rsidR="003F436B" w:rsidRPr="00D205B5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r w:rsidRPr="00D205B5">
        <w:rPr>
          <w:sz w:val="24"/>
        </w:rPr>
        <w:t xml:space="preserve">g1: estimated from short term </w:t>
      </w:r>
      <w:proofErr w:type="spellStart"/>
      <w:r w:rsidRPr="00D205B5">
        <w:rPr>
          <w:sz w:val="24"/>
        </w:rPr>
        <w:t>A</w:t>
      </w:r>
      <w:r w:rsidRPr="003F436B">
        <w:rPr>
          <w:sz w:val="24"/>
          <w:vertAlign w:val="subscript"/>
        </w:rPr>
        <w:t>sat</w:t>
      </w:r>
      <w:proofErr w:type="spellEnd"/>
      <w:r w:rsidRPr="00D205B5">
        <w:rPr>
          <w:sz w:val="24"/>
        </w:rPr>
        <w:t xml:space="preserve"> measurements</w:t>
      </w:r>
      <w:r>
        <w:rPr>
          <w:sz w:val="24"/>
        </w:rPr>
        <w:t xml:space="preserve"> </w:t>
      </w:r>
      <w:r w:rsidR="00812506">
        <w:rPr>
          <w:sz w:val="24"/>
        </w:rPr>
        <w:t xml:space="preserve"> </w:t>
      </w:r>
    </w:p>
    <w:p w:rsidR="003F436B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r w:rsidRPr="00D205B5">
        <w:rPr>
          <w:sz w:val="24"/>
        </w:rPr>
        <w:t xml:space="preserve">alpha: estimated by inverting Farquhar model </w:t>
      </w:r>
    </w:p>
    <w:p w:rsidR="003F436B" w:rsidRDefault="003F436B" w:rsidP="003F436B">
      <w:pPr>
        <w:rPr>
          <w:sz w:val="24"/>
        </w:rPr>
      </w:pPr>
      <w:r>
        <w:rPr>
          <w:sz w:val="24"/>
        </w:rPr>
        <w:t xml:space="preserve">Original values of alpha were increased by 50% for all treatments to be fit with observed </w:t>
      </w:r>
      <w:proofErr w:type="spellStart"/>
      <w:r>
        <w:rPr>
          <w:sz w:val="24"/>
        </w:rPr>
        <w:t>A</w:t>
      </w:r>
      <w:r w:rsidRPr="003F436B">
        <w:rPr>
          <w:sz w:val="24"/>
          <w:vertAlign w:val="subscript"/>
        </w:rPr>
        <w:t>sat</w:t>
      </w:r>
      <w:proofErr w:type="spellEnd"/>
      <w:r>
        <w:rPr>
          <w:sz w:val="24"/>
        </w:rPr>
        <w:t xml:space="preserve"> data at low PAR levels</w:t>
      </w:r>
    </w:p>
    <w:p w:rsidR="003F436B" w:rsidRPr="003F436B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Day respiration: Assume similar to leaf dark respiration (Q10 of 2.1) and with </w:t>
      </w:r>
      <w:proofErr w:type="spellStart"/>
      <w:r>
        <w:rPr>
          <w:sz w:val="24"/>
        </w:rPr>
        <w:t>Rdayfrac</w:t>
      </w:r>
      <w:proofErr w:type="spellEnd"/>
      <w:r>
        <w:rPr>
          <w:sz w:val="24"/>
        </w:rPr>
        <w:t>=0.7</w:t>
      </w:r>
    </w:p>
    <w:p w:rsidR="003F436B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r w:rsidRPr="00D205B5">
        <w:rPr>
          <w:sz w:val="24"/>
        </w:rPr>
        <w:t xml:space="preserve">Other parameters: default in </w:t>
      </w:r>
      <w:proofErr w:type="spellStart"/>
      <w:r w:rsidRPr="00D205B5">
        <w:rPr>
          <w:sz w:val="24"/>
        </w:rPr>
        <w:t>Photosyn</w:t>
      </w:r>
      <w:proofErr w:type="spellEnd"/>
      <w:r w:rsidRPr="00D205B5">
        <w:rPr>
          <w:sz w:val="24"/>
        </w:rPr>
        <w:t xml:space="preserve"> </w:t>
      </w:r>
    </w:p>
    <w:p w:rsidR="003F436B" w:rsidRDefault="003F436B" w:rsidP="003F436B">
      <w:pPr>
        <w:pStyle w:val="ListParagraph"/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90784D" w:rsidRDefault="0090784D" w:rsidP="003F436B">
      <w:pPr>
        <w:pStyle w:val="ListParagraph"/>
        <w:rPr>
          <w:sz w:val="24"/>
        </w:rPr>
      </w:pPr>
    </w:p>
    <w:p w:rsidR="0090784D" w:rsidRPr="00D205B5" w:rsidRDefault="0090784D" w:rsidP="003F436B">
      <w:pPr>
        <w:pStyle w:val="ListParagraph"/>
        <w:rPr>
          <w:sz w:val="24"/>
        </w:rPr>
      </w:pPr>
      <w:bookmarkStart w:id="0" w:name="_GoBack"/>
      <w:bookmarkEnd w:id="0"/>
    </w:p>
    <w:p w:rsidR="003F436B" w:rsidRPr="008E4CBA" w:rsidRDefault="003F436B" w:rsidP="003F436B">
      <w:pPr>
        <w:rPr>
          <w:sz w:val="24"/>
          <w:szCs w:val="24"/>
        </w:rPr>
      </w:pPr>
      <w:r w:rsidRPr="008E4CBA">
        <w:rPr>
          <w:sz w:val="24"/>
          <w:szCs w:val="24"/>
        </w:rPr>
        <w:lastRenderedPageBreak/>
        <w:t>Parameter values used</w:t>
      </w:r>
      <w:r w:rsidR="00AB1266">
        <w:rPr>
          <w:sz w:val="24"/>
          <w:szCs w:val="24"/>
        </w:rPr>
        <w:t xml:space="preserve"> (Fixed over time)</w:t>
      </w:r>
    </w:p>
    <w:tbl>
      <w:tblPr>
        <w:tblW w:w="7869" w:type="dxa"/>
        <w:tblLook w:val="04A0" w:firstRow="1" w:lastRow="0" w:firstColumn="1" w:lastColumn="0" w:noHBand="0" w:noVBand="1"/>
      </w:tblPr>
      <w:tblGrid>
        <w:gridCol w:w="960"/>
        <w:gridCol w:w="984"/>
        <w:gridCol w:w="980"/>
        <w:gridCol w:w="1085"/>
        <w:gridCol w:w="980"/>
        <w:gridCol w:w="960"/>
        <w:gridCol w:w="960"/>
        <w:gridCol w:w="960"/>
      </w:tblGrid>
      <w:tr w:rsidR="00AB1266" w:rsidRPr="007E551A" w:rsidTr="00AB12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Room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Tgrowth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g1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alpha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EaV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delsV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EaJ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delsJ</w:t>
            </w:r>
          </w:p>
        </w:tc>
      </w:tr>
      <w:tr w:rsidR="00AB1266" w:rsidRPr="007E551A" w:rsidTr="00AB12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1.58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58.87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42.75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  <w:tr w:rsidR="00AB1266" w:rsidRPr="007E551A" w:rsidTr="00AB12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22.5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7.70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58.87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42.75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  <w:tr w:rsidR="00AB1266" w:rsidRPr="007E551A" w:rsidTr="00AB12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6.34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</w:tr>
      <w:tr w:rsidR="00AB1266" w:rsidRPr="007E551A" w:rsidTr="00AB12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8.78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</w:tr>
      <w:tr w:rsidR="00AB1266" w:rsidRPr="007E551A" w:rsidTr="00AB12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32.5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16.45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  <w:tr w:rsidR="00AB1266" w:rsidRPr="007E551A" w:rsidTr="00AB12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35.5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15.43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</w:tbl>
    <w:p w:rsidR="003F436B" w:rsidRPr="008E4CBA" w:rsidRDefault="003F436B" w:rsidP="003F436B">
      <w:pPr>
        <w:rPr>
          <w:sz w:val="24"/>
          <w:szCs w:val="24"/>
        </w:rPr>
      </w:pPr>
    </w:p>
    <w:p w:rsidR="003F436B" w:rsidRPr="008E4CBA" w:rsidRDefault="003F436B" w:rsidP="003F436B">
      <w:pPr>
        <w:rPr>
          <w:sz w:val="24"/>
          <w:szCs w:val="24"/>
        </w:rPr>
      </w:pPr>
      <w:r w:rsidRPr="008E4CBA">
        <w:rPr>
          <w:sz w:val="24"/>
          <w:szCs w:val="24"/>
        </w:rPr>
        <w:t xml:space="preserve">Assumptions: </w:t>
      </w:r>
    </w:p>
    <w:p w:rsidR="003F436B" w:rsidRPr="008E4CBA" w:rsidRDefault="003F436B" w:rsidP="003F43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CBA">
        <w:rPr>
          <w:sz w:val="24"/>
          <w:szCs w:val="24"/>
        </w:rPr>
        <w:t>Provenance differences was not considered in any parameter estimation.</w:t>
      </w:r>
    </w:p>
    <w:p w:rsidR="003F436B" w:rsidRPr="00812506" w:rsidRDefault="003F436B" w:rsidP="008125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CBA">
        <w:rPr>
          <w:sz w:val="24"/>
          <w:szCs w:val="24"/>
        </w:rPr>
        <w:t xml:space="preserve">Temperature response of day respiration was assumed to be similar as dark respiration </w:t>
      </w:r>
      <w:r w:rsidR="00812506">
        <w:rPr>
          <w:sz w:val="24"/>
          <w:szCs w:val="24"/>
        </w:rPr>
        <w:t>(</w:t>
      </w:r>
      <w:r w:rsidRPr="00812506">
        <w:rPr>
          <w:sz w:val="24"/>
          <w:szCs w:val="24"/>
        </w:rPr>
        <w:t>Basal rates and Q10 values were averaged across provenances</w:t>
      </w:r>
      <w:r w:rsidR="00812506">
        <w:rPr>
          <w:sz w:val="24"/>
          <w:szCs w:val="24"/>
        </w:rPr>
        <w:t>)</w:t>
      </w:r>
      <w:r w:rsidRPr="00812506">
        <w:rPr>
          <w:sz w:val="24"/>
          <w:szCs w:val="24"/>
        </w:rPr>
        <w:t>.</w:t>
      </w:r>
    </w:p>
    <w:p w:rsidR="009A02A7" w:rsidRDefault="009A02A7" w:rsidP="00D61743">
      <w:pPr>
        <w:rPr>
          <w:rFonts w:eastAsiaTheme="minorEastAsia"/>
          <w:sz w:val="24"/>
        </w:rPr>
      </w:pPr>
    </w:p>
    <w:p w:rsidR="00A7611E" w:rsidRPr="003D42D3" w:rsidRDefault="00A7611E" w:rsidP="00A7611E">
      <w:pPr>
        <w:tabs>
          <w:tab w:val="left" w:pos="945"/>
        </w:tabs>
      </w:pPr>
      <w:r>
        <w:rPr>
          <w:rFonts w:eastAsiaTheme="minorEastAsia"/>
          <w:sz w:val="24"/>
        </w:rPr>
        <w:t xml:space="preserve">Test the performance of scaling-up. </w:t>
      </w:r>
      <w:r>
        <w:t>S</w:t>
      </w:r>
      <w:r w:rsidRPr="003D42D3">
        <w:t>imulate photosynthesis measurements done at early stage of growth (Short-term temperature response data measured on 2016-02-05). This dataset measured at two PAR levels (100 and 1500)</w:t>
      </w:r>
    </w:p>
    <w:p w:rsidR="00D81C98" w:rsidRDefault="00A7611E" w:rsidP="00A7611E">
      <w:r w:rsidRPr="003D42D3">
        <w:t xml:space="preserve">VPD, CO2, </w:t>
      </w:r>
      <w:proofErr w:type="spellStart"/>
      <w:r w:rsidRPr="003D42D3">
        <w:t>Tleaf</w:t>
      </w:r>
      <w:proofErr w:type="spellEnd"/>
      <w:r w:rsidRPr="003D42D3">
        <w:t xml:space="preserve"> and </w:t>
      </w:r>
      <w:proofErr w:type="spellStart"/>
      <w:r w:rsidRPr="003D42D3">
        <w:t>PARi</w:t>
      </w:r>
      <w:proofErr w:type="spellEnd"/>
      <w:r w:rsidRPr="003D42D3">
        <w:t xml:space="preserve"> were set to measured values</w:t>
      </w:r>
    </w:p>
    <w:p w:rsidR="00A7611E" w:rsidRDefault="00A7611E" w:rsidP="00A7611E"/>
    <w:p w:rsidR="00A7611E" w:rsidRDefault="00A7611E" w:rsidP="00A7611E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2FE52AA3" wp14:editId="6F9D5C14">
            <wp:extent cx="5731510" cy="22904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1E" w:rsidRDefault="00A7611E" w:rsidP="00A761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Figure: Measured and modelled net photosynthesis in three growth temperatures. In each panel, lower rates are the low PAR measured/modelled. </w:t>
      </w:r>
    </w:p>
    <w:p w:rsidR="00A7611E" w:rsidRDefault="00A7611E" w:rsidP="00A7611E">
      <w:pPr>
        <w:rPr>
          <w:rFonts w:eastAsiaTheme="minorEastAsia"/>
          <w:sz w:val="24"/>
        </w:rPr>
      </w:pPr>
    </w:p>
    <w:p w:rsidR="00884B41" w:rsidRDefault="00884B41" w:rsidP="00A7611E">
      <w:pPr>
        <w:rPr>
          <w:rFonts w:eastAsiaTheme="minorEastAsia"/>
          <w:sz w:val="24"/>
        </w:rPr>
      </w:pPr>
    </w:p>
    <w:p w:rsidR="00884B41" w:rsidRDefault="00884B41" w:rsidP="00A7611E">
      <w:pPr>
        <w:rPr>
          <w:rFonts w:eastAsiaTheme="minorEastAsia"/>
          <w:sz w:val="24"/>
        </w:rPr>
      </w:pPr>
    </w:p>
    <w:p w:rsidR="00884B41" w:rsidRDefault="00884B41" w:rsidP="00A7611E">
      <w:pPr>
        <w:rPr>
          <w:rFonts w:eastAsiaTheme="minorEastAsia"/>
          <w:sz w:val="24"/>
        </w:rPr>
      </w:pPr>
    </w:p>
    <w:p w:rsidR="00A7611E" w:rsidRDefault="00A7611E" w:rsidP="00A7611E">
      <w:pPr>
        <w:tabs>
          <w:tab w:val="left" w:pos="945"/>
        </w:tabs>
      </w:pPr>
      <w:r>
        <w:lastRenderedPageBreak/>
        <w:t>S</w:t>
      </w:r>
      <w:r w:rsidRPr="003D42D3">
        <w:t xml:space="preserve">imulate </w:t>
      </w:r>
      <w:r w:rsidR="00884B41" w:rsidRPr="00884B41">
        <w:rPr>
          <w:i/>
        </w:rPr>
        <w:t>in situ</w:t>
      </w:r>
      <w:r w:rsidR="00884B41">
        <w:t xml:space="preserve"> </w:t>
      </w:r>
      <w:r w:rsidRPr="003D42D3">
        <w:t xml:space="preserve">photosynthesis measurements done at </w:t>
      </w:r>
      <w:r>
        <w:t>later</w:t>
      </w:r>
      <w:r w:rsidRPr="003D42D3">
        <w:t xml:space="preserve"> stage of growth (</w:t>
      </w:r>
      <w:r w:rsidRPr="00A7611E">
        <w:rPr>
          <w:i/>
        </w:rPr>
        <w:t>in situ</w:t>
      </w:r>
      <w:r w:rsidRPr="003D42D3">
        <w:t xml:space="preserve"> temperature response data measured on </w:t>
      </w:r>
      <w:r w:rsidR="00884B41">
        <w:t xml:space="preserve">2016-02-03 &amp; </w:t>
      </w:r>
      <w:r w:rsidRPr="003D42D3">
        <w:t>2016-02-</w:t>
      </w:r>
      <w:r>
        <w:t>26</w:t>
      </w:r>
      <w:r w:rsidRPr="003D42D3">
        <w:t>). This dataset measured at two PAR levels (100 and 1500)</w:t>
      </w:r>
    </w:p>
    <w:p w:rsidR="00A7611E" w:rsidRDefault="00A7611E" w:rsidP="00A7611E">
      <w:pPr>
        <w:tabs>
          <w:tab w:val="left" w:pos="945"/>
        </w:tabs>
      </w:pPr>
    </w:p>
    <w:p w:rsidR="00A7611E" w:rsidRDefault="00920F7D" w:rsidP="00A7611E">
      <w:pPr>
        <w:tabs>
          <w:tab w:val="left" w:pos="945"/>
        </w:tabs>
      </w:pPr>
      <w:r>
        <w:rPr>
          <w:noProof/>
          <w:lang w:eastAsia="en-AU"/>
        </w:rPr>
        <w:drawing>
          <wp:inline distT="0" distB="0" distL="0" distR="0" wp14:anchorId="0712239F" wp14:editId="209A1136">
            <wp:extent cx="5731510" cy="22904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41" w:rsidRDefault="00884B41" w:rsidP="00884B4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Figure: Measured and modelled net photosynthesis in three growth temperatures (26 DAP). In each panel, lower rates are the low PAR measured/modelled. </w:t>
      </w:r>
    </w:p>
    <w:p w:rsidR="00884B41" w:rsidRDefault="00884B41" w:rsidP="00A7611E">
      <w:pPr>
        <w:tabs>
          <w:tab w:val="left" w:pos="945"/>
        </w:tabs>
      </w:pPr>
    </w:p>
    <w:p w:rsidR="00A7611E" w:rsidRPr="003D42D3" w:rsidRDefault="00A7611E" w:rsidP="00A7611E">
      <w:pPr>
        <w:tabs>
          <w:tab w:val="left" w:pos="945"/>
        </w:tabs>
      </w:pPr>
      <w:r>
        <w:rPr>
          <w:noProof/>
          <w:lang w:eastAsia="en-AU"/>
        </w:rPr>
        <w:drawing>
          <wp:inline distT="0" distB="0" distL="0" distR="0" wp14:anchorId="1DD6EA77" wp14:editId="38286487">
            <wp:extent cx="5731510" cy="22904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1E" w:rsidRDefault="00A7611E" w:rsidP="00A761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Figure: Measured and modelled net photosynthesis in three growth temperatures. In each panel, lower rates are the low PAR measured/modelled</w:t>
      </w:r>
      <w:r w:rsidR="00884B41">
        <w:rPr>
          <w:rFonts w:eastAsiaTheme="minorEastAsia"/>
          <w:sz w:val="24"/>
        </w:rPr>
        <w:t xml:space="preserve"> (~45 DAP)</w:t>
      </w:r>
      <w:r>
        <w:rPr>
          <w:rFonts w:eastAsiaTheme="minorEastAsia"/>
          <w:sz w:val="24"/>
        </w:rPr>
        <w:t xml:space="preserve">. </w:t>
      </w:r>
    </w:p>
    <w:p w:rsidR="00A7611E" w:rsidRDefault="00A7611E" w:rsidP="00A7611E">
      <w:pPr>
        <w:rPr>
          <w:rFonts w:eastAsiaTheme="minorEastAsia"/>
          <w:sz w:val="24"/>
        </w:rPr>
      </w:pPr>
    </w:p>
    <w:p w:rsidR="00D81C98" w:rsidRDefault="000C5276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00718D00" wp14:editId="3C29B0E4">
            <wp:extent cx="4972050" cy="621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0D" w:rsidRDefault="003B130D" w:rsidP="003B130D">
      <w:pPr>
        <w:rPr>
          <w:sz w:val="24"/>
        </w:rPr>
      </w:pPr>
      <w:r>
        <w:rPr>
          <w:sz w:val="24"/>
        </w:rPr>
        <w:t xml:space="preserve">Figure 1: Variation of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Jmax</w:t>
      </w:r>
      <w:proofErr w:type="spellEnd"/>
      <w:r>
        <w:rPr>
          <w:sz w:val="24"/>
        </w:rPr>
        <w:t xml:space="preserve"> at 25</w:t>
      </w:r>
      <m:oMath>
        <m:r>
          <w:rPr>
            <w:rFonts w:ascii="Cambria Math" w:hAnsi="Cambria Math"/>
            <w:sz w:val="24"/>
          </w:rPr>
          <m:t>℃</m:t>
        </m:r>
      </m:oMath>
      <w:r>
        <w:rPr>
          <w:sz w:val="24"/>
        </w:rPr>
        <w:t xml:space="preserve"> with age of seedlings. Dotted lines show the two dates that measurements available</w:t>
      </w:r>
      <w:r w:rsidR="009D5C77">
        <w:rPr>
          <w:sz w:val="24"/>
        </w:rPr>
        <w:t xml:space="preserve">. </w:t>
      </w:r>
      <w:r>
        <w:rPr>
          <w:sz w:val="24"/>
        </w:rPr>
        <w:t xml:space="preserve"> </w:t>
      </w:r>
    </w:p>
    <w:p w:rsidR="00D81C98" w:rsidRDefault="00D81C98" w:rsidP="00D61743">
      <w:pPr>
        <w:rPr>
          <w:rFonts w:eastAsiaTheme="minorEastAsia"/>
          <w:sz w:val="24"/>
        </w:rPr>
      </w:pPr>
    </w:p>
    <w:p w:rsidR="003B130D" w:rsidRDefault="003B130D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40E55603" wp14:editId="2BC09063">
            <wp:extent cx="5731510" cy="5731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0D" w:rsidRDefault="003B130D" w:rsidP="00D61743">
      <w:pPr>
        <w:rPr>
          <w:rFonts w:eastAsiaTheme="minorEastAsia"/>
          <w:sz w:val="24"/>
        </w:rPr>
      </w:pPr>
    </w:p>
    <w:p w:rsidR="003B130D" w:rsidRDefault="003B130D" w:rsidP="003B130D">
      <w:pPr>
        <w:rPr>
          <w:sz w:val="24"/>
        </w:rPr>
      </w:pPr>
      <w:r>
        <w:rPr>
          <w:sz w:val="24"/>
        </w:rPr>
        <w:t>Figure 1: Variation of total seedling Leaf area with age of seedlings. Filled circles showed measure</w:t>
      </w:r>
      <w:r w:rsidR="001D2B55">
        <w:rPr>
          <w:sz w:val="24"/>
        </w:rPr>
        <w:t>ments (modelled)</w:t>
      </w:r>
    </w:p>
    <w:p w:rsidR="00D81C98" w:rsidRDefault="00D81C98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65639C" w:rsidRDefault="0065639C" w:rsidP="00D61743">
      <w:pPr>
        <w:rPr>
          <w:rFonts w:eastAsiaTheme="minorEastAsia"/>
          <w:sz w:val="24"/>
        </w:rPr>
      </w:pPr>
    </w:p>
    <w:p w:rsidR="0065639C" w:rsidRPr="0065639C" w:rsidRDefault="0065639C" w:rsidP="0065639C">
      <w:p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Comparison of C (g) in final mass vs modelled C (g): </w:t>
      </w:r>
    </w:p>
    <w:p w:rsidR="0065639C" w:rsidRDefault="0065639C" w:rsidP="00D61743">
      <w:pPr>
        <w:rPr>
          <w:rFonts w:eastAsiaTheme="minorEastAsia"/>
          <w:sz w:val="24"/>
        </w:rPr>
      </w:pPr>
    </w:p>
    <w:p w:rsidR="0065639C" w:rsidRDefault="0065639C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7C978E63" wp14:editId="5D3E613A">
            <wp:extent cx="5731510" cy="5731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9C" w:rsidRDefault="0065639C" w:rsidP="00D61743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Figure. Carbon content (g) in final mass (black filled circles) and sum of GPP over growth period (red triangles). C in final mass calculated as [</w:t>
      </w:r>
      <w:r w:rsidRPr="00264D39">
        <w:rPr>
          <w:rFonts w:eastAsia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Σ</m:t>
        </m:r>
      </m:oMath>
      <w:r>
        <w:rPr>
          <w:rFonts w:eastAsiaTheme="minorEastAsia"/>
          <w:sz w:val="24"/>
        </w:rPr>
        <w:t xml:space="preserve"> </w:t>
      </w:r>
      <w:r w:rsidRPr="00264D39">
        <w:rPr>
          <w:rFonts w:eastAsiaTheme="minorEastAsia"/>
          <w:sz w:val="24"/>
        </w:rPr>
        <w:t>R</w:t>
      </w:r>
      <w:r w:rsidRPr="00264D39">
        <w:rPr>
          <w:rFonts w:eastAsiaTheme="minorEastAsia"/>
          <w:sz w:val="24"/>
          <w:vertAlign w:val="subscript"/>
        </w:rPr>
        <w:t>m</w:t>
      </w:r>
      <w:r w:rsidRPr="00264D39">
        <w:rPr>
          <w:rFonts w:eastAsiaTheme="minorEastAsia"/>
          <w:sz w:val="24"/>
        </w:rPr>
        <w:t xml:space="preserve"> + 1.3 x</w:t>
      </w:r>
      <w:r>
        <w:rPr>
          <w:rFonts w:eastAsiaTheme="minorEastAsia"/>
          <w:sz w:val="24"/>
        </w:rPr>
        <w:t xml:space="preserve"> Final Biomass </w:t>
      </w:r>
      <w:r w:rsidRPr="00264D39">
        <w:rPr>
          <w:rFonts w:eastAsiaTheme="minorEastAsia"/>
          <w:sz w:val="24"/>
        </w:rPr>
        <w:t>x</w:t>
      </w:r>
      <w:r>
        <w:rPr>
          <w:rFonts w:eastAsiaTheme="minorEastAsia"/>
          <w:sz w:val="24"/>
        </w:rPr>
        <w:t xml:space="preserve"> 0.47]</w:t>
      </w:r>
    </w:p>
    <w:p w:rsidR="0065639C" w:rsidRDefault="0065639C" w:rsidP="0065639C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</w:p>
    <w:p w:rsidR="007E1B4A" w:rsidRPr="0065639C" w:rsidRDefault="00366A01" w:rsidP="00D61743">
      <w:p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lastRenderedPageBreak/>
        <w:t>Comparison of C (g) in final mass vs modelled C (g)</w:t>
      </w:r>
      <w:r w:rsidR="0065639C">
        <w:rPr>
          <w:rFonts w:eastAsiaTheme="minorEastAsia"/>
          <w:sz w:val="24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α×1.5</m:t>
        </m:r>
      </m:oMath>
    </w:p>
    <w:p w:rsidR="00366A01" w:rsidRDefault="00A24513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8CD40B9" wp14:editId="2538DAF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5731510"/>
            <wp:effectExtent l="0" t="0" r="889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D39" w:rsidRDefault="00264D39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264D39" w:rsidRDefault="00264D39" w:rsidP="00264D3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Figure. Carbon content (g) in final mass (black filled circles) and sum of GPP over growth period (red triangles). </w:t>
      </w:r>
      <w:r>
        <w:rPr>
          <w:rFonts w:eastAsiaTheme="minorEastAsia"/>
          <w:sz w:val="24"/>
        </w:rPr>
        <w:t>C in final mass calculated as [</w:t>
      </w:r>
      <w:r w:rsidRPr="00264D39">
        <w:rPr>
          <w:rFonts w:eastAsia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Σ</m:t>
        </m:r>
      </m:oMath>
      <w:r>
        <w:rPr>
          <w:rFonts w:eastAsiaTheme="minorEastAsia"/>
          <w:sz w:val="24"/>
        </w:rPr>
        <w:t xml:space="preserve"> </w:t>
      </w:r>
      <w:r w:rsidRPr="00264D39">
        <w:rPr>
          <w:rFonts w:eastAsiaTheme="minorEastAsia"/>
          <w:sz w:val="24"/>
        </w:rPr>
        <w:t>R</w:t>
      </w:r>
      <w:r w:rsidRPr="00264D39">
        <w:rPr>
          <w:rFonts w:eastAsiaTheme="minorEastAsia"/>
          <w:sz w:val="24"/>
          <w:vertAlign w:val="subscript"/>
        </w:rPr>
        <w:t>m</w:t>
      </w:r>
      <w:r w:rsidRPr="00264D39">
        <w:rPr>
          <w:rFonts w:eastAsiaTheme="minorEastAsia"/>
          <w:sz w:val="24"/>
        </w:rPr>
        <w:t xml:space="preserve"> + 1.3 x</w:t>
      </w:r>
      <w:r>
        <w:rPr>
          <w:rFonts w:eastAsiaTheme="minorEastAsia"/>
          <w:sz w:val="24"/>
        </w:rPr>
        <w:t xml:space="preserve"> Final Biomass </w:t>
      </w:r>
      <w:r w:rsidRPr="00264D39">
        <w:rPr>
          <w:rFonts w:eastAsiaTheme="minorEastAsia"/>
          <w:sz w:val="24"/>
        </w:rPr>
        <w:t>x</w:t>
      </w:r>
      <w:r>
        <w:rPr>
          <w:rFonts w:eastAsiaTheme="minorEastAsia"/>
          <w:sz w:val="24"/>
        </w:rPr>
        <w:t xml:space="preserve"> 0.47]</w:t>
      </w:r>
    </w:p>
    <w:p w:rsidR="00264D39" w:rsidRDefault="00264D39" w:rsidP="00D61743">
      <w:pPr>
        <w:rPr>
          <w:rFonts w:eastAsiaTheme="minorEastAsia"/>
          <w:sz w:val="24"/>
        </w:rPr>
      </w:pPr>
    </w:p>
    <w:p w:rsidR="00366A01" w:rsidRDefault="00366A01" w:rsidP="00D61743">
      <w:pPr>
        <w:rPr>
          <w:rFonts w:eastAsiaTheme="minorEastAsia"/>
          <w:sz w:val="24"/>
        </w:rPr>
      </w:pPr>
    </w:p>
    <w:p w:rsidR="00264D39" w:rsidRDefault="00264D39" w:rsidP="00D61743">
      <w:pPr>
        <w:rPr>
          <w:rFonts w:eastAsiaTheme="minorEastAsia"/>
          <w:sz w:val="24"/>
        </w:rPr>
      </w:pPr>
    </w:p>
    <w:p w:rsidR="00264D39" w:rsidRDefault="00264D39" w:rsidP="00D61743">
      <w:pPr>
        <w:rPr>
          <w:rFonts w:eastAsiaTheme="minorEastAsia"/>
          <w:sz w:val="24"/>
        </w:rPr>
      </w:pPr>
    </w:p>
    <w:p w:rsidR="00264D39" w:rsidRDefault="00264D39" w:rsidP="00D61743">
      <w:pPr>
        <w:rPr>
          <w:rFonts w:eastAsiaTheme="minorEastAsia"/>
          <w:sz w:val="24"/>
        </w:rPr>
      </w:pPr>
    </w:p>
    <w:p w:rsidR="00264D39" w:rsidRDefault="00264D39" w:rsidP="00D61743">
      <w:pPr>
        <w:rPr>
          <w:rFonts w:eastAsiaTheme="minorEastAsia"/>
          <w:sz w:val="24"/>
        </w:rPr>
      </w:pPr>
    </w:p>
    <w:p w:rsidR="00C32AB7" w:rsidRDefault="00E0003A" w:rsidP="00C32AB7">
      <w:r>
        <w:rPr>
          <w:noProof/>
          <w:lang w:eastAsia="en-AU"/>
        </w:rPr>
        <w:lastRenderedPageBreak/>
        <w:drawing>
          <wp:inline distT="0" distB="0" distL="0" distR="0" wp14:anchorId="746804CE" wp14:editId="3965CD5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B7" w:rsidRDefault="00C32AB7" w:rsidP="00C32AB7">
      <w:r>
        <w:t>Figure</w:t>
      </w:r>
      <w:r w:rsidR="007528C4">
        <w:t>2</w:t>
      </w:r>
      <w:r>
        <w:t xml:space="preserve">. </w:t>
      </w:r>
      <w:r w:rsidR="00AB1266">
        <w:t>D</w:t>
      </w:r>
      <w:r>
        <w:t xml:space="preserve">aily </w:t>
      </w:r>
      <w:r w:rsidR="00AB1266">
        <w:t>total carbon gains for each growth temperature treatments</w:t>
      </w:r>
      <w:r w:rsidR="0074240B">
        <w:t xml:space="preserve">. </w:t>
      </w:r>
    </w:p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C32AB7" w:rsidRDefault="00C32AB7" w:rsidP="00C32AB7"/>
    <w:p w:rsidR="008E4CBA" w:rsidRDefault="008E4CBA" w:rsidP="00D205B5"/>
    <w:p w:rsidR="008E4CBA" w:rsidRDefault="00E0003A" w:rsidP="00D205B5">
      <w:r>
        <w:rPr>
          <w:noProof/>
          <w:lang w:eastAsia="en-AU"/>
        </w:rPr>
        <w:lastRenderedPageBreak/>
        <w:drawing>
          <wp:inline distT="0" distB="0" distL="0" distR="0" wp14:anchorId="5FAF0E72" wp14:editId="72D1778E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BA" w:rsidRDefault="008E4CBA" w:rsidP="00D205B5"/>
    <w:p w:rsidR="0074240B" w:rsidRDefault="008E4CBA" w:rsidP="0074240B">
      <w:r>
        <w:t>Figure</w:t>
      </w:r>
      <w:r w:rsidR="007528C4">
        <w:t>3</w:t>
      </w:r>
      <w:r>
        <w:t xml:space="preserve">. </w:t>
      </w:r>
      <w:r w:rsidR="0023194A">
        <w:t xml:space="preserve">Daily carbon </w:t>
      </w:r>
      <w:r w:rsidR="007E551A">
        <w:t>gains</w:t>
      </w:r>
      <w:r w:rsidR="0023194A">
        <w:t xml:space="preserve"> over the experimental period </w:t>
      </w:r>
      <w:r w:rsidR="001C21F3">
        <w:t>(5</w:t>
      </w:r>
      <w:r w:rsidR="00AB1266">
        <w:t>1</w:t>
      </w:r>
      <w:r w:rsidR="001C21F3">
        <w:t xml:space="preserve"> days from </w:t>
      </w:r>
      <w:r w:rsidR="00AB1266">
        <w:t>8</w:t>
      </w:r>
      <w:r w:rsidR="001C21F3" w:rsidRPr="001C21F3">
        <w:rPr>
          <w:vertAlign w:val="superscript"/>
        </w:rPr>
        <w:t>th</w:t>
      </w:r>
      <w:r w:rsidR="001C21F3">
        <w:t xml:space="preserve"> Jan 2016 to 1</w:t>
      </w:r>
      <w:r w:rsidR="001C21F3" w:rsidRPr="001C21F3">
        <w:rPr>
          <w:vertAlign w:val="superscript"/>
        </w:rPr>
        <w:t>st</w:t>
      </w:r>
      <w:r w:rsidR="001C21F3">
        <w:t xml:space="preserve"> March 2016)</w:t>
      </w:r>
      <w:r w:rsidR="0074240B">
        <w:t xml:space="preserve">. </w:t>
      </w:r>
      <w:r w:rsidR="00E0003A">
        <w:t>(Jan 20-Jan 21 Rotation dates)</w:t>
      </w:r>
    </w:p>
    <w:p w:rsidR="008E4CBA" w:rsidRDefault="001C21F3" w:rsidP="008E4CBA">
      <w:r>
        <w:t xml:space="preserve"> </w:t>
      </w:r>
    </w:p>
    <w:p w:rsidR="00D205B5" w:rsidRDefault="00D205B5" w:rsidP="00D205B5"/>
    <w:p w:rsidR="00D205B5" w:rsidRDefault="00D205B5" w:rsidP="00D205B5"/>
    <w:p w:rsidR="00394374" w:rsidRDefault="00394374" w:rsidP="00D205B5"/>
    <w:p w:rsidR="00394374" w:rsidRDefault="00394374" w:rsidP="00D205B5"/>
    <w:p w:rsidR="00394374" w:rsidRDefault="00394374" w:rsidP="00D205B5"/>
    <w:p w:rsidR="00394374" w:rsidRDefault="00394374" w:rsidP="00D205B5"/>
    <w:p w:rsidR="00394374" w:rsidRDefault="00394374" w:rsidP="00D205B5"/>
    <w:p w:rsidR="00394374" w:rsidRDefault="00394374" w:rsidP="00D205B5">
      <w:r>
        <w:rPr>
          <w:noProof/>
          <w:lang w:eastAsia="en-AU"/>
        </w:rPr>
        <w:lastRenderedPageBreak/>
        <w:drawing>
          <wp:inline distT="0" distB="0" distL="0" distR="0" wp14:anchorId="091D6834" wp14:editId="4D5774D6">
            <wp:extent cx="5731510" cy="57315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B5" w:rsidRDefault="00D205B5" w:rsidP="00C32AB7"/>
    <w:p w:rsidR="001C21F3" w:rsidRDefault="001C21F3" w:rsidP="00C32AB7"/>
    <w:p w:rsidR="0074240B" w:rsidRDefault="00394374" w:rsidP="0074240B">
      <w:r>
        <w:t xml:space="preserve">Figure: Temperature response of daily carbon gain in </w:t>
      </w:r>
      <w:r w:rsidRPr="00394374">
        <w:rPr>
          <w:b/>
          <w:color w:val="FF0000"/>
        </w:rPr>
        <w:t>sunny day (2016-02-02)</w:t>
      </w:r>
      <w:r>
        <w:t xml:space="preserve"> and </w:t>
      </w:r>
      <w:r w:rsidRPr="00394374">
        <w:rPr>
          <w:b/>
          <w:color w:val="000000" w:themeColor="text1"/>
        </w:rPr>
        <w:t>a cloudy day (</w:t>
      </w:r>
      <w:r>
        <w:rPr>
          <w:b/>
          <w:color w:val="000000" w:themeColor="text1"/>
        </w:rPr>
        <w:t>2016-02-04</w:t>
      </w:r>
      <w:r w:rsidRPr="00394374">
        <w:rPr>
          <w:b/>
          <w:color w:val="000000" w:themeColor="text1"/>
        </w:rPr>
        <w:t>).</w:t>
      </w:r>
      <w:r w:rsidRPr="00394374">
        <w:rPr>
          <w:color w:val="000000" w:themeColor="text1"/>
        </w:rPr>
        <w:t xml:space="preserve"> </w:t>
      </w:r>
      <w:r>
        <w:t>Peaked at ~28C.</w:t>
      </w:r>
      <w:r w:rsidR="0074240B" w:rsidRPr="0074240B">
        <w:t xml:space="preserve"> </w:t>
      </w:r>
      <w:r w:rsidR="0074240B">
        <w:t xml:space="preserve">Note: Assumed no self-shading </w:t>
      </w:r>
    </w:p>
    <w:p w:rsidR="001C21F3" w:rsidRDefault="001C21F3" w:rsidP="00C32AB7"/>
    <w:p w:rsidR="001C21F3" w:rsidRDefault="001C21F3" w:rsidP="00C32AB7"/>
    <w:p w:rsidR="00AB1266" w:rsidRDefault="00AB1266" w:rsidP="00C32AB7"/>
    <w:p w:rsidR="005A4603" w:rsidRDefault="005A4603" w:rsidP="00C32AB7"/>
    <w:p w:rsidR="005A4603" w:rsidRDefault="005A4603" w:rsidP="00C32AB7"/>
    <w:p w:rsidR="005A4603" w:rsidRDefault="005A4603" w:rsidP="00C32AB7"/>
    <w:p w:rsidR="005A4603" w:rsidRDefault="005A4603" w:rsidP="00C32AB7"/>
    <w:p w:rsidR="005A4603" w:rsidRDefault="002E5DD9" w:rsidP="00C32AB7">
      <w:r>
        <w:rPr>
          <w:noProof/>
          <w:lang w:eastAsia="en-AU"/>
        </w:rPr>
        <w:lastRenderedPageBreak/>
        <w:drawing>
          <wp:inline distT="0" distB="0" distL="0" distR="0" wp14:anchorId="76AE542A" wp14:editId="155EDFBF">
            <wp:extent cx="5731510" cy="57315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9" w:rsidRDefault="002E5DD9" w:rsidP="00C32AB7"/>
    <w:p w:rsidR="002E5DD9" w:rsidRDefault="002E5DD9" w:rsidP="00C32AB7">
      <w:r>
        <w:t>Figure: Photosynthesis vs Temperature relationship of seedlings with different age. Circles: 26 DAP,</w:t>
      </w:r>
    </w:p>
    <w:p w:rsidR="002E5DD9" w:rsidRDefault="002E5DD9" w:rsidP="00C32AB7">
      <w:r>
        <w:t>diamonds: 40 DAP and squares: ~50 DAP. Colours depict different growth temperatures.</w:t>
      </w:r>
    </w:p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>
      <w:r>
        <w:rPr>
          <w:noProof/>
          <w:lang w:eastAsia="en-AU"/>
        </w:rPr>
        <w:lastRenderedPageBreak/>
        <w:drawing>
          <wp:inline distT="0" distB="0" distL="0" distR="0" wp14:anchorId="10E65C92" wp14:editId="200238E9">
            <wp:extent cx="5731510" cy="57315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9" w:rsidRDefault="002E5DD9" w:rsidP="002E5DD9">
      <w:r>
        <w:t>Figure: Photosynthesis vs seedling height relationship of seedlings with different age. Circles: 26 DAP and squares: ~50 DAP. Colours depict different growth temperatures.</w:t>
      </w:r>
    </w:p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1C21F3" w:rsidRDefault="001C21F3" w:rsidP="001C21F3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from Drake et al 2017 GCB</w:t>
      </w:r>
    </w:p>
    <w:p w:rsidR="001C21F3" w:rsidRPr="008A4751" w:rsidRDefault="001C21F3" w:rsidP="001C21F3">
      <w:pPr>
        <w:spacing w:line="360" w:lineRule="auto"/>
        <w:rPr>
          <w:rFonts w:cstheme="minorHAnsi"/>
        </w:rPr>
      </w:pPr>
      <w:r w:rsidRPr="00F550E9">
        <w:rPr>
          <w:rFonts w:cstheme="minorHAnsi"/>
          <w:b/>
          <w:bCs/>
        </w:rPr>
        <w:t>Fig. S</w:t>
      </w:r>
      <w:r>
        <w:rPr>
          <w:rFonts w:cstheme="minorHAnsi"/>
          <w:b/>
          <w:bCs/>
        </w:rPr>
        <w:t>1</w:t>
      </w:r>
      <w:r w:rsidRPr="00F550E9">
        <w:rPr>
          <w:rFonts w:cstheme="minorHAnsi"/>
          <w:b/>
          <w:bCs/>
        </w:rPr>
        <w:t xml:space="preserve"> </w:t>
      </w:r>
      <w:sdt>
        <w:sdtPr>
          <w:rPr>
            <w:rFonts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E7DBF77069464C5997069674E6AAC0E4"/>
          </w:placeholder>
        </w:sdtPr>
        <w:sdtEndPr/>
        <w:sdtContent>
          <w:r>
            <w:t>Environmental data observed inside six glasshouse bays at Western Sydney University in 2016. Mean daily values of air temperature (</w:t>
          </w:r>
          <w:proofErr w:type="spellStart"/>
          <w:r>
            <w:t>T</w:t>
          </w:r>
          <w:r>
            <w:rPr>
              <w:vertAlign w:val="subscript"/>
            </w:rPr>
            <w:t>air</w:t>
          </w:r>
          <w:proofErr w:type="spellEnd"/>
          <w:r>
            <w:t xml:space="preserve">; a), relative humidity (RH; b), and </w:t>
          </w:r>
          <w:proofErr w:type="spellStart"/>
          <w:r>
            <w:t>vapor</w:t>
          </w:r>
          <w:proofErr w:type="spellEnd"/>
          <w:r>
            <w:t xml:space="preserve"> pressure deficit (VPD; c) are shown along with hourly averages of incident photosynthetic photon flux density (PPFD; d). Six </w:t>
          </w:r>
          <w:proofErr w:type="spellStart"/>
          <w:r>
            <w:t>colors</w:t>
          </w:r>
          <w:proofErr w:type="spellEnd"/>
          <w:r>
            <w:t xml:space="preserve"> are shown; cool </w:t>
          </w:r>
          <w:proofErr w:type="spellStart"/>
          <w:r>
            <w:t>colors</w:t>
          </w:r>
          <w:proofErr w:type="spellEnd"/>
          <w:r>
            <w:t xml:space="preserve"> reflect low temperature bays while hot </w:t>
          </w:r>
          <w:proofErr w:type="spellStart"/>
          <w:r>
            <w:t>colors</w:t>
          </w:r>
          <w:proofErr w:type="spellEnd"/>
          <w:r>
            <w:t xml:space="preserve"> reflect high temperature bays. PPFD did not differ across bays, so we present the mean PPFD for clarity.</w:t>
          </w:r>
          <w:r w:rsidRPr="00CE77A7">
            <w:rPr>
              <w:noProof/>
            </w:rPr>
            <w:t xml:space="preserve"> </w:t>
          </w:r>
          <w:r>
            <w:rPr>
              <w:noProof/>
            </w:rPr>
            <w:t>Note that there was substantial diurnal variation in T</w:t>
          </w:r>
          <w:r w:rsidRPr="00FF0474">
            <w:rPr>
              <w:noProof/>
              <w:vertAlign w:val="subscript"/>
            </w:rPr>
            <w:softHyphen/>
            <w:t>air</w:t>
          </w:r>
          <w:r>
            <w:rPr>
              <w:noProof/>
            </w:rPr>
            <w:softHyphen/>
            <w:t>, RH, and VPD that is not evident in these plots of 24-hour averages.</w:t>
          </w:r>
          <w:r>
            <w:rPr>
              <w:noProof/>
              <w:lang w:eastAsia="en-AU"/>
            </w:rPr>
            <w:drawing>
              <wp:inline distT="114300" distB="114300" distL="114300" distR="114300" wp14:anchorId="7F163972" wp14:editId="12A6D6FC">
                <wp:extent cx="5943600" cy="5943600"/>
                <wp:effectExtent l="0" t="0" r="0" b="0"/>
                <wp:docPr id="5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sdtContent>
      </w:sdt>
    </w:p>
    <w:p w:rsidR="001C21F3" w:rsidRDefault="003B130D" w:rsidP="00C32AB7">
      <w:r>
        <w:rPr>
          <w:noProof/>
          <w:lang w:eastAsia="en-AU"/>
        </w:rPr>
        <w:lastRenderedPageBreak/>
        <w:drawing>
          <wp:inline distT="0" distB="0" distL="0" distR="0" wp14:anchorId="762FF02C" wp14:editId="281DB349">
            <wp:extent cx="4972050" cy="621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66" w:rsidRDefault="00AB1266" w:rsidP="00C32AB7">
      <w:r>
        <w:t xml:space="preserve">Old scale-up of </w:t>
      </w:r>
      <w:proofErr w:type="spellStart"/>
      <w:r>
        <w:t>Vcmax</w:t>
      </w:r>
      <w:proofErr w:type="spellEnd"/>
      <w:r>
        <w:t xml:space="preserve"> and </w:t>
      </w:r>
      <w:proofErr w:type="spellStart"/>
      <w:r>
        <w:t>Jmax</w:t>
      </w:r>
      <w:proofErr w:type="spellEnd"/>
    </w:p>
    <w:p w:rsidR="00323BD7" w:rsidRDefault="00323BD7" w:rsidP="00C32AB7"/>
    <w:p w:rsidR="00323BD7" w:rsidRDefault="00323BD7" w:rsidP="00C32AB7"/>
    <w:p w:rsidR="00323BD7" w:rsidRDefault="00323BD7" w:rsidP="00C32AB7"/>
    <w:p w:rsidR="00323BD7" w:rsidRDefault="00323BD7" w:rsidP="00C32AB7"/>
    <w:p w:rsidR="00323BD7" w:rsidRDefault="00323BD7" w:rsidP="00C32AB7"/>
    <w:p w:rsidR="00323BD7" w:rsidRDefault="00323BD7" w:rsidP="00C32AB7"/>
    <w:p w:rsidR="00323BD7" w:rsidRDefault="00323BD7" w:rsidP="00C32AB7"/>
    <w:p w:rsidR="00323BD7" w:rsidRDefault="00323BD7" w:rsidP="00C32AB7"/>
    <w:p w:rsidR="00323BD7" w:rsidRPr="00F435F6" w:rsidRDefault="00323BD7" w:rsidP="00C32AB7">
      <w:pPr>
        <w:rPr>
          <w:b/>
        </w:rPr>
      </w:pPr>
      <w:r w:rsidRPr="00F435F6">
        <w:rPr>
          <w:b/>
        </w:rPr>
        <w:lastRenderedPageBreak/>
        <w:t xml:space="preserve">Linear regression coefficients for leaf area vs self-shading factor </w:t>
      </w:r>
    </w:p>
    <w:p w:rsidR="00323BD7" w:rsidRDefault="00323BD7" w:rsidP="00C32AB7"/>
    <w:tbl>
      <w:tblPr>
        <w:tblW w:w="6521" w:type="dxa"/>
        <w:tblLook w:val="04A0" w:firstRow="1" w:lastRow="0" w:firstColumn="1" w:lastColumn="0" w:noHBand="0" w:noVBand="1"/>
      </w:tblPr>
      <w:tblGrid>
        <w:gridCol w:w="744"/>
        <w:gridCol w:w="1524"/>
        <w:gridCol w:w="776"/>
        <w:gridCol w:w="1209"/>
        <w:gridCol w:w="1134"/>
        <w:gridCol w:w="1134"/>
      </w:tblGrid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Linear regression coefficients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Pr="00F435F6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growth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mean s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elf-shading</w:t>
            </w: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factor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SE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Intercept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Slope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F435F6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0.39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21.5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0.39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0.38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28.5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0.40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32.5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0.47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35.5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0.47</w:t>
            </w:r>
          </w:p>
        </w:tc>
      </w:tr>
    </w:tbl>
    <w:p w:rsidR="00323BD7" w:rsidRDefault="00323BD7" w:rsidP="00C32AB7"/>
    <w:p w:rsidR="00E0003A" w:rsidRDefault="00E0003A" w:rsidP="00C32AB7"/>
    <w:p w:rsidR="00E0003A" w:rsidRDefault="00E0003A" w:rsidP="00C32AB7">
      <w:r>
        <w:t>Variation of self-shading factor with time (with leaf area growth)</w:t>
      </w:r>
    </w:p>
    <w:p w:rsidR="00323BD7" w:rsidRDefault="00323BD7" w:rsidP="00C32AB7"/>
    <w:p w:rsidR="00323BD7" w:rsidRDefault="00E0003A" w:rsidP="00C32AB7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152ED93" wp14:editId="15712780">
            <wp:simplePos x="0" y="0"/>
            <wp:positionH relativeFrom="margin">
              <wp:posOffset>-1253</wp:posOffset>
            </wp:positionH>
            <wp:positionV relativeFrom="paragraph">
              <wp:posOffset>11447</wp:posOffset>
            </wp:positionV>
            <wp:extent cx="4788310" cy="47883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10" cy="47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03A" w:rsidRDefault="00E0003A" w:rsidP="00C32AB7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>
      <w:pPr>
        <w:jc w:val="right"/>
      </w:pPr>
    </w:p>
    <w:sectPr w:rsidR="00E0003A" w:rsidRPr="00E0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0520"/>
    <w:multiLevelType w:val="hybridMultilevel"/>
    <w:tmpl w:val="A3F45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A7CDB"/>
    <w:multiLevelType w:val="hybridMultilevel"/>
    <w:tmpl w:val="7158B0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B"/>
    <w:rsid w:val="00063939"/>
    <w:rsid w:val="000C5276"/>
    <w:rsid w:val="00160E80"/>
    <w:rsid w:val="001C21F3"/>
    <w:rsid w:val="001D2B55"/>
    <w:rsid w:val="0023194A"/>
    <w:rsid w:val="00264D39"/>
    <w:rsid w:val="002E5DD9"/>
    <w:rsid w:val="00323BD7"/>
    <w:rsid w:val="00366A01"/>
    <w:rsid w:val="00394374"/>
    <w:rsid w:val="003B130D"/>
    <w:rsid w:val="003F436B"/>
    <w:rsid w:val="004127DA"/>
    <w:rsid w:val="004A21F0"/>
    <w:rsid w:val="004D29AC"/>
    <w:rsid w:val="00553B35"/>
    <w:rsid w:val="005A4603"/>
    <w:rsid w:val="0065639C"/>
    <w:rsid w:val="007239D4"/>
    <w:rsid w:val="0074240B"/>
    <w:rsid w:val="007528C4"/>
    <w:rsid w:val="007C3339"/>
    <w:rsid w:val="007E1B4A"/>
    <w:rsid w:val="007E551A"/>
    <w:rsid w:val="00812506"/>
    <w:rsid w:val="00836472"/>
    <w:rsid w:val="00841604"/>
    <w:rsid w:val="00866C96"/>
    <w:rsid w:val="00884B41"/>
    <w:rsid w:val="008E4CBA"/>
    <w:rsid w:val="0090784D"/>
    <w:rsid w:val="00920F7D"/>
    <w:rsid w:val="00922024"/>
    <w:rsid w:val="009A02A7"/>
    <w:rsid w:val="009D5C77"/>
    <w:rsid w:val="00A24513"/>
    <w:rsid w:val="00A7611E"/>
    <w:rsid w:val="00AB1266"/>
    <w:rsid w:val="00B9612B"/>
    <w:rsid w:val="00C221E1"/>
    <w:rsid w:val="00C32AB7"/>
    <w:rsid w:val="00C450CF"/>
    <w:rsid w:val="00CC3C3A"/>
    <w:rsid w:val="00D205B5"/>
    <w:rsid w:val="00D61743"/>
    <w:rsid w:val="00D81C98"/>
    <w:rsid w:val="00E0003A"/>
    <w:rsid w:val="00ED1B05"/>
    <w:rsid w:val="00F435F6"/>
    <w:rsid w:val="00F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F6C7"/>
  <w15:chartTrackingRefBased/>
  <w15:docId w15:val="{613682CB-BD04-4AC3-8721-2CE13225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DBF77069464C5997069674E6AA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B98E6-CF04-433E-A32E-1760E22D3869}"/>
      </w:docPartPr>
      <w:docPartBody>
        <w:p w:rsidR="00174C29" w:rsidRDefault="00E847E3" w:rsidP="00E847E3">
          <w:pPr>
            <w:pStyle w:val="E7DBF77069464C5997069674E6AAC0E4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E3"/>
    <w:rsid w:val="00174C29"/>
    <w:rsid w:val="001B58EA"/>
    <w:rsid w:val="006E288A"/>
    <w:rsid w:val="00734751"/>
    <w:rsid w:val="00E847E3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C38"/>
    <w:rPr>
      <w:color w:val="808080"/>
    </w:rPr>
  </w:style>
  <w:style w:type="paragraph" w:customStyle="1" w:styleId="E7DBF77069464C5997069674E6AAC0E4">
    <w:name w:val="E7DBF77069464C5997069674E6AAC0E4"/>
    <w:rsid w:val="00E84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15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Kumarathunge</dc:creator>
  <cp:keywords/>
  <dc:description/>
  <cp:lastModifiedBy>Dushan Kumarathunge</cp:lastModifiedBy>
  <cp:revision>18</cp:revision>
  <cp:lastPrinted>2017-11-15T23:49:00Z</cp:lastPrinted>
  <dcterms:created xsi:type="dcterms:W3CDTF">2017-11-09T00:39:00Z</dcterms:created>
  <dcterms:modified xsi:type="dcterms:W3CDTF">2017-11-19T23:00:00Z</dcterms:modified>
</cp:coreProperties>
</file>