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eNormal"/>
        <w:tblW w:w="8459" w:type="dxa"/>
        <w:jc w:val="left"/>
        <w:tblInd w:w="108" w:type="dxa"/>
        <w:tblLayout w:type="fixed"/>
        <w:tblCellMar>
          <w:top w:w="80" w:type="dxa"/>
          <w:left w:w="80" w:type="dxa"/>
          <w:bottom w:w="80" w:type="dxa"/>
          <w:right w:w="80" w:type="dxa"/>
        </w:tblCellMar>
        <w:tblLook w:val="04a0" w:noHBand="0" w:noVBand="1" w:firstColumn="1" w:lastRow="0" w:lastColumn="0" w:firstRow="1"/>
      </w:tblPr>
      <w:tblGrid>
        <w:gridCol w:w="180"/>
        <w:gridCol w:w="8278"/>
      </w:tblGrid>
      <w:tr>
        <w:trPr>
          <w:trHeight w:val="2090" w:hRule="atLeast"/>
        </w:trPr>
        <w:tc>
          <w:tcPr>
            <w:tcW w:w="180" w:type="dxa"/>
            <w:tcBorders/>
            <w:shd w:color="auto" w:fill="auto" w:val="clear"/>
          </w:tcPr>
          <w:p>
            <w:pPr>
              <w:pStyle w:val="Normal"/>
              <w:widowControl/>
              <w:spacing w:before="0" w:after="0"/>
              <w:jc w:val="left"/>
              <w:rPr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</w:r>
          </w:p>
        </w:tc>
        <w:tc>
          <w:tcPr>
            <w:tcW w:w="8278" w:type="dxa"/>
            <w:tcBorders/>
            <w:shd w:color="auto" w:fill="auto" w:val="clear"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lang w:val="ru-RU" w:bidi="ar-SA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/>
              <w:spacing w:before="0" w:after="0"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lang w:val="ru-RU" w:bidi="ar-SA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widowControl/>
              <w:spacing w:before="0" w:after="0"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lang w:val="ru-RU" w:bidi="ar-SA"/>
              </w:rPr>
              <w:t>высшего образования</w:t>
            </w:r>
          </w:p>
          <w:p>
            <w:pPr>
              <w:pStyle w:val="Normal"/>
              <w:widowControl/>
              <w:spacing w:before="0" w:after="0"/>
              <w:ind w:left="-118"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lang w:val="ru-RU" w:bidi="ar-SA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/>
              <w:spacing w:before="0" w:after="0"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lang w:val="ru-RU" w:bidi="ar-SA"/>
              </w:rPr>
              <w:t>имени Н.Э. Баумана</w:t>
            </w:r>
          </w:p>
          <w:p>
            <w:pPr>
              <w:pStyle w:val="Normal"/>
              <w:widowControl/>
              <w:spacing w:before="0" w:after="0"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lang w:val="ru-RU" w:bidi="ar-SA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/>
              <w:spacing w:before="0" w:after="0"/>
              <w:jc w:val="center"/>
              <w:rPr>
                <w:kern w:val="0"/>
                <w:lang w:val="ru-RU" w:bidi="ar-SA"/>
              </w:rPr>
            </w:pPr>
            <w:r>
              <w:rPr>
                <w:b/>
                <w:bCs/>
                <w:kern w:val="0"/>
                <w:lang w:val="ru-RU" w:bidi="ar-SA"/>
              </w:rPr>
              <w:t>(МГТУ им. Н.Э. Баумана)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pBdr>
          <w:bottom w:val="single" w:sz="24" w:space="0" w:color="000000"/>
        </w:pBdr>
        <w:jc w:val="center"/>
        <w:rPr>
          <w:b/>
          <w:bCs/>
          <w:sz w:val="10"/>
          <w:szCs w:val="10"/>
        </w:rPr>
      </w:pPr>
      <w:r>
        <w:rPr>
          <w:b/>
          <w:bCs/>
          <w:sz w:val="10"/>
          <w:szCs w:val="10"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ФАКУЛЬТЕТ ______</w:t>
      </w:r>
      <w:r>
        <w:rPr>
          <w:u w:val="single" w:color="000000"/>
        </w:rPr>
        <w:t>ИНФОРМАТИКА И СИСТЕМЫ УПРАВЛЕНИЯ</w:t>
      </w:r>
      <w:r>
        <w:rPr/>
        <w:t>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КАФЕДРА ____</w:t>
      </w:r>
      <w:r>
        <w:rPr>
          <w:u w:val="single" w:color="000000"/>
        </w:rPr>
        <w:t>СИСТЕМЫ ОБРАБОТКИ ИНФОРМАЦИИ И УПРАВЛЕНИЯ (ИУ5)</w:t>
      </w:r>
      <w:r>
        <w:rPr/>
        <w:t>____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  <w:sz w:val="18"/>
          <w:szCs w:val="18"/>
        </w:rPr>
      </w:pPr>
      <w:r>
        <w:rPr>
          <w:i/>
          <w:iCs/>
          <w:sz w:val="18"/>
          <w:szCs w:val="18"/>
        </w:rPr>
      </w:r>
    </w:p>
    <w:p>
      <w:pPr>
        <w:pStyle w:val="Normal"/>
        <w:rPr>
          <w:i/>
          <w:i/>
          <w:iCs/>
          <w:sz w:val="32"/>
          <w:szCs w:val="32"/>
        </w:rPr>
      </w:pPr>
      <w:r>
        <w:rPr>
          <w:i/>
          <w:iCs/>
          <w:sz w:val="32"/>
          <w:szCs w:val="32"/>
        </w:rPr>
      </w:r>
    </w:p>
    <w:p>
      <w:pPr>
        <w:pStyle w:val="Normal"/>
        <w:rPr>
          <w:i/>
          <w:i/>
          <w:iCs/>
          <w:sz w:val="32"/>
          <w:szCs w:val="32"/>
        </w:rPr>
      </w:pPr>
      <w:r>
        <w:rPr>
          <w:i/>
          <w:iCs/>
          <w:sz w:val="32"/>
          <w:szCs w:val="32"/>
        </w:rPr>
      </w:r>
    </w:p>
    <w:p>
      <w:pPr>
        <w:pStyle w:val="Normal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РАСЧЕТНО-ПОЯСНИТЕЛЬНАЯ ЗАПИСКА</w:t>
      </w:r>
    </w:p>
    <w:p>
      <w:pPr>
        <w:pStyle w:val="Normal"/>
        <w:jc w:val="center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к домашнему заданию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по дисциплине: </w:t>
      </w:r>
      <w:r>
        <w:rPr>
          <w:sz w:val="28"/>
          <w:szCs w:val="28"/>
          <w:u w:val="single" w:color="000000"/>
        </w:rPr>
        <w:t>Оперативный анализ данных</w:t>
      </w:r>
      <w:r>
        <w:rPr>
          <w:sz w:val="28"/>
          <w:szCs w:val="28"/>
        </w:rPr>
        <w:t>_____________________________   ____________________________________________________________________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</w:rPr>
        <w:t>на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тему</w:t>
      </w:r>
      <w:r>
        <w:rPr>
          <w:sz w:val="28"/>
          <w:szCs w:val="28"/>
          <w:lang w:val="en-US"/>
        </w:rPr>
        <w:t>:___________________________________________________________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____________________________________________________________________</w:t>
      </w:r>
    </w:p>
    <w:p>
      <w:pPr>
        <w:pStyle w:val="Normal"/>
        <w:rPr>
          <w:b/>
          <w:bCs/>
          <w:i/>
          <w:i/>
          <w:iCs/>
          <w:sz w:val="40"/>
          <w:szCs w:val="40"/>
          <w:lang w:val="en-US"/>
        </w:rPr>
      </w:pPr>
      <w:r>
        <w:rPr>
          <w:sz w:val="28"/>
          <w:szCs w:val="28"/>
          <w:u w:val="single" w:color="000000"/>
          <w:lang w:val="en-US"/>
        </w:rPr>
        <w:t>«</w:t>
      </w:r>
      <w:r>
        <w:rPr>
          <w:sz w:val="28"/>
          <w:u w:val="single" w:color="000000"/>
          <w:lang w:val="en-US"/>
        </w:rPr>
        <w:t>Best Universities in the United Kingdom»</w:t>
      </w:r>
      <w:r>
        <w:rPr>
          <w:sz w:val="28"/>
          <w:lang w:val="en-US"/>
        </w:rPr>
        <w:t>_________________________________</w:t>
      </w:r>
      <w:r>
        <w:rPr>
          <w:sz w:val="28"/>
          <w:szCs w:val="28"/>
          <w:lang w:val="en-US"/>
        </w:rPr>
        <w:t xml:space="preserve">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Cs/>
        </w:rPr>
      </w:pPr>
      <w:r>
        <w:rPr/>
        <w:t>Студент __</w:t>
      </w:r>
      <w:r>
        <w:rPr>
          <w:u w:val="single" w:color="000000"/>
        </w:rPr>
        <w:t>ИУ5И-5</w:t>
      </w:r>
      <w:r>
        <w:rPr>
          <w:u w:val="single" w:color="000000"/>
        </w:rPr>
        <w:t>1</w:t>
      </w:r>
      <w:r>
        <w:rPr>
          <w:u w:val="single" w:color="000000"/>
        </w:rPr>
        <w:t>Б</w:t>
      </w:r>
      <w:r>
        <w:rPr/>
        <w:t>___</w:t>
        <w:tab/>
        <w:tab/>
        <w:tab/>
        <w:tab/>
      </w:r>
      <w:r>
        <w:rPr>
          <w:b/>
          <w:bCs/>
        </w:rPr>
        <w:t>_________</w:t>
      </w:r>
      <w:r>
        <w:rPr>
          <w:b w:val="false"/>
          <w:bCs w:val="false"/>
          <w:u w:val="single" w:color="000000"/>
        </w:rPr>
        <w:t>Кашима А.</w:t>
      </w:r>
      <w:r>
        <w:rPr>
          <w:b/>
          <w:bCs/>
        </w:rPr>
        <w:t xml:space="preserve">_______   </w:t>
      </w:r>
    </w:p>
    <w:p>
      <w:pPr>
        <w:pStyle w:val="Normal"/>
        <w:ind w:firstLine="709" w:left="709" w:right="565"/>
        <w:rPr>
          <w:sz w:val="18"/>
          <w:szCs w:val="18"/>
        </w:rPr>
      </w:pPr>
      <w:r>
        <w:rPr>
          <w:sz w:val="18"/>
          <w:szCs w:val="18"/>
        </w:rPr>
        <w:t>(Группа)</w:t>
        <w:tab/>
        <w:tab/>
        <w:tab/>
        <w:tab/>
        <w:tab/>
        <w:t xml:space="preserve">         (Подпись, дата)           (И.О. Фамилия)            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b/>
          <w:bCs/>
        </w:rPr>
      </w:pPr>
      <w:r>
        <w:rPr/>
        <w:t>Руководитель</w:t>
        <w:tab/>
        <w:tab/>
        <w:tab/>
        <w:tab/>
        <w:tab/>
        <w:tab/>
      </w:r>
      <w:r>
        <w:rPr>
          <w:b/>
          <w:bCs/>
        </w:rPr>
        <w:t xml:space="preserve">________________ </w:t>
      </w:r>
      <w:r>
        <w:rPr>
          <w:bCs/>
          <w:u w:val="single" w:color="000000"/>
        </w:rPr>
        <w:t>Маслеников К. Ю.</w:t>
      </w:r>
    </w:p>
    <w:p>
      <w:pPr>
        <w:pStyle w:val="Normal"/>
        <w:ind w:right="56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(И.О. Фамилия)            </w:t>
      </w:r>
    </w:p>
    <w:p>
      <w:pPr>
        <w:pStyle w:val="Normal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jc w:val="center"/>
        <w:rPr>
          <w:i/>
          <w:i/>
          <w:iCs/>
          <w:sz w:val="22"/>
          <w:szCs w:val="22"/>
        </w:rPr>
      </w:pPr>
      <w:r>
        <w:rPr>
          <w:i/>
          <w:iCs/>
          <w:sz w:val="22"/>
          <w:szCs w:val="22"/>
        </w:rPr>
      </w:r>
    </w:p>
    <w:p>
      <w:pPr>
        <w:pStyle w:val="Normal"/>
        <w:jc w:val="center"/>
        <w:rPr>
          <w:i/>
          <w:i/>
          <w:iCs/>
          <w:sz w:val="22"/>
          <w:szCs w:val="22"/>
        </w:rPr>
      </w:pPr>
      <w:r>
        <w:rPr>
          <w:i/>
          <w:iCs/>
          <w:sz w:val="22"/>
          <w:szCs w:val="22"/>
        </w:rPr>
      </w:r>
    </w:p>
    <w:p>
      <w:pPr>
        <w:pStyle w:val="Normal"/>
        <w:jc w:val="center"/>
        <w:rPr>
          <w:i/>
          <w:i/>
          <w:iCs/>
          <w:sz w:val="22"/>
          <w:szCs w:val="22"/>
        </w:rPr>
      </w:pPr>
      <w:r>
        <w:rPr>
          <w:i/>
          <w:iCs/>
          <w:sz w:val="22"/>
          <w:szCs w:val="22"/>
        </w:rPr>
      </w:r>
    </w:p>
    <w:p>
      <w:pPr>
        <w:pStyle w:val="Normal"/>
        <w:jc w:val="center"/>
        <w:rPr>
          <w:i/>
          <w:i/>
          <w:iCs/>
          <w:sz w:val="22"/>
          <w:szCs w:val="22"/>
        </w:rPr>
      </w:pPr>
      <w:r>
        <w:rPr>
          <w:i/>
          <w:iCs/>
          <w:sz w:val="22"/>
          <w:szCs w:val="22"/>
        </w:rPr>
      </w:r>
    </w:p>
    <w:p>
      <w:pPr>
        <w:sectPr>
          <w:type w:val="nextPage"/>
          <w:pgSz w:w="11906" w:h="16838"/>
          <w:pgMar w:left="1701" w:right="560" w:gutter="0" w:header="0" w:top="709" w:footer="0" w:bottom="1134"/>
          <w:pgNumType w:fmt="decimal"/>
          <w:formProt w:val="false"/>
          <w:textDirection w:val="lrTb"/>
          <w:docGrid w:type="default" w:linePitch="326" w:charSpace="0"/>
        </w:sectPr>
        <w:pStyle w:val="Normal"/>
        <w:jc w:val="center"/>
        <w:rPr/>
      </w:pPr>
      <w:r>
        <w:rPr>
          <w:i/>
          <w:iCs/>
          <w:sz w:val="28"/>
          <w:szCs w:val="28"/>
        </w:rPr>
        <w:t>Москва, 202</w:t>
      </w:r>
      <w:r>
        <w:rPr>
          <w:i/>
          <w:iCs/>
          <w:sz w:val="28"/>
          <w:szCs w:val="28"/>
        </w:rPr>
        <w:t>4</w:t>
      </w:r>
      <w:r>
        <w:rPr>
          <w:i/>
          <w:iCs/>
          <w:sz w:val="28"/>
          <w:szCs w:val="28"/>
        </w:rPr>
        <w:t xml:space="preserve"> г.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 xml:space="preserve">Федеральное государственное бюджетное образовательное учреждение 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высшего образования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«Московский государственный технический университет имени Н.Э. Баумана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(национальный исследовательский университет)»</w:t>
      </w:r>
    </w:p>
    <w:p>
      <w:pPr>
        <w:pStyle w:val="Normal"/>
        <w:pBdr>
          <w:bottom w:val="single" w:sz="24" w:space="0" w:color="000000"/>
        </w:pBdr>
        <w:jc w:val="center"/>
        <w:rPr>
          <w:b/>
          <w:bCs/>
        </w:rPr>
      </w:pPr>
      <w:r>
        <w:rPr>
          <w:b/>
          <w:bCs/>
        </w:rPr>
        <w:t>(МГТУ им. Н.Э. Баумана)</w:t>
      </w:r>
    </w:p>
    <w:p>
      <w:pPr>
        <w:pStyle w:val="Normal"/>
        <w:jc w:val="center"/>
        <w:rPr>
          <w:b/>
          <w:bCs/>
          <w:sz w:val="14"/>
          <w:szCs w:val="14"/>
        </w:rPr>
      </w:pPr>
      <w:r>
        <w:rPr>
          <w:b/>
          <w:bCs/>
          <w:sz w:val="14"/>
          <w:szCs w:val="14"/>
        </w:rPr>
      </w:r>
    </w:p>
    <w:p>
      <w:pPr>
        <w:pStyle w:val="Normal"/>
        <w:spacing w:lineRule="auto" w:line="360"/>
        <w:ind w:right="1418"/>
        <w:jc w:val="right"/>
        <w:rPr/>
      </w:pPr>
      <w:r>
        <w:rPr/>
        <w:t>УТВЕРЖДАЮ</w:t>
      </w:r>
    </w:p>
    <w:p>
      <w:pPr>
        <w:pStyle w:val="Normal"/>
        <w:jc w:val="right"/>
        <w:rPr/>
      </w:pPr>
      <w:r>
        <w:rPr/>
        <w:t>Руководитель секции ____</w:t>
      </w:r>
      <w:r>
        <w:rPr>
          <w:u w:val="single" w:color="000000"/>
        </w:rPr>
        <w:t>ИУ5</w:t>
      </w:r>
      <w:r>
        <w:rPr/>
        <w:t>___</w:t>
      </w:r>
    </w:p>
    <w:p>
      <w:pPr>
        <w:pStyle w:val="Normal"/>
        <w:ind w:firstLine="709" w:left="7799"/>
        <w:jc w:val="center"/>
        <w:rPr>
          <w:sz w:val="16"/>
          <w:szCs w:val="16"/>
        </w:rPr>
      </w:pPr>
      <w:r>
        <w:rPr>
          <w:sz w:val="16"/>
          <w:szCs w:val="16"/>
        </w:rPr>
        <w:t>(Индекс)</w:t>
      </w:r>
    </w:p>
    <w:p>
      <w:pPr>
        <w:pStyle w:val="Normal"/>
        <w:jc w:val="right"/>
        <w:rPr/>
      </w:pPr>
      <w:r>
        <w:rPr/>
        <w:t>______________  ______________</w:t>
      </w:r>
    </w:p>
    <w:p>
      <w:pPr>
        <w:pStyle w:val="Normal"/>
        <w:ind w:left="7799"/>
        <w:rPr>
          <w:sz w:val="16"/>
          <w:szCs w:val="16"/>
        </w:rPr>
      </w:pPr>
      <w:r>
        <w:rPr>
          <w:sz w:val="16"/>
          <w:szCs w:val="16"/>
        </w:rPr>
        <w:t xml:space="preserve">                    </w:t>
      </w:r>
      <w:r>
        <w:rPr>
          <w:sz w:val="16"/>
          <w:szCs w:val="16"/>
        </w:rPr>
        <w:t>(И.О. Фамилия)</w:t>
      </w:r>
    </w:p>
    <w:p>
      <w:pPr>
        <w:pStyle w:val="Normal"/>
        <w:spacing w:lineRule="auto" w:line="360"/>
        <w:jc w:val="right"/>
        <w:rPr/>
      </w:pPr>
      <w:r>
        <w:rPr/>
        <w:t>«___» ____________ 202</w:t>
      </w:r>
      <w:r>
        <w:rPr/>
        <w:t>4</w:t>
      </w:r>
      <w:r>
        <w:rPr/>
        <w:t xml:space="preserve"> г.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Normal"/>
        <w:jc w:val="center"/>
        <w:rPr>
          <w:b/>
          <w:bCs/>
          <w:sz w:val="36"/>
          <w:szCs w:val="36"/>
        </w:rPr>
      </w:pPr>
      <w:r>
        <w:rPr>
          <w:b/>
          <w:bCs/>
          <w:spacing w:val="100"/>
          <w:sz w:val="36"/>
          <w:szCs w:val="36"/>
        </w:rPr>
        <w:t>ЗАДАНИЕ</w:t>
      </w:r>
    </w:p>
    <w:p>
      <w:pPr>
        <w:pStyle w:val="Normal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на выполнение домашнего задания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Normal"/>
        <w:rPr/>
      </w:pPr>
      <w:r>
        <w:rPr/>
        <w:t>по дисциплине _____________</w:t>
      </w:r>
      <w:r>
        <w:rPr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>Оперативный анализ данных</w:t>
      </w:r>
      <w:r>
        <w:rPr>
          <w:u w:val="single" w:color="000000"/>
        </w:rPr>
        <w:t xml:space="preserve"> </w:t>
      </w:r>
      <w:r>
        <w:rPr/>
        <w:t>_____________________</w:t>
      </w:r>
    </w:p>
    <w:p>
      <w:pPr>
        <w:pStyle w:val="Normal"/>
        <w:rPr>
          <w:lang w:val="en-US"/>
        </w:rPr>
      </w:pPr>
      <w:r>
        <w:rPr/>
        <w:t>по</w:t>
      </w:r>
      <w:r>
        <w:rPr>
          <w:lang w:val="en-US"/>
        </w:rPr>
        <w:t xml:space="preserve"> </w:t>
      </w:r>
      <w:r>
        <w:rPr/>
        <w:t>теме</w:t>
      </w:r>
      <w:r>
        <w:rPr>
          <w:lang w:val="en-US"/>
        </w:rPr>
        <w:t xml:space="preserve"> _______</w:t>
      </w:r>
      <w:r>
        <w:rPr>
          <w:u w:val="single" w:color="000000"/>
          <w:lang w:val="en-US"/>
        </w:rPr>
        <w:t xml:space="preserve"> </w:t>
      </w:r>
      <w:r>
        <w:rPr>
          <w:sz w:val="28"/>
          <w:szCs w:val="28"/>
          <w:u w:val="single" w:color="000000"/>
          <w:lang w:val="en-US"/>
        </w:rPr>
        <w:t>«</w:t>
      </w:r>
      <w:r>
        <w:rPr>
          <w:sz w:val="28"/>
          <w:u w:val="single" w:color="000000"/>
          <w:lang w:val="en-US"/>
        </w:rPr>
        <w:t>Best Universities in the United Kingdom</w:t>
      </w:r>
      <w:r>
        <w:rPr>
          <w:sz w:val="28"/>
          <w:szCs w:val="28"/>
          <w:u w:val="single" w:color="000000"/>
          <w:lang w:val="en-US"/>
        </w:rPr>
        <w:t>»</w:t>
      </w:r>
      <w:r>
        <w:rPr>
          <w:lang w:val="en-US"/>
        </w:rPr>
        <w:t>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/>
      </w:pPr>
      <w:r>
        <w:rPr/>
        <w:t>Студентка группы ______</w:t>
      </w:r>
      <w:r>
        <w:rPr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>ИУ5</w:t>
      </w:r>
      <w:r>
        <w:rPr>
          <w:sz w:val="28"/>
          <w:szCs w:val="28"/>
          <w:u w:val="single" w:color="000000"/>
        </w:rPr>
        <w:t>И</w:t>
      </w:r>
      <w:r>
        <w:rPr>
          <w:sz w:val="28"/>
          <w:szCs w:val="28"/>
          <w:u w:val="single" w:color="000000"/>
        </w:rPr>
        <w:t>-5</w:t>
      </w:r>
      <w:r>
        <w:rPr>
          <w:sz w:val="28"/>
          <w:szCs w:val="28"/>
          <w:u w:val="single" w:color="000000"/>
        </w:rPr>
        <w:t>1</w:t>
      </w:r>
      <w:r>
        <w:rPr>
          <w:sz w:val="28"/>
          <w:szCs w:val="28"/>
          <w:u w:val="single" w:color="000000"/>
        </w:rPr>
        <w:t>Б</w:t>
      </w:r>
      <w:r>
        <w:rPr>
          <w:u w:val="single" w:color="000000"/>
        </w:rPr>
        <w:t xml:space="preserve"> </w:t>
      </w:r>
      <w:r>
        <w:rPr/>
        <w:t>_______</w:t>
      </w:r>
    </w:p>
    <w:p>
      <w:pPr>
        <w:pStyle w:val="Normal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Normal"/>
        <w:rPr/>
      </w:pPr>
      <w:r>
        <w:rPr/>
        <w:t>_____________________________</w:t>
      </w:r>
      <w:r>
        <w:rPr>
          <w:sz w:val="28"/>
          <w:szCs w:val="28"/>
          <w:u w:val="single" w:color="000000"/>
        </w:rPr>
        <w:t xml:space="preserve"> Кашима Ахмед          </w:t>
      </w:r>
      <w:r>
        <w:rPr/>
        <w:t>___________________</w:t>
      </w:r>
    </w:p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  <w:t>(Фамилия, имя, отчество)</w:t>
      </w:r>
    </w:p>
    <w:p>
      <w:pPr>
        <w:pStyle w:val="Normal"/>
        <w:jc w:val="both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exact" w:line="300"/>
        <w:jc w:val="both"/>
        <w:rPr/>
      </w:pPr>
      <w:r>
        <w:rPr/>
        <w:t>График выполнения домашнего задания: 25% к 3 нед., 50% к 6 нед., 75% к 9 нед., 100% к 15 нед.</w:t>
      </w:r>
    </w:p>
    <w:p>
      <w:pPr>
        <w:pStyle w:val="BodyText2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3"/>
        <w:spacing w:lineRule="auto" w:line="276"/>
        <w:rPr/>
      </w:pPr>
      <w:r>
        <w:rPr/>
        <w:t>Техническое задание _</w:t>
      </w:r>
      <w:r>
        <w:rPr>
          <w:b w:val="false"/>
          <w:i w:val="false"/>
          <w:sz w:val="28"/>
          <w:szCs w:val="28"/>
          <w:u w:val="single" w:color="000000"/>
        </w:rPr>
        <w:t xml:space="preserve">Разработать интерактивную систему оперативного анализа данных для информационной системы </w:t>
      </w:r>
      <w:r>
        <w:rPr>
          <w:b w:val="false"/>
          <w:sz w:val="28"/>
          <w:szCs w:val="28"/>
          <w:u w:val="single" w:color="000000"/>
        </w:rPr>
        <w:t>«</w:t>
      </w:r>
      <w:r>
        <w:rPr>
          <w:b w:val="false"/>
          <w:sz w:val="28"/>
          <w:u w:val="single" w:color="000000"/>
          <w:lang w:val="en-US"/>
        </w:rPr>
        <w:t>Best</w:t>
      </w:r>
      <w:r>
        <w:rPr>
          <w:b w:val="false"/>
          <w:sz w:val="28"/>
          <w:u w:val="single" w:color="000000"/>
        </w:rPr>
        <w:t xml:space="preserve"> </w:t>
      </w:r>
      <w:r>
        <w:rPr>
          <w:b w:val="false"/>
          <w:sz w:val="28"/>
          <w:u w:val="single" w:color="000000"/>
          <w:lang w:val="en-US"/>
        </w:rPr>
        <w:t>Universities</w:t>
      </w:r>
      <w:r>
        <w:rPr>
          <w:b w:val="false"/>
          <w:sz w:val="28"/>
          <w:u w:val="single" w:color="000000"/>
        </w:rPr>
        <w:t xml:space="preserve"> </w:t>
      </w:r>
      <w:r>
        <w:rPr>
          <w:b w:val="false"/>
          <w:sz w:val="28"/>
          <w:u w:val="single" w:color="000000"/>
          <w:lang w:val="en-US"/>
        </w:rPr>
        <w:t>in</w:t>
      </w:r>
      <w:r>
        <w:rPr>
          <w:b w:val="false"/>
          <w:sz w:val="28"/>
          <w:u w:val="single" w:color="000000"/>
        </w:rPr>
        <w:t xml:space="preserve"> </w:t>
      </w:r>
      <w:r>
        <w:rPr>
          <w:b w:val="false"/>
          <w:sz w:val="28"/>
          <w:u w:val="single" w:color="000000"/>
          <w:lang w:val="en-US"/>
        </w:rPr>
        <w:t>the</w:t>
      </w:r>
      <w:r>
        <w:rPr>
          <w:b w:val="false"/>
          <w:sz w:val="28"/>
          <w:u w:val="single" w:color="000000"/>
        </w:rPr>
        <w:t xml:space="preserve"> </w:t>
      </w:r>
      <w:r>
        <w:rPr>
          <w:b w:val="false"/>
          <w:sz w:val="28"/>
          <w:u w:val="single" w:color="000000"/>
          <w:lang w:val="en-US"/>
        </w:rPr>
        <w:t>United</w:t>
      </w:r>
      <w:r>
        <w:rPr>
          <w:b w:val="false"/>
          <w:sz w:val="28"/>
          <w:u w:val="single" w:color="000000"/>
        </w:rPr>
        <w:t xml:space="preserve"> </w:t>
      </w:r>
      <w:r>
        <w:rPr>
          <w:b w:val="false"/>
          <w:sz w:val="28"/>
          <w:u w:val="single" w:color="000000"/>
          <w:lang w:val="en-US"/>
        </w:rPr>
        <w:t>Kingdom</w:t>
      </w:r>
      <w:r>
        <w:rPr>
          <w:b w:val="false"/>
          <w:sz w:val="28"/>
          <w:szCs w:val="28"/>
          <w:u w:val="single" w:color="000000"/>
        </w:rPr>
        <w:t>»</w:t>
      </w:r>
      <w:r>
        <w:rPr>
          <w:b w:val="false"/>
        </w:rPr>
        <w:t>_</w:t>
      </w:r>
      <w:r>
        <w:rPr>
          <w:b w:val="false"/>
          <w:i w:val="false"/>
          <w:sz w:val="28"/>
          <w:szCs w:val="28"/>
          <w:u w:val="single" w:color="000000"/>
        </w:rPr>
        <w:t>по выбранной предметной области, произвести анализ бизнес-процессов, произвести визуализацию данных, построить хранилище данных, составить и обосновать план архивации и восстановления хранилища данных</w:t>
      </w:r>
      <w:r>
        <w:rPr/>
        <w:t xml:space="preserve">. </w:t>
      </w:r>
    </w:p>
    <w:p>
      <w:pPr>
        <w:pStyle w:val="Normal"/>
        <w:spacing w:lineRule="auto" w:line="276"/>
        <w:jc w:val="both"/>
        <w:rPr/>
      </w:pPr>
      <w:r>
        <w:rPr/>
      </w:r>
    </w:p>
    <w:p>
      <w:pPr>
        <w:pStyle w:val="Normal"/>
        <w:jc w:val="both"/>
        <w:rPr>
          <w:b/>
          <w:bCs/>
          <w:i/>
          <w:i/>
          <w:iCs/>
        </w:rPr>
      </w:pPr>
      <w:r>
        <w:rPr>
          <w:b/>
          <w:bCs/>
          <w:i/>
          <w:iCs/>
        </w:rPr>
        <w:t>Оформление научно-исследовательской работы:</w:t>
      </w:r>
    </w:p>
    <w:p>
      <w:pPr>
        <w:pStyle w:val="Normal"/>
        <w:jc w:val="both"/>
        <w:rPr>
          <w:b/>
          <w:bCs/>
          <w:i/>
          <w:i/>
          <w:iCs/>
          <w:sz w:val="8"/>
          <w:szCs w:val="8"/>
        </w:rPr>
      </w:pPr>
      <w:r>
        <w:rPr>
          <w:b/>
          <w:bCs/>
          <w:i/>
          <w:iCs/>
          <w:sz w:val="8"/>
          <w:szCs w:val="8"/>
        </w:rPr>
      </w:r>
    </w:p>
    <w:p>
      <w:pPr>
        <w:pStyle w:val="Normal"/>
        <w:jc w:val="both"/>
        <w:rPr>
          <w:color w:themeColor="text1" w:val="000000"/>
        </w:rPr>
      </w:pPr>
      <w:r>
        <w:rPr>
          <w:color w:themeColor="text1" w:val="000000"/>
        </w:rPr>
        <w:t>Расчетно-пояснительная записка на __</w:t>
      </w:r>
      <w:r>
        <w:rPr>
          <w:color w:themeColor="text1" w:val="000000"/>
          <w:u w:val="single" w:color="000000"/>
        </w:rPr>
        <w:t>1</w:t>
      </w:r>
      <w:r>
        <w:rPr>
          <w:color w:themeColor="text1" w:val="000000"/>
          <w:u w:val="single" w:color="000000"/>
        </w:rPr>
        <w:t>8</w:t>
      </w:r>
      <w:r>
        <w:rPr>
          <w:color w:themeColor="text1" w:val="000000"/>
        </w:rPr>
        <w:t>__ листах формата А4.</w:t>
      </w:r>
    </w:p>
    <w:p>
      <w:pPr>
        <w:pStyle w:val="Normal"/>
        <w:spacing w:lineRule="auto" w:line="276"/>
        <w:jc w:val="both"/>
        <w:rPr/>
      </w:pPr>
      <w:r>
        <w:rPr/>
        <w:t xml:space="preserve">Перечень графического (иллюстративного) материала (чертежи, плакаты, слайды и т.п.)   </w:t>
      </w:r>
    </w:p>
    <w:p>
      <w:pPr>
        <w:pStyle w:val="Normal"/>
        <w:spacing w:lineRule="auto" w:line="276"/>
        <w:jc w:val="both"/>
        <w:rPr/>
      </w:pPr>
      <w:r>
        <w:rPr/>
        <w:t>_____________________________________________________________________________</w:t>
      </w:r>
    </w:p>
    <w:p>
      <w:pPr>
        <w:pStyle w:val="Normal"/>
        <w:spacing w:lineRule="auto" w:line="276"/>
        <w:jc w:val="both"/>
        <w:rPr/>
      </w:pPr>
      <w:r>
        <w:rPr/>
        <w:t>_____________________________________________________________________________</w:t>
      </w:r>
    </w:p>
    <w:p>
      <w:pPr>
        <w:pStyle w:val="Normal"/>
        <w:spacing w:lineRule="auto" w:line="276"/>
        <w:jc w:val="both"/>
        <w:rPr/>
      </w:pPr>
      <w:r>
        <w:rPr/>
        <w:t>_____________________________________________________________________________</w:t>
      </w:r>
    </w:p>
    <w:p>
      <w:pPr>
        <w:pStyle w:val="Normal"/>
        <w:spacing w:lineRule="auto" w:line="276"/>
        <w:jc w:val="both"/>
        <w:rPr/>
      </w:pPr>
      <w:r>
        <w:rPr/>
        <w:t>_____________________________________________________________________________</w:t>
      </w:r>
    </w:p>
    <w:p>
      <w:pPr>
        <w:pStyle w:val="Normal"/>
        <w:jc w:val="bot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jc w:val="both"/>
        <w:rPr/>
      </w:pPr>
      <w:r>
        <w:rPr/>
        <w:t xml:space="preserve">Дата выдачи задания </w:t>
      </w:r>
      <w:r>
        <w:rPr>
          <w:u w:val="single" w:color="000000"/>
        </w:rPr>
        <w:t xml:space="preserve">« </w:t>
      </w:r>
      <w:r>
        <w:rPr>
          <w:u w:val="single" w:color="000000"/>
        </w:rPr>
        <w:t>5</w:t>
      </w:r>
      <w:r>
        <w:rPr>
          <w:u w:val="single" w:color="000000"/>
        </w:rPr>
        <w:t xml:space="preserve"> » сентября 202</w:t>
      </w:r>
      <w:r>
        <w:rPr>
          <w:u w:val="single" w:color="000000"/>
        </w:rPr>
        <w:t>4</w:t>
      </w:r>
      <w:r>
        <w:rPr>
          <w:u w:val="single" w:color="000000"/>
        </w:rPr>
        <w:t xml:space="preserve"> г.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>
          <w:b/>
          <w:bCs/>
        </w:rPr>
        <w:t>Руководитель домашнего задания</w:t>
        <w:tab/>
      </w:r>
      <w:r>
        <w:rPr/>
        <w:tab/>
        <w:t>_________________</w:t>
      </w:r>
      <w:r>
        <w:rPr>
          <w:b/>
          <w:bCs/>
        </w:rPr>
        <w:t xml:space="preserve"> </w:t>
      </w:r>
      <w:r>
        <w:rPr>
          <w:bCs/>
          <w:u w:val="single" w:color="000000"/>
        </w:rPr>
        <w:t>Маслеников К. Ю.</w:t>
      </w:r>
      <w:r>
        <w:rPr>
          <w:b/>
          <w:bCs/>
          <w:u w:val="single" w:color="000000"/>
        </w:rPr>
        <w:t xml:space="preserve"> </w:t>
      </w:r>
    </w:p>
    <w:p>
      <w:pPr>
        <w:pStyle w:val="Normal"/>
        <w:ind w:right="565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(И.О.Фамилия)            </w:t>
      </w:r>
    </w:p>
    <w:p>
      <w:pPr>
        <w:pStyle w:val="Normal"/>
        <w:rPr>
          <w:bCs/>
          <w:u w:val="single"/>
        </w:rPr>
      </w:pPr>
      <w:r>
        <w:rPr>
          <w:b/>
          <w:bCs/>
        </w:rPr>
        <w:t>Студент</w:t>
        <w:tab/>
        <w:tab/>
        <w:tab/>
        <w:tab/>
        <w:tab/>
        <w:tab/>
        <w:t>_____</w:t>
      </w:r>
      <w:r>
        <w:rPr>
          <w:b w:val="false"/>
          <w:bCs w:val="false"/>
          <w:u w:val="single" w:color="000000"/>
        </w:rPr>
        <w:t>Кашима А.</w:t>
      </w:r>
      <w:r>
        <w:rPr>
          <w:b/>
          <w:bCs/>
        </w:rPr>
        <w:t xml:space="preserve">____________  </w:t>
      </w:r>
      <w:r>
        <w:rPr>
          <w:b/>
          <w:bCs/>
          <w:u w:val="single" w:color="000000"/>
        </w:rPr>
        <w:t xml:space="preserve"> </w:t>
      </w:r>
      <w:bookmarkStart w:id="0" w:name="_GoBack"/>
      <w:bookmarkEnd w:id="0"/>
      <w:r>
        <w:rPr>
          <w:bCs/>
          <w:u w:val="single" w:color="000000"/>
        </w:rPr>
        <w:t>.</w:t>
      </w:r>
    </w:p>
    <w:p>
      <w:pPr>
        <w:pStyle w:val="Normal"/>
        <w:ind w:right="56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(И.О.Фамилия)           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360" w:before="240" w:after="240"/>
            <w:jc w:val="center"/>
            <w:rPr>
              <w:rFonts w:ascii="Times New Roman" w:hAnsi="Times New Roman" w:cs="Times New Roman"/>
              <w:b/>
              <w:color w:themeColor="text1" w:val="000000"/>
              <w:sz w:val="28"/>
              <w:szCs w:val="28"/>
            </w:rPr>
          </w:pPr>
          <w:r>
            <w:rPr>
              <w:rFonts w:cs="Times New Roman" w:ascii="Times New Roman" w:hAnsi="Times New Roman"/>
              <w:b/>
              <w:color w:themeColor="text1" w:val="000000"/>
              <w:sz w:val="28"/>
              <w:szCs w:val="28"/>
            </w:rPr>
            <w:t>СОДЕРЖАНИЕ</w:t>
          </w:r>
        </w:p>
        <w:p>
          <w:pPr>
            <w:pStyle w:val="TOC2"/>
            <w:tabs>
              <w:tab w:val="clear" w:pos="708"/>
              <w:tab w:val="right" w:pos="9629" w:leader="dot"/>
            </w:tabs>
            <w:spacing w:lineRule="auto" w:line="360"/>
            <w:rPr>
              <w:rFonts w:ascii="Calibri" w:hAnsi="Calibri" w:eastAsia="" w:cs="" w:asciiTheme="minorHAnsi" w:cstheme="minorBidi" w:eastAsiaTheme="minorEastAsia" w:hAnsiTheme="minorHAnsi"/>
              <w:color w:val="auto"/>
              <w:sz w:val="28"/>
              <w:szCs w:val="28"/>
            </w:rPr>
          </w:pPr>
          <w:r>
            <w:fldChar w:fldCharType="begin"/>
          </w:r>
          <w:r>
            <w:rPr>
              <w:webHidden/>
              <w:rStyle w:val="IndexLink"/>
              <w:sz w:val="28"/>
              <w:szCs w:val="28"/>
              <w:rFonts w:cs="Times New Roman"/>
            </w:rPr>
            <w:instrText xml:space="preserve"> TOC \z \o "1-3" \u \h</w:instrText>
          </w:r>
          <w:r>
            <w:rPr>
              <w:webHidden/>
              <w:rStyle w:val="IndexLink"/>
              <w:sz w:val="28"/>
              <w:szCs w:val="28"/>
              <w:rFonts w:cs="Times New Roman"/>
            </w:rPr>
            <w:fldChar w:fldCharType="separate"/>
          </w:r>
          <w:hyperlink w:anchor="_Toc120161006">
            <w:r>
              <w:rPr>
                <w:webHidden/>
                <w:rStyle w:val="IndexLink"/>
                <w:rFonts w:cs="Times New Roman"/>
                <w:sz w:val="28"/>
                <w:szCs w:val="28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_Toc120161006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629" w:leader="dot"/>
            </w:tabs>
            <w:spacing w:lineRule="auto" w:line="360"/>
            <w:rPr>
              <w:rFonts w:ascii="Calibri" w:hAnsi="Calibri" w:eastAsia="" w:cs="" w:asciiTheme="minorHAnsi" w:cstheme="minorBidi" w:eastAsiaTheme="minorEastAsia" w:hAnsiTheme="minorHAnsi"/>
              <w:color w:val="auto"/>
              <w:sz w:val="28"/>
              <w:szCs w:val="28"/>
            </w:rPr>
          </w:pPr>
          <w:hyperlink w:anchor="_Toc120161007">
            <w:r>
              <w:rPr>
                <w:webHidden/>
                <w:rStyle w:val="IndexLink"/>
                <w:rFonts w:cs="Times New Roman"/>
                <w:sz w:val="28"/>
                <w:szCs w:val="28"/>
              </w:rPr>
              <w:t>1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color w:val="auto"/>
                <w:sz w:val="28"/>
                <w:szCs w:val="28"/>
              </w:rPr>
              <w:tab/>
            </w:r>
            <w:r>
              <w:rPr>
                <w:rStyle w:val="IndexLink"/>
                <w:rFonts w:cs="Times New Roman"/>
                <w:sz w:val="28"/>
                <w:szCs w:val="28"/>
              </w:rPr>
              <w:t>Описание предметной области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_Toc120161007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629" w:leader="dot"/>
            </w:tabs>
            <w:spacing w:lineRule="auto" w:line="360"/>
            <w:rPr>
              <w:rFonts w:ascii="Calibri" w:hAnsi="Calibri" w:eastAsia="" w:cs="" w:asciiTheme="minorHAnsi" w:cstheme="minorBidi" w:eastAsiaTheme="minorEastAsia" w:hAnsiTheme="minorHAnsi"/>
              <w:color w:val="auto"/>
              <w:sz w:val="28"/>
              <w:szCs w:val="28"/>
            </w:rPr>
          </w:pPr>
          <w:hyperlink w:anchor="_Toc120161008">
            <w:r>
              <w:rPr>
                <w:webHidden/>
                <w:rStyle w:val="IndexLink"/>
                <w:rFonts w:cs="Times New Roman"/>
                <w:sz w:val="28"/>
                <w:szCs w:val="28"/>
              </w:rPr>
              <w:t>2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color w:val="auto"/>
                <w:sz w:val="28"/>
                <w:szCs w:val="28"/>
              </w:rPr>
              <w:tab/>
            </w:r>
            <w:r>
              <w:rPr>
                <w:rStyle w:val="IndexLink"/>
                <w:rFonts w:cs="Times New Roman"/>
                <w:sz w:val="28"/>
                <w:szCs w:val="28"/>
              </w:rPr>
              <w:t>Описание бизнес-процессов в нотации BPMN 2.0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_Toc120161008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629" w:leader="dot"/>
            </w:tabs>
            <w:spacing w:lineRule="auto" w:line="360"/>
            <w:rPr>
              <w:rFonts w:ascii="Calibri" w:hAnsi="Calibri" w:eastAsia="" w:cs="" w:asciiTheme="minorHAnsi" w:cstheme="minorBidi" w:eastAsiaTheme="minorEastAsia" w:hAnsiTheme="minorHAnsi"/>
              <w:color w:val="auto"/>
              <w:sz w:val="28"/>
              <w:szCs w:val="28"/>
            </w:rPr>
          </w:pPr>
          <w:hyperlink w:anchor="_Toc120161009">
            <w:r>
              <w:rPr>
                <w:webHidden/>
                <w:rStyle w:val="IndexLink"/>
                <w:rFonts w:cs="Times New Roman"/>
                <w:sz w:val="28"/>
                <w:szCs w:val="28"/>
              </w:rPr>
              <w:t>3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color w:val="auto"/>
                <w:sz w:val="28"/>
                <w:szCs w:val="28"/>
              </w:rPr>
              <w:tab/>
            </w:r>
            <w:r>
              <w:rPr>
                <w:rStyle w:val="IndexLink"/>
                <w:rFonts w:cs="Times New Roman"/>
                <w:sz w:val="28"/>
                <w:szCs w:val="28"/>
              </w:rPr>
              <w:t>Хранилище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_Toc120161009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629" w:leader="dot"/>
            </w:tabs>
            <w:spacing w:lineRule="auto" w:line="360"/>
            <w:rPr>
              <w:rFonts w:ascii="Calibri" w:hAnsi="Calibri" w:eastAsia="" w:cs="" w:asciiTheme="minorHAnsi" w:cstheme="minorBidi" w:eastAsiaTheme="minorEastAsia" w:hAnsiTheme="minorHAnsi"/>
              <w:color w:val="auto"/>
              <w:sz w:val="28"/>
              <w:szCs w:val="28"/>
            </w:rPr>
          </w:pPr>
          <w:hyperlink w:anchor="_Toc120161010">
            <w:r>
              <w:rPr>
                <w:webHidden/>
                <w:rStyle w:val="IndexLink"/>
                <w:rFonts w:cs="Times New Roman"/>
                <w:sz w:val="28"/>
                <w:szCs w:val="28"/>
              </w:rPr>
              <w:t>4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color w:val="auto"/>
                <w:sz w:val="28"/>
                <w:szCs w:val="28"/>
              </w:rPr>
              <w:tab/>
            </w:r>
            <w:r>
              <w:rPr>
                <w:rStyle w:val="IndexLink"/>
                <w:rFonts w:cs="Times New Roman"/>
                <w:sz w:val="28"/>
                <w:szCs w:val="28"/>
              </w:rPr>
              <w:t>Визуализация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_Toc120161010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left" w:pos="660" w:leader="none"/>
              <w:tab w:val="right" w:pos="9629" w:leader="dot"/>
            </w:tabs>
            <w:spacing w:lineRule="auto" w:line="360"/>
            <w:rPr>
              <w:rFonts w:ascii="Calibri" w:hAnsi="Calibri" w:eastAsia="" w:cs="" w:asciiTheme="minorHAnsi" w:cstheme="minorBidi" w:eastAsiaTheme="minorEastAsia" w:hAnsiTheme="minorHAnsi"/>
              <w:color w:val="auto"/>
              <w:sz w:val="28"/>
              <w:szCs w:val="28"/>
            </w:rPr>
          </w:pPr>
          <w:hyperlink w:anchor="_Toc120161011">
            <w:r>
              <w:rPr>
                <w:webHidden/>
                <w:rStyle w:val="IndexLink"/>
                <w:rFonts w:cs="Times New Roman"/>
                <w:sz w:val="28"/>
                <w:szCs w:val="28"/>
              </w:rPr>
              <w:t>5</w:t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color w:val="auto"/>
                <w:sz w:val="28"/>
                <w:szCs w:val="28"/>
              </w:rPr>
              <w:tab/>
            </w:r>
            <w:r>
              <w:rPr>
                <w:rStyle w:val="IndexLink"/>
                <w:rFonts w:cs="Times New Roman"/>
                <w:sz w:val="28"/>
                <w:szCs w:val="28"/>
              </w:rPr>
              <w:t>План архивации и восстановления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_Toc120161011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629" w:leader="dot"/>
            </w:tabs>
            <w:spacing w:lineRule="auto" w:line="360"/>
            <w:ind w:left="238"/>
            <w:rPr>
              <w:rFonts w:ascii="Calibri" w:hAnsi="Calibri" w:eastAsia="" w:cs="" w:asciiTheme="minorHAnsi" w:cstheme="minorBidi" w:eastAsiaTheme="minorEastAsia" w:hAnsiTheme="minorHAnsi"/>
              <w:color w:val="auto"/>
              <w:sz w:val="28"/>
              <w:szCs w:val="28"/>
            </w:rPr>
          </w:pPr>
          <w:hyperlink w:anchor="_Toc120161012">
            <w:r>
              <w:rPr>
                <w:webHidden/>
                <w:rStyle w:val="IndexLink"/>
                <w:rFonts w:cs="Times New Roman"/>
                <w:sz w:val="28"/>
                <w:szCs w:val="28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_Toc120161012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629" w:leader="dot"/>
            </w:tabs>
            <w:spacing w:lineRule="auto" w:line="360"/>
            <w:rPr>
              <w:rFonts w:ascii="Calibri" w:hAnsi="Calibri" w:eastAsia="" w:cs="" w:asciiTheme="minorHAnsi" w:cstheme="minorBidi" w:eastAsiaTheme="minorEastAsia" w:hAnsiTheme="minorHAnsi"/>
              <w:color w:val="auto"/>
              <w:sz w:val="28"/>
              <w:szCs w:val="28"/>
            </w:rPr>
          </w:pPr>
          <w:hyperlink w:anchor="_Toc120161013">
            <w:r>
              <w:rPr>
                <w:webHidden/>
                <w:rStyle w:val="IndexLink"/>
                <w:rFonts w:cs="Times New Roman"/>
                <w:sz w:val="28"/>
                <w:szCs w:val="28"/>
              </w:rPr>
              <w:t>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_Toc120161013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28"/>
                <w:szCs w:val="28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spacing w:lineRule="auto" w:line="360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TOCHeading"/>
        <w:spacing w:lineRule="auto" w:line="360" w:before="240" w:after="240"/>
        <w:jc w:val="center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TOCHeading"/>
        <w:spacing w:lineRule="auto" w:line="360" w:before="240" w:after="240"/>
        <w:jc w:val="center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TOCHeading"/>
        <w:spacing w:lineRule="auto" w:line="360" w:before="240" w:after="240"/>
        <w:jc w:val="center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TOCHeading"/>
        <w:spacing w:lineRule="auto" w:line="360" w:before="240" w:after="240"/>
        <w:jc w:val="center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TOCHeading"/>
        <w:spacing w:lineRule="auto" w:line="360" w:before="240" w:after="240"/>
        <w:jc w:val="center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TOCHeading"/>
        <w:spacing w:lineRule="auto" w:line="360" w:before="240" w:after="240"/>
        <w:jc w:val="center"/>
        <w:rPr>
          <w:rFonts w:ascii="Times New Roman" w:hAnsi="Times New Roman" w:cs="Times New Roman"/>
          <w:color w:themeColor="text1" w:val="000000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spacing w:lineRule="auto" w:line="360" w:before="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0161006"/>
      <w:r>
        <w:rPr>
          <w:rFonts w:cs="Times New Roman" w:ascii="Times New Roman" w:hAnsi="Times New Roman"/>
          <w:b/>
          <w:color w:val="auto"/>
          <w:sz w:val="28"/>
          <w:szCs w:val="28"/>
        </w:rPr>
        <w:t>ВВЕДЕНИЕ</w:t>
      </w:r>
      <w:bookmarkEnd w:id="1"/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Цели работы:</w:t>
      </w:r>
    </w:p>
    <w:p>
      <w:pPr>
        <w:pStyle w:val="NormalWeb"/>
        <w:numPr>
          <w:ilvl w:val="0"/>
          <w:numId w:val="2"/>
        </w:numPr>
        <w:spacing w:lineRule="auto" w:line="360" w:beforeAutospacing="0" w:before="0" w:afterAutospacing="0" w:after="0"/>
        <w:ind w:firstLine="709" w:left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Углубление и расширение теоретических знаний в сфере анализа и визуализации набора данных.</w:t>
      </w:r>
    </w:p>
    <w:p>
      <w:pPr>
        <w:pStyle w:val="NormalWeb"/>
        <w:numPr>
          <w:ilvl w:val="0"/>
          <w:numId w:val="2"/>
        </w:numPr>
        <w:spacing w:lineRule="auto" w:line="360" w:beforeAutospacing="0" w:before="0" w:afterAutospacing="0" w:after="0"/>
        <w:ind w:firstLine="709" w:left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Получение навыков разработки интерактивных систем оперативного анализа данных для некоторой информационной системы.</w:t>
      </w:r>
    </w:p>
    <w:p>
      <w:pPr>
        <w:pStyle w:val="NormalWeb"/>
        <w:numPr>
          <w:ilvl w:val="0"/>
          <w:numId w:val="2"/>
        </w:numPr>
        <w:spacing w:lineRule="auto" w:line="360" w:beforeAutospacing="0" w:before="0" w:afterAutospacing="0" w:after="0"/>
        <w:ind w:firstLine="709" w:left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Освоение описания, построения и анализа бизнес-процессов в нотации BPMN 2.0.</w:t>
      </w:r>
    </w:p>
    <w:p>
      <w:pPr>
        <w:pStyle w:val="NormalWeb"/>
        <w:numPr>
          <w:ilvl w:val="0"/>
          <w:numId w:val="2"/>
        </w:numPr>
        <w:spacing w:lineRule="auto" w:line="360" w:beforeAutospacing="0" w:before="0" w:afterAutospacing="0" w:after="0"/>
        <w:ind w:firstLine="709" w:left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Приобретение опыта проектирования хранилища данных.</w:t>
      </w:r>
    </w:p>
    <w:p>
      <w:pPr>
        <w:pStyle w:val="NormalWeb"/>
        <w:numPr>
          <w:ilvl w:val="0"/>
          <w:numId w:val="2"/>
        </w:numPr>
        <w:spacing w:lineRule="auto" w:line="360" w:beforeAutospacing="0" w:before="0" w:afterAutospacing="0" w:after="0"/>
        <w:ind w:firstLine="709" w:left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Практическое освоение визуализации данных.</w:t>
      </w:r>
    </w:p>
    <w:p>
      <w:pPr>
        <w:pStyle w:val="NormalWeb"/>
        <w:numPr>
          <w:ilvl w:val="0"/>
          <w:numId w:val="2"/>
        </w:numPr>
        <w:spacing w:lineRule="auto" w:line="360" w:beforeAutospacing="0" w:before="0" w:afterAutospacing="0" w:after="0"/>
        <w:ind w:firstLine="709" w:left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способов архивации и восстановления хранилища данных.</w:t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numPr>
          <w:ilvl w:val="0"/>
          <w:numId w:val="1"/>
        </w:numPr>
        <w:spacing w:lineRule="auto" w:line="360" w:before="40" w:after="240"/>
        <w:ind w:hanging="284" w:left="993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20161007"/>
      <w:r>
        <w:rPr>
          <w:rFonts w:cs="Times New Roman" w:ascii="Times New Roman" w:hAnsi="Times New Roman"/>
          <w:b/>
          <w:color w:val="auto"/>
          <w:sz w:val="28"/>
          <w:szCs w:val="28"/>
        </w:rPr>
        <w:t>Описание предметной области</w:t>
      </w:r>
      <w:bookmarkEnd w:id="2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sz w:val="28"/>
          <w:szCs w:val="28"/>
          <w:shd w:fill="FFFFFF" w:val="clear"/>
        </w:rPr>
      </w:pPr>
      <w:r>
        <w:rPr>
          <w:sz w:val="28"/>
          <w:szCs w:val="28"/>
        </w:rPr>
        <w:t xml:space="preserve">В качестве предметной области выбран рейтинг университетов Соединенного Королевства.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/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наборе данных содержатся:</w:t>
      </w:r>
    </w:p>
    <w:p>
      <w:pPr>
        <w:pStyle w:val="NormalWeb"/>
        <w:numPr>
          <w:ilvl w:val="0"/>
          <w:numId w:val="3"/>
        </w:numPr>
        <w:spacing w:lineRule="auto" w:line="360" w:beforeAutospacing="0" w:before="0" w:afterAutospacing="0" w:after="0"/>
        <w:ind w:firstLine="709" w:left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университетов.</w:t>
      </w:r>
    </w:p>
    <w:p>
      <w:pPr>
        <w:pStyle w:val="NormalWeb"/>
        <w:numPr>
          <w:ilvl w:val="0"/>
          <w:numId w:val="3"/>
        </w:numPr>
        <w:spacing w:lineRule="auto" w:line="360" w:beforeAutospacing="0" w:before="0" w:afterAutospacing="0" w:after="0"/>
        <w:ind w:firstLine="709" w:left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Мировой рейтинг.</w:t>
      </w:r>
    </w:p>
    <w:p>
      <w:pPr>
        <w:pStyle w:val="NormalWeb"/>
        <w:numPr>
          <w:ilvl w:val="0"/>
          <w:numId w:val="3"/>
        </w:numPr>
        <w:spacing w:lineRule="auto" w:line="360" w:beforeAutospacing="0" w:before="0" w:afterAutospacing="0" w:after="0"/>
        <w:ind w:firstLine="709" w:left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Национальный рейтинг.</w:t>
      </w:r>
    </w:p>
    <w:p>
      <w:pPr>
        <w:pStyle w:val="NormalWeb"/>
        <w:numPr>
          <w:ilvl w:val="0"/>
          <w:numId w:val="3"/>
        </w:numPr>
        <w:spacing w:lineRule="auto" w:line="360" w:beforeAutospacing="0" w:before="0" w:afterAutospacing="0" w:after="0"/>
        <w:ind w:firstLine="709" w:left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Оценка мировых рейтингов.</w:t>
      </w:r>
    </w:p>
    <w:p>
      <w:pPr>
        <w:pStyle w:val="NormalWeb"/>
        <w:numPr>
          <w:ilvl w:val="0"/>
          <w:numId w:val="3"/>
        </w:numPr>
        <w:spacing w:lineRule="auto" w:line="360" w:beforeAutospacing="0" w:before="0" w:afterAutospacing="0" w:after="0"/>
        <w:ind w:firstLine="709" w:left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Минимальный балл для поступления.</w:t>
      </w:r>
    </w:p>
    <w:p>
      <w:pPr>
        <w:pStyle w:val="NormalWeb"/>
        <w:numPr>
          <w:ilvl w:val="0"/>
          <w:numId w:val="3"/>
        </w:numPr>
        <w:spacing w:lineRule="auto" w:line="360" w:beforeAutospacing="0" w:before="0" w:afterAutospacing="0" w:after="0"/>
        <w:ind w:firstLine="709" w:left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иностранных студентов.</w:t>
      </w:r>
    </w:p>
    <w:p>
      <w:pPr>
        <w:pStyle w:val="NormalWeb"/>
        <w:numPr>
          <w:ilvl w:val="0"/>
          <w:numId w:val="3"/>
        </w:numPr>
        <w:spacing w:lineRule="auto" w:line="360" w:beforeAutospacing="0" w:before="0" w:afterAutospacing="0" w:after="0"/>
        <w:ind w:firstLine="709" w:left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Оценка студентов.</w:t>
      </w:r>
    </w:p>
    <w:p>
      <w:pPr>
        <w:pStyle w:val="NormalWeb"/>
        <w:numPr>
          <w:ilvl w:val="0"/>
          <w:numId w:val="3"/>
        </w:numPr>
        <w:spacing w:lineRule="auto" w:line="360" w:beforeAutospacing="0" w:before="0" w:afterAutospacing="0" w:after="0"/>
        <w:ind w:firstLine="709" w:left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Поступившие студенты.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Указанный набор можно проанализировать, сделать по нему выводы.</w:t>
      </w:r>
    </w:p>
    <w:p>
      <w:pPr>
        <w:pStyle w:val="NormalWeb"/>
        <w:spacing w:lineRule="auto" w:line="360" w:beforeAutospacing="0" w:before="0" w:afterAutospacing="0" w:after="200"/>
        <w:ind w:left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Heading2"/>
        <w:numPr>
          <w:ilvl w:val="0"/>
          <w:numId w:val="1"/>
        </w:numPr>
        <w:spacing w:lineRule="auto" w:line="360" w:before="40"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20161008"/>
      <w:r>
        <w:rPr>
          <w:rFonts w:cs="Times New Roman" w:ascii="Times New Roman" w:hAnsi="Times New Roman"/>
          <w:b/>
          <w:color w:val="auto"/>
          <w:sz w:val="28"/>
          <w:szCs w:val="28"/>
        </w:rPr>
        <w:t>Описание бизнес-процессов в нотации BPMN 2.0</w:t>
      </w:r>
      <w:bookmarkEnd w:id="3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2.1 Бизнес-процесс «Написание диплома»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2.1 представлена схема написания студентом курсовой работы. Студент выбирает тему диплома, затем утверждает ее со своим научным руководителем и при необходимости дорабатывает, а также вместе с преподавателем устанавливают сроки выполнения и сдачи работы. Далее студент составляет план работы и приступает к написанию диплома. Разделив работу по частям, выполняет их, обосновывая и подкрепляя практически. Обязательно найти и доказать новизну и сделать выводы по проделанной работе. Закончив писать дипломную работу, студент отправляет ее на проверку научруку, который указывает на ошибки, если таковые имеются, и принимает работу. Студент далее ее оформляет в соответствии со стандартами, относит на кафедру все необходимые материалы для защиты и в итоге защищает диплом. Научрук после защиты диплома своего студента пишет отзыв по его работе. Комиссия задает вопросы выпускнику и затем выносит общую оценку за работу.</w:t>
      </w:r>
    </w:p>
    <w:p>
      <w:pPr>
        <w:pStyle w:val="NormalWeb"/>
        <w:spacing w:lineRule="auto" w:line="360" w:beforeAutospacing="0" w:before="0" w:afterAutospacing="0" w:after="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6686550" cy="4686300"/>
            <wp:effectExtent l="0" t="0" r="0" b="0"/>
            <wp:docPr id="1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Схема написания дипломной работы в нотации BPMN 2.0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2.2 Бизнес-процесс «Поступление в ВУЗ»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>На рисунке 2.2 представлена примерная схема алгоритма поступления абитуриента в университет. После успешной сдачи ЕГЭ абитуриент выбирает ВУЗ и подает в него документы. Работники приемной комиссии проверяют все документы, в случае если каких-то документов не хватает или в случае возникших проблем, абитуриенту отказывают в приеме документов, вследствие чего абитуриент исправляет все и подает документы заново или выбирает другой ВУЗ. В случае удачной проверки работники ПК направляют личное дело абитуриента на выбранный факультет. Студенту, в свою очередь, приходит уведомление о том, что его документы приняты. Далее, в зависимости от требований ВУЗа, абитуриент либо пишет вступительные экзамены, либо проходит/не проходит по ЕГЭ. Факультет проводит вступительные испытания, проверяет работы, выставляет баллы, оформляет и отправляет результаты работникам приемной комиссии, которые составляют списки на зачисление с учетом сданных испытаний и результатов ЕГЭ. Студент получает уведомлении о пришедших результатах и ищет себя в списках на зачисление и подает согласие на зачисление/выбирает другой университет для поступления.</w:t>
      </w:r>
    </w:p>
    <w:p>
      <w:pPr>
        <w:pStyle w:val="NormalWeb"/>
        <w:spacing w:lineRule="auto" w:line="360" w:beforeAutospacing="0" w:before="0" w:afterAutospacing="0" w:after="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6716395" cy="3581400"/>
            <wp:effectExtent l="0" t="0" r="0" b="0"/>
            <wp:docPr id="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9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2.2 – Схема поступления в ВУЗ в нотации BPMN 2.0</w:t>
      </w:r>
    </w:p>
    <w:p>
      <w:pPr>
        <w:pStyle w:val="Heading2"/>
        <w:numPr>
          <w:ilvl w:val="0"/>
          <w:numId w:val="1"/>
        </w:numPr>
        <w:spacing w:lineRule="auto" w:line="360" w:before="40" w:after="240"/>
        <w:ind w:hanging="360" w:left="106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20161009"/>
      <w:r>
        <w:rPr>
          <w:rFonts w:cs="Times New Roman" w:ascii="Times New Roman" w:hAnsi="Times New Roman"/>
          <w:b/>
          <w:color w:val="auto"/>
          <w:sz w:val="28"/>
          <w:szCs w:val="28"/>
        </w:rPr>
        <w:t>Хранилище данных</w:t>
      </w:r>
      <w:bookmarkEnd w:id="4"/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6805930" cy="4286250"/>
            <wp:effectExtent l="0" t="0" r="0" b="0"/>
            <wp:docPr id="3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93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 – Схема хранилища данных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Общий объем хранилища данных: 0,9 Мб.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0,9 Мб * 2 = 1,8 Мб – объем полных копий.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100% - размер количества изменений, записанных с последней точки восстановления.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0,9 Мб * 100% *12 = 10,8 Мб – вес инкрементов.</w:t>
      </w:r>
    </w:p>
    <w:p>
      <w:pPr>
        <w:pStyle w:val="Normal"/>
        <w:pBdr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0,9 Мб + 10,8 Мб = 11,7 Мб – итоговый объем хранения.</w:t>
      </w:r>
    </w:p>
    <w:p>
      <w:pPr>
        <w:pStyle w:val="Normal"/>
        <w:pBdr/>
        <w:spacing w:lineRule="auto" w:line="259" w:before="0" w:after="16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  <w:r>
        <w:br w:type="page"/>
      </w:r>
    </w:p>
    <w:p>
      <w:pPr>
        <w:pStyle w:val="Heading2"/>
        <w:numPr>
          <w:ilvl w:val="0"/>
          <w:numId w:val="1"/>
        </w:numPr>
        <w:spacing w:lineRule="auto" w:line="360" w:before="0" w:after="240"/>
        <w:ind w:hanging="360" w:left="106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0161010"/>
      <w:r>
        <w:rPr>
          <w:rFonts w:cs="Times New Roman" w:ascii="Times New Roman" w:hAnsi="Times New Roman"/>
          <w:b/>
          <w:color w:val="auto"/>
          <w:sz w:val="28"/>
          <w:szCs w:val="28"/>
        </w:rPr>
        <w:t>Визуализация данных</w:t>
      </w:r>
      <w:bookmarkEnd w:id="5"/>
    </w:p>
    <w:p>
      <w:pPr>
        <w:pStyle w:val="NormalWeb"/>
        <w:spacing w:lineRule="auto" w:line="360" w:beforeAutospacing="0" w:before="0" w:afterAutospacing="0" w:after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4.1. Количество университетов в каждом регионе Соединенного Королевства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 данных, представленных на диаграмме, можно увидеть, что самое большое количество университетов находится в Лондоне.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836410" cy="4152900"/>
            <wp:effectExtent l="0" t="0" r="0" b="0"/>
            <wp:docPr id="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801" t="19619" r="44656" b="27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4.1 – Количество университетов в каждом регионе</w:t>
      </w:r>
    </w:p>
    <w:p>
      <w:pPr>
        <w:pStyle w:val="NormalWeb"/>
        <w:numPr>
          <w:ilvl w:val="1"/>
          <w:numId w:val="5"/>
        </w:numPr>
        <w:spacing w:lineRule="auto" w:line="360" w:beforeAutospacing="0" w:before="240" w:afterAutospacing="0" w:after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Мировой рейтинг университета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Найдем самый лучший университет Соединенного Королевства с помощью гистограммы, представленной на рис.4.2, где видно, что Оксфордский Университет занимает самое высокое место по мировому рейтингу. </w:t>
      </w:r>
    </w:p>
    <w:p>
      <w:pPr>
        <w:pStyle w:val="NormalWeb"/>
        <w:spacing w:lineRule="auto" w:line="360" w:beforeAutospacing="0" w:before="240" w:afterAutospacing="0" w:after="0"/>
        <w:jc w:val="both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6612890" cy="4714875"/>
            <wp:effectExtent l="0" t="0" r="0" b="0"/>
            <wp:docPr id="5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19" t="17736" r="47228" b="18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240" w:afterAutospacing="0" w:after="0"/>
        <w:jc w:val="both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6591300" cy="3238500"/>
            <wp:effectExtent l="0" t="0" r="0" b="0"/>
            <wp:docPr id="6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22" t="37715" r="47531" b="18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4.2 – Мировой рейтинга университета</w:t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/>
      </w:r>
    </w:p>
    <w:p>
      <w:pPr>
        <w:pStyle w:val="NormalWeb"/>
        <w:numPr>
          <w:ilvl w:val="1"/>
          <w:numId w:val="5"/>
        </w:numPr>
        <w:spacing w:lineRule="auto" w:line="360" w:beforeAutospacing="0" w:before="240" w:afterAutospacing="0" w:after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Топ университетов для поступления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 теперь посмотрим, в какие университеты больше всего хотят поступать абитуриенты. На данной диаграмме можем увидеть такую зависимость: чем выше рейтинги университета, тем больше студентов стремятся туда поступить и наоборот, чем ниже рейтинг, тем меньше желающих там учиться.</w:t>
      </w:r>
    </w:p>
    <w:p>
      <w:pPr>
        <w:pStyle w:val="Normal"/>
        <w:rPr/>
      </w:pPr>
      <w:r>
        <w:rPr/>
        <w:drawing>
          <wp:inline distT="0" distB="0" distL="0" distR="0">
            <wp:extent cx="6454140" cy="3457575"/>
            <wp:effectExtent l="0" t="0" r="0" b="0"/>
            <wp:docPr id="7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72" t="20427" r="33622" b="19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454140" cy="3545205"/>
            <wp:effectExtent l="0" t="0" r="0" b="0"/>
            <wp:docPr id="8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22" t="18278" r="32864" b="18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Рисунок 4.3 – </w:t>
      </w:r>
      <w:r>
        <w:rPr>
          <w:color w:val="000000"/>
          <w:sz w:val="28"/>
          <w:szCs w:val="28"/>
        </w:rPr>
        <w:t>Топ университетов для поступления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numPr>
          <w:ilvl w:val="1"/>
          <w:numId w:val="5"/>
        </w:numPr>
        <w:spacing w:lineRule="auto" w:line="360" w:beforeAutospacing="0" w:before="240" w:afterAutospacing="0" w:after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Оценки студентов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 проверим, действительно ли обучение в тех университетах, куда хотят поступать студенты, соответствует их ожиданиям.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  <w:lang w:val="en-US"/>
        </w:rPr>
      </w:pPr>
      <w:r>
        <w:rPr/>
        <w:drawing>
          <wp:inline distT="0" distB="0" distL="0" distR="0">
            <wp:extent cx="5229225" cy="5110480"/>
            <wp:effectExtent l="0" t="0" r="0" b="0"/>
            <wp:docPr id="9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386" t="16388" r="62344" b="2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Рисунок 4.4 – </w:t>
      </w:r>
      <w:r>
        <w:rPr>
          <w:color w:val="000000"/>
          <w:sz w:val="28"/>
          <w:szCs w:val="28"/>
        </w:rPr>
        <w:t>Оценки студентов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Диаграмма подтверждает, что в Оксфорд не только хотят поступать ради престижа, а и то, что обучение и жизнь в этом университете устраивает студентов.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143500" cy="4654550"/>
            <wp:effectExtent l="0" t="0" r="0" b="0"/>
            <wp:docPr id="10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478" t="15587" r="59923" b="25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Однако самую высокую оценку удовлетворенности студентов имеет Университет св. Андрея, хотя поступают туда намного меньше, чем в университет Манчестера или в Колледж Лондона.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6729095" cy="3409315"/>
            <wp:effectExtent l="0" t="0" r="0" b="0"/>
            <wp:docPr id="11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55" t="20938" r="39819" b="2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09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4.5 – График зависимости рейтинга университета от кол-ва поступивших студентов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о статусе университета говорит кол-во иностранных студентов, поступающих в университеты. На данном рисунке видно, что самое большое число иностранных студентов в </w:t>
      </w:r>
      <w:r>
        <w:rPr>
          <w:sz w:val="28"/>
          <w:szCs w:val="28"/>
          <w:lang w:val="en-US"/>
        </w:rPr>
        <w:t>London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School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Economic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Politic</w:t>
      </w:r>
      <w:r>
        <w:rPr>
          <w:sz w:val="28"/>
          <w:szCs w:val="28"/>
        </w:rPr>
        <w:t>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4210050" cy="3857625"/>
            <wp:effectExtent l="0" t="0" r="0" b="0"/>
            <wp:docPr id="12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081" t="16388" r="68846" b="39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На графике ниже можем убедиться в наших предположениях. Действительно, рейтинг данного университета достаточно высок.</w:t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6276975" cy="3114675"/>
            <wp:effectExtent l="0" t="0" r="0" b="0"/>
            <wp:docPr id="13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872" t="37687" r="47531" b="18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Heading2"/>
        <w:numPr>
          <w:ilvl w:val="0"/>
          <w:numId w:val="5"/>
        </w:numPr>
        <w:spacing w:lineRule="auto" w:line="360" w:before="40"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20161011"/>
      <w:r>
        <w:rPr>
          <w:rFonts w:cs="Times New Roman" w:ascii="Times New Roman" w:hAnsi="Times New Roman"/>
          <w:b/>
          <w:color w:val="auto"/>
          <w:sz w:val="28"/>
          <w:szCs w:val="28"/>
        </w:rPr>
        <w:t>План архивации и восстановления данных</w:t>
      </w:r>
      <w:bookmarkEnd w:id="6"/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Целью архивации является подготовка данных для быстрого восстановления в случае необходимости. Во избежание потери важных данных необходимо разработать план их архивации и восстановления. Для создания плана архивации и восстановления данных нужно учитывать, насколько важны данные, как часто данные нуждаются в изменениях, как часто данные необходимо восстанавливать.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первую очередь определяются критически важные данные, которые должны архивироваться ежедневно, и, наоборот, формируется список исключений для данных, не нуждающихся в архивации. В данной предметной области важными данными являются названия университетов, данные об их рейтингах, год основания, а также оценки студентов и регион, где находится университет. Самыми малозначимыми в рамках анализа являются количество преподавательского состава, кампус университета и тип управления.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Далее выбирается устройство для хранения архивных файлов и тип архивации. Для своей ПО: комбинированный тип из обычной и разностной архивации, т.е. в понедельник в 09:00 </w:t>
      </w:r>
      <w:r>
        <w:rPr>
          <w:color w:val="000000"/>
          <w:sz w:val="28"/>
          <w:szCs w:val="28"/>
          <w:lang w:val="en-US"/>
        </w:rPr>
        <w:t>UTC</w:t>
      </w:r>
      <w:r>
        <w:rPr>
          <w:color w:val="000000"/>
          <w:sz w:val="28"/>
          <w:szCs w:val="28"/>
        </w:rPr>
        <w:t xml:space="preserve"> выполняется обычная архивация, а в остальные дни в 09:00 </w:t>
      </w:r>
      <w:r>
        <w:rPr>
          <w:color w:val="000000"/>
          <w:sz w:val="28"/>
          <w:szCs w:val="28"/>
          <w:lang w:val="en-US"/>
        </w:rPr>
        <w:t>UTC</w:t>
      </w:r>
      <w:r>
        <w:rPr>
          <w:color w:val="000000"/>
          <w:sz w:val="28"/>
          <w:szCs w:val="28"/>
        </w:rPr>
        <w:t xml:space="preserve"> разностная. Такой тип требует много времени на архивацию, но обеспечивает быстрое восстановление данных.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Восстановление данных буден происходить в режиме «active-active», более известный, как синхронная репликация. В случае сбоя он способен минимизировать время простоя и потерю данных, а само восстановление проходит в автоматическом режиме. Недостатки выбранного режима заключаются в высокой стоимости оборудования и повышенной сложности поддержки и реализации.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393690" cy="1158240"/>
            <wp:effectExtent l="0" t="0" r="0" b="0"/>
            <wp:docPr id="14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Схема архивации данных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761740" cy="2750185"/>
            <wp:effectExtent l="0" t="0" r="0" b="0"/>
            <wp:docPr id="15" name="Рисунок 22" descr="Galera Cluster — Национальная библиотека им. Н. Э. Баум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2" descr="Galera Cluster — Национальная библиотека им. Н. Э. Бауман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5.2 – Схема синхронной репликации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lineRule="auto" w:line="360" w:before="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20161012"/>
      <w:r>
        <w:rPr>
          <w:rFonts w:cs="Times New Roman" w:ascii="Times New Roman" w:hAnsi="Times New Roman"/>
          <w:b/>
          <w:color w:val="auto"/>
          <w:sz w:val="28"/>
          <w:szCs w:val="28"/>
        </w:rPr>
        <w:t>ЗАКЛЮЧЕНИ</w:t>
      </w:r>
      <w:bookmarkEnd w:id="7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выполнения домашнего задания </w:t>
      </w:r>
      <w:r>
        <w:rPr>
          <w:sz w:val="28"/>
          <w:szCs w:val="28"/>
        </w:rPr>
        <w:t>было спроектировано хранилище данных по базе данных «Рейтинги университетов Соединенного Королевства»</w:t>
      </w:r>
      <w:r>
        <w:rPr>
          <w:color w:val="000000"/>
          <w:sz w:val="28"/>
          <w:szCs w:val="28"/>
        </w:rPr>
        <w:t xml:space="preserve">. В рамках выполнения работы были описаны бизнес-процессы в нотации BPMN 2.0, проанализированы и визуализированы основные данные. Также был разработан план архивации и восстановления данных. </w:t>
      </w:r>
    </w:p>
    <w:p>
      <w:pPr>
        <w:pStyle w:val="Normal"/>
        <w:spacing w:lineRule="auto" w:line="360"/>
        <w:ind w:firstLine="360"/>
        <w:jc w:val="both"/>
        <w:rPr/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spacing w:lineRule="auto" w:line="360" w:before="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20161013"/>
      <w:r>
        <w:rPr>
          <w:rFonts w:cs="Times New Roman" w:ascii="Times New Roman" w:hAnsi="Times New Roman"/>
          <w:b/>
          <w:color w:val="auto"/>
          <w:sz w:val="28"/>
          <w:szCs w:val="28"/>
        </w:rPr>
        <w:t>СПИСОК ИСПОЛЬЗОВАННЫХ ИСТОЧНИКОВ</w:t>
      </w:r>
      <w:bookmarkEnd w:id="8"/>
    </w:p>
    <w:p>
      <w:pPr>
        <w:pStyle w:val="ListParagraph"/>
        <w:numPr>
          <w:ilvl w:val="0"/>
          <w:numId w:val="4"/>
        </w:numPr>
        <w:spacing w:lineRule="auto" w:line="360"/>
        <w:ind w:firstLine="709" w:left="0"/>
        <w:jc w:val="both"/>
        <w:rPr>
          <w:sz w:val="28"/>
          <w:szCs w:val="28"/>
        </w:rPr>
      </w:pPr>
      <w:r>
        <w:rPr>
          <w:sz w:val="28"/>
          <w:szCs w:val="28"/>
        </w:rPr>
        <w:t>Фёдоров И. Г. Моделирование бизнес-процессов в нотации BPMN2.0: Монография, Москва 2013 г. МЭСИ. – 255 стр.</w:t>
      </w:r>
    </w:p>
    <w:p>
      <w:pPr>
        <w:pStyle w:val="ListParagraph"/>
        <w:numPr>
          <w:ilvl w:val="0"/>
          <w:numId w:val="4"/>
        </w:numPr>
        <w:spacing w:lineRule="auto" w:line="360"/>
        <w:ind w:firstLine="709" w:left="0"/>
        <w:jc w:val="both"/>
        <w:rPr>
          <w:sz w:val="28"/>
          <w:szCs w:val="28"/>
        </w:rPr>
      </w:pPr>
      <w:r>
        <w:rPr>
          <w:sz w:val="28"/>
          <w:szCs w:val="28"/>
        </w:rPr>
        <w:t>Анализ данных и процессов: учеб. пособие / А. А. Барсегян, М. С. Куприянов, И. И. Холод, М. Д. Тесс, С. И. Елизаров. - 3-е изд., перераб. и доп. - СПб.:</w:t>
      </w:r>
      <w:r>
        <w:rPr/>
        <w:t xml:space="preserve"> </w:t>
      </w:r>
      <w:r>
        <w:rPr>
          <w:sz w:val="28"/>
          <w:szCs w:val="28"/>
        </w:rPr>
        <w:t>БХВ-Петербург, 2009. -  512 с.</w:t>
      </w:r>
    </w:p>
    <w:p>
      <w:pPr>
        <w:pStyle w:val="ListParagraph"/>
        <w:numPr>
          <w:ilvl w:val="0"/>
          <w:numId w:val="4"/>
        </w:numPr>
        <w:spacing w:lineRule="auto" w:line="360"/>
        <w:ind w:firstLine="709"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Официальная документация Qlik Sense: [Электронный ресурс]. // </w:t>
      </w:r>
      <w:hyperlink r:id="rId17">
        <w:r>
          <w:rPr>
            <w:rStyle w:val="Hyperlink"/>
            <w:sz w:val="28"/>
            <w:szCs w:val="28"/>
          </w:rPr>
          <w:t>URL:https://help.qlik.com/ru-RU/cloud-services/Content/Sense_Helpsites/Home.htm</w:t>
        </w:r>
      </w:hyperlink>
      <w:r>
        <w:rPr>
          <w:sz w:val="28"/>
          <w:szCs w:val="28"/>
        </w:rPr>
        <w:t xml:space="preserve"> (Дата обращения: 11.11.2022)</w:t>
      </w:r>
    </w:p>
    <w:p>
      <w:pPr>
        <w:pStyle w:val="Normal"/>
        <w:rPr/>
      </w:pPr>
      <w:r>
        <w:rPr>
          <w:sz w:val="28"/>
          <w:szCs w:val="28"/>
        </w:rPr>
        <w:t>МГПУ Архивация и восстановление данных: [Электронный ресурс].</w:t>
      </w:r>
    </w:p>
    <w:sectPr>
      <w:footerReference w:type="default" r:id="rId18"/>
      <w:type w:val="nextPage"/>
      <w:pgSz w:w="11906" w:h="16838"/>
      <w:pgMar w:left="1134" w:right="851" w:gutter="0" w:header="0" w:top="1134" w:footer="709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 Neu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732051795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18</w:t>
        </w:r>
        <w:r>
          <w:rPr/>
          <w:fldChar w:fldCharType="end"/>
        </w:r>
      </w:p>
      <w:p>
        <w:pPr>
          <w:pStyle w:val="Style13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140" w:hanging="42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4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80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80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6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52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880" w:hanging="2160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5">
    <w:lvl w:ilvl="0">
      <w:start w:val="4"/>
      <w:numFmt w:val="decimal"/>
      <w:lvlText w:val="%1."/>
      <w:lvlJc w:val="left"/>
      <w:pPr>
        <w:tabs>
          <w:tab w:val="num" w:pos="0"/>
        </w:tabs>
        <w:ind w:left="450" w:hanging="450"/>
      </w:pPr>
      <w:rPr/>
    </w:lvl>
    <w:lvl w:ilvl="1">
      <w:start w:val="2"/>
      <w:numFmt w:val="decimal"/>
      <w:lvlText w:val="%1.%2."/>
      <w:lvlJc w:val="left"/>
      <w:pPr>
        <w:tabs>
          <w:tab w:val="num" w:pos="0"/>
        </w:tabs>
        <w:ind w:left="1440" w:hanging="72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40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040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120" w:hanging="180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840" w:hanging="180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920" w:hanging="21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84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732d1"/>
    <w:pPr>
      <w:widowControl/>
      <w:pBdr/>
      <w:bidi w:val="0"/>
      <w:spacing w:lineRule="auto" w:line="240" w:before="0" w:after="0"/>
      <w:jc w:val="left"/>
    </w:pPr>
    <w:rPr>
      <w:rFonts w:ascii="Times New Roman" w:hAnsi="Times New Roman" w:eastAsia="Arial Unicode MS" w:cs="Arial Unicode MS"/>
      <w:color w:val="000000"/>
      <w:kern w:val="0"/>
      <w:sz w:val="24"/>
      <w:szCs w:val="24"/>
      <w:u w:val="none" w:color="000000"/>
      <w:lang w:eastAsia="ru-RU" w:val="ru-RU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7732d1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7732d1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uiPriority w:val="9"/>
    <w:qFormat/>
    <w:rsid w:val="007732d1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26"/>
      <w:szCs w:val="26"/>
      <w:u w:val="none" w:color="000000"/>
      <w:lang w:eastAsia="ru-RU"/>
    </w:rPr>
  </w:style>
  <w:style w:type="character" w:styleId="Hyperlink">
    <w:name w:val="Hyperlink"/>
    <w:uiPriority w:val="99"/>
    <w:rsid w:val="007732d1"/>
    <w:rPr>
      <w:u w:val="single"/>
    </w:rPr>
  </w:style>
  <w:style w:type="character" w:styleId="21" w:customStyle="1">
    <w:name w:val="Основной текст 2 Знак"/>
    <w:basedOn w:val="DefaultParagraphFont"/>
    <w:link w:val="BodyText2"/>
    <w:qFormat/>
    <w:rsid w:val="007732d1"/>
    <w:rPr>
      <w:rFonts w:ascii="Times New Roman" w:hAnsi="Times New Roman" w:eastAsia="Times New Roman" w:cs="Times New Roman"/>
      <w:color w:val="000000"/>
      <w:sz w:val="24"/>
      <w:szCs w:val="24"/>
      <w:u w:val="none" w:color="000000"/>
      <w:lang w:eastAsia="ru-RU"/>
    </w:rPr>
  </w:style>
  <w:style w:type="character" w:styleId="3" w:customStyle="1">
    <w:name w:val="Основной текст 3 Знак"/>
    <w:basedOn w:val="DefaultParagraphFont"/>
    <w:link w:val="BodyText3"/>
    <w:qFormat/>
    <w:rsid w:val="007732d1"/>
    <w:rPr>
      <w:rFonts w:ascii="Times New Roman" w:hAnsi="Times New Roman" w:eastAsia="Arial Unicode MS" w:cs="Arial Unicode MS"/>
      <w:b/>
      <w:bCs/>
      <w:i/>
      <w:iCs/>
      <w:color w:val="000000"/>
      <w:sz w:val="24"/>
      <w:szCs w:val="24"/>
      <w:u w:val="none" w:color="000000"/>
      <w:lang w:eastAsia="ru-RU"/>
    </w:rPr>
  </w:style>
  <w:style w:type="character" w:styleId="Style12" w:customStyle="1">
    <w:name w:val="Нижний колонтитул Знак"/>
    <w:basedOn w:val="DefaultParagraphFont"/>
    <w:link w:val="Footer"/>
    <w:uiPriority w:val="99"/>
    <w:qFormat/>
    <w:rsid w:val="007732d1"/>
    <w:rPr>
      <w:rFonts w:ascii="Times New Roman" w:hAnsi="Times New Roman" w:eastAsia="Arial Unicode MS" w:cs="Arial Unicode MS"/>
      <w:color w:val="000000"/>
      <w:sz w:val="24"/>
      <w:szCs w:val="24"/>
      <w:u w:val="none" w:color="000000"/>
      <w:lang w:eastAsia="ru-RU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7732d1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  <w:u w:val="none" w:color="000000"/>
      <w:lang w:eastAsia="ru-RU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3" w:customStyle="1">
    <w:name w:val="Колонтитулы"/>
    <w:qFormat/>
    <w:rsid w:val="007732d1"/>
    <w:pPr>
      <w:widowControl/>
      <w:pBdr/>
      <w:tabs>
        <w:tab w:val="clear" w:pos="708"/>
        <w:tab w:val="right" w:pos="9020" w:leader="none"/>
      </w:tabs>
      <w:bidi w:val="0"/>
      <w:spacing w:lineRule="auto" w:line="240" w:before="0" w:after="0"/>
      <w:jc w:val="left"/>
    </w:pPr>
    <w:rPr>
      <w:rFonts w:ascii="Helvetica Neue" w:hAnsi="Helvetica Neue" w:eastAsia="Arial Unicode MS" w:cs="Arial Unicode MS"/>
      <w:color w:val="000000"/>
      <w:kern w:val="0"/>
      <w:sz w:val="24"/>
      <w:szCs w:val="24"/>
      <w:lang w:eastAsia="ru-RU" w:val="ru-RU" w:bidi="ar-SA"/>
      <w14:textOutline w14:w="0" w14:cap="flat" w14:cmpd="sng" w14:algn="ctr">
        <w14:noFill/>
        <w14:prstDash w14:val="solid"/>
        <w14:bevel/>
      </w14:textOutline>
    </w:rPr>
  </w:style>
  <w:style w:type="paragraph" w:styleId="BodyText2">
    <w:name w:val="Body Text 2"/>
    <w:link w:val="21"/>
    <w:qFormat/>
    <w:rsid w:val="007732d1"/>
    <w:pPr>
      <w:widowControl/>
      <w:pBdr/>
      <w:bidi w:val="0"/>
      <w:spacing w:lineRule="auto" w:line="240" w:before="0" w:after="0"/>
      <w:jc w:val="both"/>
    </w:pPr>
    <w:rPr>
      <w:rFonts w:ascii="Times New Roman" w:hAnsi="Times New Roman" w:eastAsia="Times New Roman" w:cs="Times New Roman"/>
      <w:color w:val="000000"/>
      <w:kern w:val="0"/>
      <w:sz w:val="24"/>
      <w:szCs w:val="24"/>
      <w:u w:val="none" w:color="000000"/>
      <w:lang w:eastAsia="ru-RU" w:val="ru-RU" w:bidi="ar-SA"/>
    </w:rPr>
  </w:style>
  <w:style w:type="paragraph" w:styleId="BodyText3">
    <w:name w:val="Body Text 3"/>
    <w:link w:val="3"/>
    <w:qFormat/>
    <w:rsid w:val="007732d1"/>
    <w:pPr>
      <w:widowControl/>
      <w:pBdr/>
      <w:bidi w:val="0"/>
      <w:spacing w:lineRule="auto" w:line="240" w:before="0" w:after="0"/>
      <w:jc w:val="both"/>
    </w:pPr>
    <w:rPr>
      <w:rFonts w:ascii="Times New Roman" w:hAnsi="Times New Roman" w:eastAsia="Arial Unicode MS" w:cs="Arial Unicode MS"/>
      <w:b/>
      <w:bCs/>
      <w:i/>
      <w:iCs/>
      <w:color w:val="000000"/>
      <w:kern w:val="0"/>
      <w:sz w:val="24"/>
      <w:szCs w:val="24"/>
      <w:u w:val="none" w:color="000000"/>
      <w:lang w:eastAsia="ru-RU" w:val="ru-RU" w:bidi="ar-SA"/>
    </w:rPr>
  </w:style>
  <w:style w:type="paragraph" w:styleId="ListParagraph">
    <w:name w:val="List Paragraph"/>
    <w:basedOn w:val="Normal"/>
    <w:uiPriority w:val="34"/>
    <w:qFormat/>
    <w:rsid w:val="007732d1"/>
    <w:pPr>
      <w:spacing w:before="0" w:after="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7732d1"/>
    <w:pPr>
      <w:pBdr/>
      <w:spacing w:beforeAutospacing="1" w:afterAutospacing="1"/>
    </w:pPr>
    <w:rPr>
      <w:rFonts w:eastAsia="Times New Roman" w:cs="Times New Roman"/>
      <w:color w:val="auto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12"/>
    <w:uiPriority w:val="99"/>
    <w:unhideWhenUsed/>
    <w:rsid w:val="007732d1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7732d1"/>
    <w:pPr>
      <w:pBdr/>
      <w:spacing w:lineRule="auto" w:line="259"/>
      <w:outlineLvl w:val="9"/>
    </w:pPr>
    <w:rPr/>
  </w:style>
  <w:style w:type="paragraph" w:styleId="TOC2">
    <w:name w:val="TOC 2"/>
    <w:basedOn w:val="Normal"/>
    <w:next w:val="Normal"/>
    <w:autoRedefine/>
    <w:uiPriority w:val="39"/>
    <w:unhideWhenUsed/>
    <w:rsid w:val="007732d1"/>
    <w:pPr>
      <w:spacing w:before="0" w:after="100"/>
      <w:ind w:left="24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7732d1"/>
    <w:pPr>
      <w:spacing w:after="0" w:line="240" w:lineRule="auto"/>
    </w:pPr>
    <w:rPr>
      <w:lang w:eastAsia="ru-RU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yperlink" Target="url:https://help.qlik.com/ru-RU/cloud-services/Content/Sense_Helpsites/Home.htm" TargetMode="Externa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2675</TotalTime>
  <Application>LibreOffice/7.6.7.2$Linux_X86_64 LibreOffice_project/60$Build-2</Application>
  <AppVersion>15.0000</AppVersion>
  <Pages>18</Pages>
  <Words>1349</Words>
  <Characters>10124</Characters>
  <CharactersWithSpaces>11848</CharactersWithSpaces>
  <Paragraphs>147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2022-11-30T20:40:00Z</dcterms:created>
  <dc:creator>Дарья</dc:creator>
  <dc:description/>
  <dc:language>en-US</dc:language>
  <cp:lastModifiedBy/>
  <dcterms:modified xsi:type="dcterms:W3CDTF">2024-12-20T13:07:47Z</dcterms:modified>
  <cp:revision>96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