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7.png" ContentType="image/png"/>
  <Override PartName="/word/media/image16.png" ContentType="image/png"/>
  <Override PartName="/word/media/image5.png" ContentType="image/png"/>
  <Override PartName="/word/media/image14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1.jpeg" ContentType="image/jpeg"/>
  <Override PartName="/word/media/image15.png" ContentType="image/png"/>
  <Override PartName="/word/media/image6.png" ContentType="image/png"/>
  <Override PartName="/word/media/image10.png" ContentType="image/png"/>
  <Override PartName="/word/media/image21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63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384"/>
        <w:gridCol w:w="8253"/>
      </w:tblGrid>
      <w:tr>
        <w:trPr/>
        <w:tc>
          <w:tcPr>
            <w:tcW w:w="1384" w:type="dxa"/>
            <w:tcBorders/>
          </w:tcPr>
          <w:p>
            <w:pPr>
              <w:pStyle w:val="Normal"/>
              <w:rPr>
                <w:b/>
              </w:rPr>
            </w:pPr>
            <w:r>
              <w:rPr>
                <w:b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78" y="0"/>
                      <wp:lineTo x="-78" y="21123"/>
                      <wp:lineTo x="21244" y="21123"/>
                      <wp:lineTo x="21244" y="0"/>
                      <wp:lineTo x="-78" y="0"/>
                    </wp:wrapPolygon>
                  </wp:wrapTight>
                  <wp:docPr id="1" name="Рисунок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53" w:type="dxa"/>
            <w:tcBorders/>
          </w:tcPr>
          <w:p>
            <w:pPr>
              <w:pStyle w:val="Normal"/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jc w:val="center"/>
              <w:rPr>
                <w:b/>
              </w:rPr>
            </w:pPr>
            <w:r>
              <w:rPr>
                <w:b/>
              </w:rPr>
              <w:t>Федеральное государственное бюджетное образовательное учреждение</w:t>
            </w:r>
          </w:p>
          <w:p>
            <w:pPr>
              <w:pStyle w:val="Normal"/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>
            <w:pPr>
              <w:pStyle w:val="Normal"/>
              <w:ind w:right="-2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ind w:right="-2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>
            <w:pPr>
              <w:pStyle w:val="Normal"/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>
            <w:pPr>
              <w:pStyle w:val="Normal"/>
              <w:jc w:val="center"/>
              <w:rPr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jc w:val="center"/>
        <w:rPr>
          <w:b/>
          <w:sz w:val="10"/>
        </w:rPr>
      </w:pPr>
      <w:r>
        <w:rPr>
          <w:b/>
          <w:sz w:val="10"/>
        </w:rPr>
      </w:r>
    </w:p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rPr/>
      </w:pPr>
      <w:r>
        <w:rPr/>
        <w:t>ФАКУЛЬТЕТ ______</w:t>
      </w:r>
      <w:r>
        <w:rPr>
          <w:u w:val="single"/>
        </w:rPr>
        <w:t>ИНФОРМАТИКА И СИСТЕМЫ УПРАВЛЕНИЯ</w:t>
      </w:r>
      <w:r>
        <w:rPr/>
        <w:t>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КАФЕДРА ____</w:t>
      </w:r>
      <w:r>
        <w:rPr>
          <w:u w:val="single"/>
        </w:rPr>
        <w:t>СИСТЕМЫ ОБРАБОТКИ ИНФОРМАЦИИ И УПРАВЛЕНИЯ (ИУ5)</w:t>
      </w:r>
      <w:r>
        <w:rPr/>
        <w:t>____</w:t>
      </w:r>
    </w:p>
    <w:p>
      <w:pPr>
        <w:pStyle w:val="Normal"/>
        <w:rPr>
          <w:i/>
          <w:i/>
        </w:rPr>
      </w:pPr>
      <w:r>
        <w:rPr>
          <w:i/>
        </w:rPr>
      </w:r>
    </w:p>
    <w:p>
      <w:pPr>
        <w:pStyle w:val="Normal"/>
        <w:rPr>
          <w:i/>
          <w:i/>
          <w:sz w:val="18"/>
        </w:rPr>
      </w:pPr>
      <w:r>
        <w:rPr>
          <w:i/>
          <w:sz w:val="18"/>
        </w:rPr>
      </w:r>
    </w:p>
    <w:p>
      <w:pPr>
        <w:pStyle w:val="Normal"/>
        <w:rPr>
          <w:i/>
          <w:i/>
          <w:sz w:val="32"/>
        </w:rPr>
      </w:pPr>
      <w:r>
        <w:rPr>
          <w:i/>
          <w:sz w:val="32"/>
        </w:rPr>
      </w:r>
    </w:p>
    <w:p>
      <w:pPr>
        <w:pStyle w:val="Normal"/>
        <w:rPr>
          <w:i/>
          <w:i/>
          <w:sz w:val="32"/>
        </w:rPr>
      </w:pPr>
      <w:r>
        <w:rPr>
          <w:i/>
          <w:sz w:val="32"/>
        </w:rPr>
      </w:r>
    </w:p>
    <w:p>
      <w:pPr>
        <w:pStyle w:val="Normal"/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jc w:val="center"/>
        <w:rPr>
          <w:b/>
          <w:i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>
      <w:pPr>
        <w:pStyle w:val="Normal"/>
        <w:jc w:val="center"/>
        <w:rPr>
          <w:b/>
          <w:i/>
          <w:i/>
        </w:rPr>
      </w:pPr>
      <w:r>
        <w:rPr>
          <w:b/>
          <w:i/>
        </w:rPr>
      </w:r>
    </w:p>
    <w:p>
      <w:pPr>
        <w:pStyle w:val="Normal"/>
        <w:rPr/>
      </w:pPr>
      <w:r>
        <w:rPr/>
      </w:r>
    </w:p>
    <w:p>
      <w:pPr>
        <w:pStyle w:val="Heading1"/>
        <w:shd w:val="clear" w:color="auto" w:fill="FFFFFF"/>
        <w:spacing w:lineRule="atLeast" w:line="660" w:before="0" w:after="240"/>
        <w:textAlignment w:val="baseline"/>
        <w:rPr>
          <w:rFonts w:ascii="Arial" w:hAnsi="Arial" w:cs="Arial"/>
          <w:color w:val="202124"/>
          <w:sz w:val="54"/>
          <w:szCs w:val="54"/>
          <w:u w:val="single"/>
          <w:lang w:val="en-US"/>
        </w:rPr>
      </w:pPr>
      <w:bookmarkStart w:id="0" w:name="_Toc122082170"/>
      <w:r>
        <w:rPr>
          <w:rFonts w:cs="Times New Roman" w:ascii="Times New Roman" w:hAnsi="Times New Roman"/>
          <w:color w:val="auto"/>
          <w:sz w:val="28"/>
        </w:rPr>
        <w:t>по</w:t>
      </w:r>
      <w:r>
        <w:rPr>
          <w:rFonts w:cs="Times New Roman" w:ascii="Times New Roman" w:hAnsi="Times New Roman"/>
          <w:color w:val="auto"/>
          <w:sz w:val="28"/>
          <w:lang w:val="en-US"/>
        </w:rPr>
        <w:t xml:space="preserve"> </w:t>
      </w:r>
      <w:r>
        <w:rPr>
          <w:rFonts w:cs="Times New Roman" w:ascii="Times New Roman" w:hAnsi="Times New Roman"/>
          <w:color w:val="auto"/>
          <w:sz w:val="28"/>
        </w:rPr>
        <w:t>теме</w:t>
      </w:r>
      <w:r>
        <w:rPr>
          <w:rFonts w:cs="Times New Roman" w:ascii="Times New Roman" w:hAnsi="Times New Roman"/>
          <w:color w:val="auto"/>
          <w:sz w:val="14"/>
          <w:lang w:val="en-US"/>
        </w:rPr>
        <w:t xml:space="preserve">   </w:t>
      </w:r>
      <w:r>
        <w:rPr>
          <w:rFonts w:cs="Times New Roman" w:ascii="Times New Roman" w:hAnsi="Times New Roman"/>
          <w:color w:val="auto"/>
          <w:sz w:val="14"/>
          <w:u w:val="single"/>
          <w:lang w:val="en-US"/>
        </w:rPr>
        <w:t xml:space="preserve">                                                        </w:t>
      </w:r>
      <w:r>
        <w:rPr>
          <w:rFonts w:cs="Times New Roman" w:ascii="Times New Roman" w:hAnsi="Times New Roman"/>
          <w:color w:val="auto"/>
          <w:sz w:val="24"/>
          <w:szCs w:val="28"/>
          <w:u w:val="single"/>
          <w:lang w:val="en-US"/>
        </w:rPr>
        <w:t>«</w:t>
      </w:r>
      <w:r>
        <w:rPr>
          <w:rFonts w:cs="Times New Roman" w:ascii="Times New Roman" w:hAnsi="Times New Roman"/>
          <w:color w:val="202124"/>
          <w:sz w:val="28"/>
          <w:szCs w:val="54"/>
          <w:u w:val="single"/>
          <w:lang w:val="en-US"/>
        </w:rPr>
        <w:t xml:space="preserve">Best Universities in the United </w:t>
      </w:r>
      <w:r>
        <w:rPr>
          <w:rFonts w:cs="Times New Roman" w:ascii="Times New Roman" w:hAnsi="Times New Roman"/>
          <w:color w:themeColor="text1" w:val="000000"/>
          <w:sz w:val="28"/>
          <w:szCs w:val="54"/>
          <w:u w:val="single"/>
          <w:lang w:val="en-US"/>
        </w:rPr>
        <w:t>Kingdom</w:t>
      </w:r>
      <w:r>
        <w:rPr>
          <w:color w:themeColor="text1" w:val="000000"/>
          <w:sz w:val="24"/>
          <w:szCs w:val="28"/>
          <w:u w:val="single"/>
          <w:lang w:val="en-US"/>
        </w:rPr>
        <w:t>»____________</w:t>
      </w:r>
      <w:bookmarkEnd w:id="0"/>
      <w:r>
        <w:rPr>
          <w:rFonts w:cs="Times New Roman" w:ascii="Times New Roman" w:hAnsi="Times New Roman"/>
          <w:color w:themeColor="text1" w:val="000000"/>
          <w:sz w:val="14"/>
          <w:u w:val="single"/>
          <w:lang w:val="en-US"/>
        </w:rPr>
        <w:t xml:space="preserve">                            </w:t>
      </w:r>
      <w:r>
        <w:rPr>
          <w:rFonts w:cs="Arial" w:ascii="Arial" w:hAnsi="Arial"/>
          <w:color w:themeColor="text1" w:val="000000"/>
          <w:sz w:val="54"/>
          <w:szCs w:val="54"/>
          <w:u w:val="single"/>
          <w:lang w:val="en-US"/>
        </w:rPr>
        <w:t xml:space="preserve">           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</w:rPr>
      </w:pPr>
      <w:r>
        <w:rPr/>
        <w:t xml:space="preserve">Студент       </w:t>
      </w:r>
      <w:r>
        <w:rPr>
          <w:u w:val="single"/>
        </w:rPr>
        <w:t>ИУ5И-51Б</w:t>
      </w:r>
      <w:r>
        <w:rPr/>
        <w:tab/>
        <w:tab/>
        <w:tab/>
        <w:tab/>
      </w:r>
      <w:r>
        <w:rPr>
          <w:b/>
        </w:rPr>
        <w:t xml:space="preserve">_________________         </w:t>
      </w:r>
      <w:r>
        <w:rPr>
          <w:b w:val="false"/>
          <w:bCs w:val="false"/>
          <w:u w:val="single"/>
        </w:rPr>
        <w:t>А</w:t>
      </w:r>
      <w:r>
        <w:rPr>
          <w:bCs/>
          <w:u w:val="single"/>
        </w:rPr>
        <w:t>. Кашима</w:t>
      </w:r>
    </w:p>
    <w:p>
      <w:pPr>
        <w:pStyle w:val="Normal"/>
        <w:ind w:hanging="3545" w:left="4963" w:right="565"/>
        <w:rPr>
          <w:sz w:val="18"/>
          <w:szCs w:val="18"/>
        </w:rPr>
      </w:pPr>
      <w:r>
        <w:rPr>
          <w:sz w:val="18"/>
          <w:szCs w:val="18"/>
        </w:rPr>
        <w:t>(Группа)</w:t>
        <w:tab/>
        <w:t xml:space="preserve"> (Подпись, дата)                               (И.О.Фамилия)            </w:t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rPr>
          <w:b/>
        </w:rPr>
      </w:pPr>
      <w:r>
        <w:rPr/>
        <w:t>Руководитель</w:t>
        <w:tab/>
        <w:tab/>
        <w:tab/>
        <w:tab/>
        <w:tab/>
        <w:tab/>
      </w:r>
      <w:r>
        <w:rPr>
          <w:b/>
        </w:rPr>
        <w:t xml:space="preserve">_________________        </w:t>
      </w:r>
      <w:r>
        <w:rPr>
          <w:bCs/>
          <w:u w:val="single"/>
        </w:rPr>
        <w:t>К.Ю. Маслеников</w:t>
      </w:r>
      <w:r>
        <w:rPr>
          <w:b/>
          <w:u w:val="single"/>
        </w:rPr>
        <w:t xml:space="preserve"> </w:t>
      </w:r>
    </w:p>
    <w:p>
      <w:pPr>
        <w:pStyle w:val="Normal"/>
        <w:ind w:firstLine="709" w:left="4254" w:right="565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rPr>
          <w:b/>
        </w:rPr>
      </w:pPr>
      <w:r>
        <w:rPr/>
        <w:t xml:space="preserve">Консультант </w:t>
        <w:tab/>
        <w:tab/>
        <w:tab/>
        <w:tab/>
        <w:tab/>
        <w:tab/>
      </w:r>
      <w:r>
        <w:rPr>
          <w:b/>
        </w:rPr>
        <w:t xml:space="preserve">____________________________________ </w:t>
      </w:r>
    </w:p>
    <w:p>
      <w:pPr>
        <w:pStyle w:val="Normal"/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>
      <w:pPr>
        <w:pStyle w:val="Normal"/>
        <w:rPr>
          <w:sz w:val="20"/>
        </w:rPr>
      </w:pPr>
      <w:r>
        <w:rPr>
          <w:sz w:val="20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rPr>
          <w:i/>
          <w:i/>
          <w:sz w:val="22"/>
        </w:rPr>
      </w:pPr>
      <w:r>
        <w:rPr>
          <w:i/>
          <w:sz w:val="22"/>
        </w:rPr>
      </w:r>
    </w:p>
    <w:p>
      <w:pPr>
        <w:pStyle w:val="Normal"/>
        <w:jc w:val="center"/>
        <w:rPr>
          <w:i/>
          <w:i/>
        </w:rPr>
      </w:pPr>
      <w:r>
        <w:rPr>
          <w:i/>
        </w:rPr>
        <w:t>2024 г.</w:t>
      </w:r>
    </w:p>
    <w:p>
      <w:pPr>
        <w:pStyle w:val="Normal"/>
        <w:jc w:val="center"/>
        <w:rPr>
          <w:i/>
          <w:i/>
        </w:rPr>
      </w:pPr>
      <w:r>
        <w:rPr>
          <w:i/>
        </w:rPr>
      </w:r>
    </w:p>
    <w:p>
      <w:pPr>
        <w:pStyle w:val="Normal"/>
        <w:spacing w:lineRule="auto" w:line="360"/>
        <w:rPr>
          <w:b/>
          <w:sz w:val="28"/>
          <w:szCs w:val="28"/>
        </w:rPr>
      </w:pPr>
      <w:r>
        <w:rPr>
          <w:b/>
          <w:sz w:val="28"/>
          <w:szCs w:val="28"/>
        </w:rPr>
        <w:t>Аннотация</w:t>
      </w:r>
    </w:p>
    <w:p>
      <w:pPr>
        <w:pStyle w:val="Normal"/>
        <w:spacing w:lineRule="auto" w:line="360"/>
        <w:ind w:firstLine="708"/>
        <w:jc w:val="both"/>
        <w:rPr>
          <w:color w:themeColor="text1" w:val="000000"/>
          <w:sz w:val="28"/>
          <w:szCs w:val="28"/>
        </w:rPr>
      </w:pPr>
      <w:r>
        <w:rPr>
          <w:bCs/>
          <w:color w:themeColor="text1" w:val="000000"/>
          <w:sz w:val="28"/>
          <w:szCs w:val="28"/>
        </w:rPr>
        <w:t>В задани необходимо проанализировать базу данных “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Best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Universities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in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the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United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Kingdom</w:t>
      </w:r>
      <w:r>
        <w:rPr>
          <w:bCs/>
          <w:color w:themeColor="text1" w:val="000000"/>
          <w:sz w:val="28"/>
          <w:szCs w:val="28"/>
        </w:rPr>
        <w:t xml:space="preserve"> ” и очистить от не нужных данных, также выдвинуть гипотезы, проанализировать их и составить графики по данным гипотезам. В ходе работы будут использоваться такие библиотеки как: </w:t>
      </w:r>
      <w:r>
        <w:rPr>
          <w:color w:themeColor="text1" w:val="000000"/>
          <w:sz w:val="28"/>
          <w:szCs w:val="28"/>
        </w:rPr>
        <w:t>«Pandas» и «Seaborn». Анализ будет проводиться через программу «</w:t>
      </w:r>
      <w:r>
        <w:rPr>
          <w:color w:themeColor="text1" w:val="000000"/>
          <w:sz w:val="28"/>
          <w:szCs w:val="28"/>
          <w:lang w:val="en-US"/>
        </w:rPr>
        <w:t>Jupyter</w:t>
      </w: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  <w:lang w:val="en-US"/>
        </w:rPr>
        <w:t>Python</w:t>
      </w:r>
      <w:r>
        <w:rPr>
          <w:color w:themeColor="text1" w:val="000000"/>
          <w:sz w:val="28"/>
          <w:szCs w:val="28"/>
        </w:rPr>
        <w:t>».</w:t>
      </w:r>
    </w:p>
    <w:p>
      <w:pPr>
        <w:pStyle w:val="Normal"/>
        <w:spacing w:lineRule="auto" w:line="360"/>
        <w:ind w:firstLine="708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Также будут проводиться корреляционный анализ, агрегирование данных, оптимизация память, проверка на наличие дубликатов и в случае положительного результата – очистка от лишних данных. Будет производиться анализ гипотез по известным данным и построены соответствующие графики и схемы.</w:t>
      </w:r>
    </w:p>
    <w:p>
      <w:pPr>
        <w:pStyle w:val="Normal"/>
        <w:spacing w:lineRule="auto" w:line="360"/>
        <w:ind w:firstLine="708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В работе будут рассмотрены и проанализированы университеты Соединенного Королевства, обучение в них, удовлетворенность учащихся и другие факторы при выборе Университета для возможного поступления. И в конце концов, будет сделан вывод о проделанной работе с данным датасетом.</w:t>
      </w:r>
    </w:p>
    <w:p>
      <w:pPr>
        <w:pStyle w:val="Normal"/>
        <w:spacing w:lineRule="auto" w:line="360"/>
        <w:ind w:firstLine="708"/>
        <w:jc w:val="both"/>
        <w:rPr>
          <w:bCs/>
          <w:color w:val="FF0000"/>
          <w:sz w:val="28"/>
          <w:szCs w:val="28"/>
        </w:rPr>
      </w:pPr>
      <w:r>
        <w:rPr>
          <w:bCs/>
          <w:color w:val="FF0000"/>
          <w:sz w:val="28"/>
          <w:szCs w:val="28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240"/>
            <w:jc w:val="center"/>
            <w:rPr>
              <w:rFonts w:ascii="Times New Roman" w:hAnsi="Times New Roman" w:eastAsia="" w:eastAsiaTheme="majorEastAsia"/>
              <w:b/>
              <w:color w:themeColor="text1" w:val="000000"/>
              <w:sz w:val="28"/>
              <w:szCs w:val="28"/>
              <w:u w:val="none" w:color="000000"/>
            </w:rPr>
          </w:pPr>
          <w:r>
            <w:rPr>
              <w:rFonts w:eastAsia="" w:ascii="Times New Roman" w:hAnsi="Times New Roman" w:eastAsiaTheme="majorEastAsia"/>
              <w:b/>
              <w:color w:themeColor="text1" w:val="000000"/>
              <w:sz w:val="28"/>
              <w:szCs w:val="28"/>
              <w:u w:val="none" w:color="000000"/>
            </w:rPr>
            <w:t>СОДЕРЖАНИЕ</w:t>
          </w:r>
        </w:p>
        <w:p>
          <w:pPr>
            <w:pStyle w:val="TOC1"/>
            <w:rPr>
              <w:rFonts w:eastAsia="" w:eastAsiaTheme="minorEastAsia"/>
              <w:i w:val="false"/>
              <w:i w:val="false"/>
              <w:iCs w:val="false"/>
              <w:sz w:val="28"/>
              <w:szCs w:val="28"/>
            </w:rPr>
          </w:pPr>
          <w:r>
            <w:fldChar w:fldCharType="begin"/>
          </w:r>
          <w:r>
            <w:rPr>
              <w:sz w:val="28"/>
              <w:i w:val="false"/>
              <w:szCs w:val="28"/>
              <w:iCs w:val="false"/>
              <w:rFonts w:eastAsia=""/>
            </w:rPr>
            <w:instrText xml:space="preserve"> TOC \z \o "1-3" \u \h</w:instrText>
          </w:r>
          <w:r>
            <w:rPr>
              <w:sz w:val="28"/>
              <w:i w:val="false"/>
              <w:szCs w:val="28"/>
              <w:iCs w:val="false"/>
              <w:rFonts w:eastAsia=""/>
            </w:rPr>
            <w:fldChar w:fldCharType="separate"/>
          </w:r>
          <w:r>
            <w:rPr>
              <w:rFonts w:eastAsia="" w:eastAsiaTheme="minorEastAsia"/>
              <w:i w:val="false"/>
              <w:iCs w:val="false"/>
              <w:sz w:val="28"/>
              <w:szCs w:val="28"/>
            </w:rPr>
          </w:r>
          <w:r>
            <w:rPr>
              <w:sz w:val="28"/>
              <w:i w:val="false"/>
              <w:szCs w:val="28"/>
              <w:iCs w:val="false"/>
              <w:rFonts w:eastAsia=""/>
            </w:rPr>
            <w:fldChar w:fldCharType="end"/>
          </w:r>
        </w:p>
      </w:sdtContent>
    </w:sdt>
    <w:p>
      <w:pPr>
        <w:pStyle w:val="TOC1"/>
        <w:rPr>
          <w:rFonts w:eastAsia="" w:eastAsiaTheme="minorEastAsia"/>
          <w:i w:val="false"/>
          <w:i w:val="false"/>
          <w:iCs w:val="false"/>
          <w:sz w:val="28"/>
          <w:szCs w:val="28"/>
        </w:rPr>
      </w:pPr>
      <w:hyperlink w:anchor="_Toc122082171">
        <w:r>
          <w:rPr>
            <w:rStyle w:val="Hyperlink"/>
            <w:bCs/>
            <w:i w:val="false"/>
            <w:sz w:val="28"/>
            <w:szCs w:val="28"/>
          </w:rPr>
          <w:t>ВВЕДЕНИЕ</w:t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_Toc122082171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_Toc122082171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4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1"/>
        <w:rPr>
          <w:rFonts w:eastAsia="" w:eastAsiaTheme="minorEastAsia"/>
          <w:i w:val="false"/>
          <w:i w:val="false"/>
          <w:iCs w:val="false"/>
          <w:sz w:val="28"/>
          <w:szCs w:val="28"/>
        </w:rPr>
      </w:pPr>
      <w:hyperlink w:anchor="_Toc122082172">
        <w:r>
          <w:rPr>
            <w:rStyle w:val="Hyperlink"/>
            <w:bCs/>
            <w:i w:val="false"/>
            <w:sz w:val="28"/>
            <w:szCs w:val="28"/>
          </w:rPr>
          <w:t>1.</w:t>
        </w:r>
        <w:r>
          <w:rPr>
            <w:rStyle w:val="Hyperlink"/>
            <w:rFonts w:eastAsia="" w:eastAsiaTheme="minorEastAsia"/>
            <w:i w:val="false"/>
            <w:iCs w:val="false"/>
            <w:sz w:val="28"/>
            <w:szCs w:val="28"/>
          </w:rPr>
          <w:tab/>
        </w:r>
        <w:r>
          <w:rPr>
            <w:rStyle w:val="Hyperlink"/>
            <w:bCs/>
            <w:i w:val="false"/>
            <w:sz w:val="28"/>
            <w:szCs w:val="28"/>
          </w:rPr>
          <w:t>Описание данных</w:t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_Toc122082172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_Toc122082172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5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1"/>
        <w:rPr>
          <w:rFonts w:eastAsia="" w:eastAsiaTheme="minorEastAsia"/>
          <w:i w:val="false"/>
          <w:i w:val="false"/>
          <w:iCs w:val="false"/>
          <w:sz w:val="28"/>
          <w:szCs w:val="28"/>
        </w:rPr>
      </w:pPr>
      <w:hyperlink w:anchor="_Toc122082173">
        <w:r>
          <w:rPr>
            <w:rStyle w:val="Hyperlink"/>
            <w:bCs/>
            <w:i w:val="false"/>
            <w:sz w:val="28"/>
            <w:szCs w:val="28"/>
          </w:rPr>
          <w:t>2.</w:t>
        </w:r>
        <w:r>
          <w:rPr>
            <w:rStyle w:val="Hyperlink"/>
            <w:rFonts w:eastAsia="" w:eastAsiaTheme="minorEastAsia"/>
            <w:i w:val="false"/>
            <w:iCs w:val="false"/>
            <w:sz w:val="28"/>
            <w:szCs w:val="28"/>
          </w:rPr>
          <w:tab/>
        </w:r>
        <w:r>
          <w:rPr>
            <w:rStyle w:val="Hyperlink"/>
            <w:bCs/>
            <w:i w:val="false"/>
            <w:sz w:val="28"/>
            <w:szCs w:val="28"/>
          </w:rPr>
          <w:t>Изучение общей информации</w:t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_Toc122082173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_Toc122082173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7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1"/>
        <w:rPr>
          <w:rFonts w:eastAsia="" w:eastAsiaTheme="minorEastAsia"/>
          <w:i w:val="false"/>
          <w:i w:val="false"/>
          <w:iCs w:val="false"/>
          <w:sz w:val="28"/>
          <w:szCs w:val="28"/>
        </w:rPr>
      </w:pPr>
      <w:hyperlink w:anchor="_Toc122082174">
        <w:r>
          <w:rPr>
            <w:rStyle w:val="Hyperlink"/>
            <w:bCs/>
            <w:i w:val="false"/>
            <w:sz w:val="28"/>
            <w:szCs w:val="28"/>
          </w:rPr>
          <w:t>3.</w:t>
        </w:r>
        <w:r>
          <w:rPr>
            <w:rStyle w:val="Hyperlink"/>
            <w:rFonts w:eastAsia="" w:eastAsiaTheme="minorEastAsia"/>
            <w:i w:val="false"/>
            <w:iCs w:val="false"/>
            <w:sz w:val="28"/>
            <w:szCs w:val="28"/>
          </w:rPr>
          <w:tab/>
        </w:r>
        <w:r>
          <w:rPr>
            <w:rStyle w:val="Hyperlink"/>
            <w:bCs/>
            <w:i w:val="false"/>
            <w:sz w:val="28"/>
            <w:szCs w:val="28"/>
          </w:rPr>
          <w:t>Подготовка данных для работы</w:t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_Toc122082174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_Toc122082174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10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1"/>
        <w:rPr>
          <w:rFonts w:eastAsia="" w:eastAsiaTheme="minorEastAsia"/>
          <w:i w:val="false"/>
          <w:i w:val="false"/>
          <w:iCs w:val="false"/>
          <w:sz w:val="28"/>
          <w:szCs w:val="28"/>
        </w:rPr>
      </w:pPr>
      <w:hyperlink w:anchor="_Toc122082175">
        <w:r>
          <w:rPr>
            <w:rStyle w:val="Hyperlink"/>
            <w:bCs/>
            <w:i w:val="false"/>
            <w:sz w:val="28"/>
            <w:szCs w:val="28"/>
          </w:rPr>
          <w:t>4.</w:t>
        </w:r>
        <w:r>
          <w:rPr>
            <w:rStyle w:val="Hyperlink"/>
            <w:rFonts w:eastAsia="" w:eastAsiaTheme="minorEastAsia"/>
            <w:i w:val="false"/>
            <w:iCs w:val="false"/>
            <w:sz w:val="28"/>
            <w:szCs w:val="28"/>
          </w:rPr>
          <w:tab/>
        </w:r>
        <w:r>
          <w:rPr>
            <w:rStyle w:val="Hyperlink"/>
            <w:bCs/>
            <w:i w:val="false"/>
            <w:sz w:val="28"/>
            <w:szCs w:val="28"/>
          </w:rPr>
          <w:t>Исследовательский анализ данных</w:t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_Toc122082175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_Toc122082175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15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2"/>
        <w:tabs>
          <w:tab w:val="clear" w:pos="708"/>
          <w:tab w:val="left" w:pos="880" w:leader="none"/>
          <w:tab w:val="right" w:pos="9628" w:leader="dot"/>
        </w:tabs>
        <w:rPr>
          <w:rFonts w:ascii="Times New Roman" w:hAnsi="Times New Roman" w:eastAsia="" w:cs="Times New Roman" w:eastAsiaTheme="minorEastAsia"/>
          <w:b w:val="false"/>
          <w:bCs w:val="false"/>
          <w:sz w:val="28"/>
          <w:szCs w:val="28"/>
        </w:rPr>
      </w:pPr>
      <w:hyperlink w:anchor="_Toc122082176"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  <w:t>4.1</w:t>
        </w:r>
        <w:r>
          <w:rPr>
            <w:rStyle w:val="Hyperlink"/>
            <w:rFonts w:eastAsia="" w:cs="Times New Roman" w:ascii="Times New Roman" w:hAnsi="Times New Roman" w:eastAsiaTheme="minorEastAsia"/>
            <w:b w:val="false"/>
            <w:bCs w:val="false"/>
            <w:sz w:val="28"/>
            <w:szCs w:val="28"/>
          </w:rPr>
          <w:tab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  <w:t>Распределение университетов по регионам</w:t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_Toc122082176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_Toc122082176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15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2"/>
        <w:tabs>
          <w:tab w:val="clear" w:pos="708"/>
          <w:tab w:val="left" w:pos="880" w:leader="none"/>
          <w:tab w:val="right" w:pos="9628" w:leader="dot"/>
        </w:tabs>
        <w:rPr>
          <w:rFonts w:ascii="Times New Roman" w:hAnsi="Times New Roman" w:eastAsia="" w:cs="Times New Roman" w:eastAsiaTheme="minorEastAsia"/>
          <w:b w:val="false"/>
          <w:bCs w:val="false"/>
          <w:sz w:val="28"/>
          <w:szCs w:val="28"/>
        </w:rPr>
      </w:pPr>
      <w:hyperlink w:anchor="_Toc122082177"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  <w:t>4.2</w:t>
        </w:r>
        <w:r>
          <w:rPr>
            <w:rStyle w:val="Hyperlink"/>
            <w:rFonts w:eastAsia="" w:cs="Times New Roman" w:ascii="Times New Roman" w:hAnsi="Times New Roman" w:eastAsiaTheme="minorEastAsia"/>
            <w:b w:val="false"/>
            <w:bCs w:val="false"/>
            <w:sz w:val="28"/>
            <w:szCs w:val="28"/>
          </w:rPr>
          <w:tab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  <w:t>Распределение университетов по местоположению кампуса</w:t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_Toc122082177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_Toc122082177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17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2"/>
        <w:tabs>
          <w:tab w:val="clear" w:pos="708"/>
          <w:tab w:val="right" w:pos="9628" w:leader="dot"/>
        </w:tabs>
        <w:rPr>
          <w:rFonts w:ascii="Times New Roman" w:hAnsi="Times New Roman" w:eastAsia="" w:cs="Times New Roman" w:eastAsiaTheme="minorEastAsia"/>
          <w:b w:val="false"/>
          <w:bCs w:val="false"/>
          <w:sz w:val="28"/>
          <w:szCs w:val="28"/>
        </w:rPr>
      </w:pPr>
      <w:hyperlink w:anchor="_Toc122082178"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  <w:t>Определение самых лучших университетов в мире</w:t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fldChar w:fldCharType="begin"/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separate"/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rFonts w:cs="Times New Roman" w:ascii="Times New Roman" w:hAnsi="Times New Roman"/>
            <w:b w:val="false"/>
            <w:sz w:val="28"/>
            <w:szCs w:val="28"/>
          </w:rPr>
        </w:r>
        <w:r>
          <w:rPr>
            <w:rStyle w:val="Hyperlink"/>
            <w:sz w:val="28"/>
            <w:b w:val="false"/>
            <w:szCs w:val="28"/>
            <w:rFonts w:cs="Times New Roman" w:ascii="Times New Roman" w:hAnsi="Times New Roman"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_Toc122082178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_Toc122082178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Error: Reference source not found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1"/>
        <w:rPr>
          <w:rFonts w:eastAsia="" w:eastAsiaTheme="minorEastAsia"/>
          <w:i w:val="false"/>
          <w:i w:val="false"/>
          <w:iCs w:val="false"/>
          <w:sz w:val="28"/>
          <w:szCs w:val="28"/>
        </w:rPr>
      </w:pPr>
      <w:hyperlink w:anchor="_Toc122082179">
        <w:r>
          <w:rPr>
            <w:rStyle w:val="Hyperlink"/>
            <w:bCs/>
            <w:i w:val="false"/>
            <w:sz w:val="28"/>
            <w:szCs w:val="28"/>
          </w:rPr>
          <w:t>5.</w:t>
        </w:r>
        <w:r>
          <w:rPr>
            <w:rStyle w:val="Hyperlink"/>
            <w:rFonts w:eastAsia="" w:eastAsiaTheme="minorEastAsia"/>
            <w:i w:val="false"/>
            <w:iCs w:val="false"/>
            <w:sz w:val="28"/>
            <w:szCs w:val="28"/>
          </w:rPr>
          <w:tab/>
        </w:r>
        <w:r>
          <w:rPr>
            <w:rStyle w:val="Hyperlink"/>
            <w:bCs/>
            <w:i w:val="false"/>
            <w:sz w:val="28"/>
            <w:szCs w:val="28"/>
          </w:rPr>
          <w:t>Общий вывод</w:t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_Toc122082179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_Toc122082179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21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1"/>
        <w:rPr>
          <w:rFonts w:eastAsia="" w:eastAsiaTheme="minorEastAsia"/>
          <w:i w:val="false"/>
          <w:i w:val="false"/>
          <w:iCs w:val="false"/>
          <w:sz w:val="28"/>
          <w:szCs w:val="28"/>
        </w:rPr>
      </w:pPr>
      <w:hyperlink w:anchor="_Toc122082180">
        <w:r>
          <w:rPr>
            <w:rStyle w:val="Hyperlink"/>
            <w:bCs/>
            <w:i w:val="false"/>
            <w:sz w:val="28"/>
            <w:szCs w:val="28"/>
          </w:rPr>
          <w:t>ЗАКЛЮЧЕНИЕ</w:t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_Toc122082180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_Toc122082180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22</w:t>
        </w:r>
        <w:r>
          <w:rPr>
            <w:rStyle w:val="Hyperlink"/>
            <w:vanish/>
          </w:rPr>
          <w:fldChar w:fldCharType="end"/>
        </w:r>
      </w:hyperlink>
    </w:p>
    <w:p>
      <w:pPr>
        <w:pStyle w:val="TOC1"/>
        <w:rPr>
          <w:rFonts w:eastAsia="" w:eastAsiaTheme="minorEastAsia"/>
          <w:i w:val="false"/>
          <w:i w:val="false"/>
          <w:iCs w:val="false"/>
          <w:sz w:val="28"/>
          <w:szCs w:val="28"/>
        </w:rPr>
      </w:pPr>
      <w:hyperlink w:anchor="_Toc122082181">
        <w:r>
          <w:rPr>
            <w:rStyle w:val="Hyperlink"/>
            <w:bCs/>
            <w:i w:val="false"/>
            <w:sz w:val="28"/>
            <w:szCs w:val="28"/>
          </w:rPr>
          <w:t>СПИСОК ИСПОЛЬЗОВАННЫХ ИСТОЧНИКОВ</w:t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fldChar w:fldCharType="begin"/>
        </w:r>
        <w:r>
          <w:rPr>
            <w:rStyle w:val="Hyperlink"/>
            <w:sz w:val="28"/>
            <w:i w:val="false"/>
            <w:szCs w:val="28"/>
            <w:bCs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separate"/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bCs/>
            <w:i w:val="false"/>
            <w:sz w:val="28"/>
            <w:szCs w:val="28"/>
          </w:rPr>
        </w:r>
        <w:r>
          <w:rPr>
            <w:rStyle w:val="Hyperlink"/>
            <w:sz w:val="28"/>
            <w:i w:val="false"/>
            <w:szCs w:val="28"/>
            <w:bCs/>
          </w:rPr>
          <w:fldChar w:fldCharType="end"/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_Toc122082181 \h</w:instrText>
        </w:r>
        <w:r>
          <w:rPr>
            <w:webHidden/>
          </w:rPr>
          <w:fldChar w:fldCharType="separate"/>
        </w:r>
        <w:r>
          <w:rPr>
            <w:rStyle w:val="Hyperlink"/>
            <w:vanish/>
          </w:rPr>
          <w:fldChar w:fldCharType="begin"/>
        </w:r>
        <w:r>
          <w:rPr>
            <w:webHidden/>
          </w:rPr>
          <w:fldChar w:fldCharType="end"/>
        </w:r>
        <w:r>
          <w:rPr>
            <w:rStyle w:val="Hyperlink"/>
            <w:vanish/>
          </w:rPr>
          <w:instrText xml:space="preserve"> PAGEREF _Toc122082181 \h </w:instrText>
        </w:r>
        <w:r>
          <w:rPr>
            <w:rStyle w:val="Hyperlink"/>
            <w:vanish/>
          </w:rPr>
          <w:fldChar w:fldCharType="separate"/>
        </w:r>
        <w:r>
          <w:rPr>
            <w:rStyle w:val="Hyperlink"/>
            <w:vanish/>
          </w:rPr>
          <w:t>23</w:t>
        </w:r>
        <w:r>
          <w:rPr>
            <w:rStyle w:val="Hyperlink"/>
            <w:vanish/>
          </w:rPr>
          <w:fldChar w:fldCharType="end"/>
        </w:r>
      </w:hyperlink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22082171"/>
      <w:bookmarkStart w:id="2" w:name="_Toc89104258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В</w:t>
      </w:r>
      <w:bookmarkEnd w:id="2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ВЕДЕНИЕ</w:t>
      </w:r>
      <w:bookmarkEnd w:id="1"/>
    </w:p>
    <w:p>
      <w:pPr>
        <w:pStyle w:val="Normal"/>
        <w:spacing w:lineRule="auto" w:line="360"/>
        <w:ind w:firstLine="709"/>
        <w:jc w:val="both"/>
        <w:rPr>
          <w:color w:val="FF0000"/>
          <w:sz w:val="28"/>
          <w:szCs w:val="28"/>
          <w:u w:val="none" w:color="000000"/>
        </w:rPr>
      </w:pPr>
      <w:r>
        <w:rPr>
          <w:color w:val="000000"/>
          <w:sz w:val="28"/>
          <w:szCs w:val="28"/>
          <w:u w:val="none" w:color="000000"/>
        </w:rPr>
        <w:t xml:space="preserve">Необходимо исследовать базу данных и выявить закономерности </w:t>
      </w:r>
      <w:r>
        <w:rPr>
          <w:sz w:val="28"/>
          <w:szCs w:val="28"/>
          <w:u w:val="none" w:color="000000"/>
        </w:rPr>
        <w:t>рейтингов университетов.</w:t>
      </w:r>
    </w:p>
    <w:p>
      <w:pPr>
        <w:pStyle w:val="Normal"/>
        <w:rPr>
          <w:b/>
          <w:bCs/>
          <w:sz w:val="28"/>
          <w:szCs w:val="28"/>
          <w:lang w:val="en-US"/>
        </w:rPr>
      </w:pPr>
      <w:bookmarkStart w:id="3" w:name="_Toc120732121"/>
      <w:r>
        <w:rPr>
          <w:sz w:val="28"/>
          <w:szCs w:val="28"/>
        </w:rPr>
        <w:t>Цели</w:t>
      </w:r>
      <w:r>
        <w:rPr>
          <w:sz w:val="28"/>
          <w:szCs w:val="28"/>
          <w:lang w:val="en-US"/>
        </w:rPr>
        <w:t>:</w:t>
      </w:r>
      <w:bookmarkEnd w:id="3"/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определение данных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формулирование гипотез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загрузка данных в Python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проверка данных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очистка данных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преобразование данных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выбор данных для анализа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агрегирование данных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визуализация данных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2"/>
        </w:numPr>
        <w:spacing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подтверждение или опровержение поставленных гипотез;</w:t>
      </w:r>
    </w:p>
    <w:p>
      <w:pPr>
        <w:pStyle w:val="12"/>
        <w:numPr>
          <w:ilvl w:val="0"/>
          <w:numId w:val="2"/>
        </w:numPr>
        <w:spacing w:beforeAutospacing="0" w:before="0" w:afterAutospacing="0" w:after="240"/>
        <w:rPr>
          <w:sz w:val="28"/>
          <w:szCs w:val="28"/>
        </w:rPr>
      </w:pPr>
      <w:r>
        <w:rPr>
          <w:sz w:val="28"/>
          <w:szCs w:val="28"/>
        </w:rPr>
        <w:t>формулирование ограничений и выводов</w:t>
      </w:r>
      <w:r>
        <w:rPr>
          <w:sz w:val="28"/>
          <w:szCs w:val="28"/>
          <w:lang w:val="en-US"/>
        </w:rPr>
        <w:t>.</w:t>
      </w:r>
    </w:p>
    <w:p>
      <w:pPr>
        <w:pStyle w:val="Heading2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28"/>
          <w:szCs w:val="28"/>
        </w:rPr>
      </w:pPr>
      <w:bookmarkStart w:id="4" w:name="_Toc89104261"/>
      <w:r>
        <w:rPr>
          <w:b/>
          <w:bCs/>
          <w:sz w:val="28"/>
          <w:szCs w:val="28"/>
        </w:rPr>
        <w:t>Определение данных для анализа</w:t>
      </w:r>
      <w:bookmarkEnd w:id="4"/>
    </w:p>
    <w:p>
      <w:pPr>
        <w:pStyle w:val="NormalWeb"/>
        <w:spacing w:lineRule="auto" w:line="360" w:beforeAutospacing="0" w:before="0" w:afterAutospacing="0" w:after="0"/>
        <w:ind w:firstLine="708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качестве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данных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для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анализа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был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выбран</w:t>
      </w:r>
      <w:r>
        <w:rPr>
          <w:color w:val="000000"/>
          <w:sz w:val="28"/>
          <w:szCs w:val="28"/>
          <w:lang w:val="en-US"/>
        </w:rPr>
        <w:t xml:space="preserve"> Dataset «</w:t>
      </w:r>
      <w:r>
        <w:rPr>
          <w:color w:val="202124"/>
          <w:sz w:val="28"/>
          <w:szCs w:val="54"/>
          <w:lang w:val="en-US"/>
        </w:rPr>
        <w:t>Best Universities in the United Kingdom</w:t>
      </w:r>
      <w:r>
        <w:rPr>
          <w:color w:val="000000"/>
          <w:sz w:val="28"/>
          <w:szCs w:val="28"/>
          <w:lang w:val="en-US"/>
        </w:rPr>
        <w:t>».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датасете представлен рейтинг университетов Соединенного Королевства с информацией о каждом университете. </w:t>
      </w:r>
    </w:p>
    <w:p>
      <w:pPr>
        <w:pStyle w:val="Heading1"/>
        <w:numPr>
          <w:ilvl w:val="0"/>
          <w:numId w:val="3"/>
        </w:numPr>
        <w:tabs>
          <w:tab w:val="clear" w:pos="708"/>
          <w:tab w:val="left" w:pos="360" w:leader="none"/>
        </w:tabs>
        <w:spacing w:lineRule="auto" w:line="360"/>
        <w:ind w:hanging="0" w:left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22082172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Описание данных</w:t>
      </w:r>
      <w:bookmarkEnd w:id="5"/>
    </w:p>
    <w:p>
      <w:pPr>
        <w:pStyle w:val="NormalWeb"/>
        <w:spacing w:lineRule="auto" w:line="360" w:beforeAutospacing="0" w:before="0" w:afterAutospacing="0" w:after="0"/>
        <w:ind w:firstLine="360"/>
        <w:jc w:val="both"/>
        <w:rPr/>
      </w:pPr>
      <w:r>
        <w:rPr>
          <w:color w:val="000000"/>
          <w:sz w:val="28"/>
          <w:szCs w:val="28"/>
        </w:rPr>
        <w:t>Для анализа были собраны данные о всех университетах, включенных в датасет. В наборе данных содержатся:</w:t>
      </w:r>
    </w:p>
    <w:p>
      <w:pPr>
        <w:pStyle w:val="Normal"/>
        <w:rPr/>
      </w:pPr>
      <w:r>
        <w:rPr/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Название университета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регион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год основания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девиз;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национальный ранг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мировой рейтинг;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оценка мировых рейтингов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минимальные баллы для поступления;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распределение иностранных студентов</w:t>
      </w:r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оценка студентов;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color w:val="202124"/>
          <w:sz w:val="28"/>
          <w:szCs w:val="28"/>
          <w:shd w:fill="FFFFFF" w:val="clear"/>
        </w:rPr>
        <w:t>кол-во поступивших студентов (тыс.)</w:t>
      </w:r>
      <w:r>
        <w:rPr>
          <w:sz w:val="28"/>
          <w:szCs w:val="28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color w:val="202124"/>
          <w:sz w:val="28"/>
          <w:szCs w:val="28"/>
          <w:shd w:fill="FFFFFF" w:val="clear"/>
        </w:rPr>
        <w:t>кол-во преподавательского состава</w:t>
      </w:r>
      <w:r>
        <w:rPr>
          <w:sz w:val="28"/>
          <w:szCs w:val="28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color w:val="202124"/>
          <w:sz w:val="28"/>
          <w:szCs w:val="28"/>
          <w:shd w:fill="FFFFFF" w:val="clear"/>
        </w:rPr>
        <w:t>тип управления университетом</w:t>
      </w:r>
      <w:r>
        <w:rPr>
          <w:sz w:val="28"/>
          <w:szCs w:val="28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color w:val="202124"/>
          <w:sz w:val="28"/>
          <w:szCs w:val="28"/>
          <w:shd w:fill="FFFFFF" w:val="clear"/>
        </w:rPr>
        <w:t>местоположение кампуса</w:t>
      </w:r>
      <w:r>
        <w:rPr>
          <w:sz w:val="28"/>
          <w:szCs w:val="28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color w:val="202124"/>
          <w:sz w:val="28"/>
          <w:szCs w:val="28"/>
          <w:shd w:fill="FFFFFF" w:val="clear"/>
        </w:rPr>
        <w:t>стоимость жизни в год</w:t>
      </w:r>
      <w:r>
        <w:rPr>
          <w:sz w:val="28"/>
          <w:szCs w:val="28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color w:val="202124"/>
          <w:sz w:val="28"/>
          <w:szCs w:val="28"/>
          <w:shd w:fill="FFFFFF" w:val="clear"/>
        </w:rPr>
        <w:t>широта</w:t>
      </w:r>
      <w:r>
        <w:rPr>
          <w:sz w:val="28"/>
          <w:szCs w:val="28"/>
        </w:rPr>
        <w:t>;</w:t>
      </w:r>
    </w:p>
    <w:p>
      <w:pPr>
        <w:pStyle w:val="12"/>
        <w:numPr>
          <w:ilvl w:val="0"/>
          <w:numId w:val="1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color w:val="202124"/>
          <w:sz w:val="28"/>
          <w:szCs w:val="28"/>
          <w:shd w:fill="FFFFFF" w:val="clear"/>
        </w:rPr>
        <w:t>долгота</w:t>
      </w:r>
      <w:r>
        <w:rPr>
          <w:sz w:val="28"/>
          <w:szCs w:val="28"/>
        </w:rPr>
        <w:t>.</w:t>
      </w:r>
    </w:p>
    <w:p>
      <w:pPr>
        <w:pStyle w:val="12"/>
        <w:spacing w:lineRule="auto" w:line="360" w:beforeAutospacing="0" w:before="0" w:afterAutospacing="0" w:after="0"/>
        <w:ind w:left="10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2"/>
        <w:spacing w:lineRule="auto" w:line="360" w:beforeAutospacing="0" w:before="0" w:afterAutospacing="0" w:after="0"/>
        <w:ind w:left="72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2"/>
        <w:spacing w:lineRule="auto" w:line="360" w:beforeAutospacing="0" w:before="0" w:afterAutospacing="0" w:after="0"/>
        <w:ind w:left="72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2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bCs/>
          <w:sz w:val="28"/>
          <w:szCs w:val="28"/>
        </w:rPr>
      </w:pPr>
      <w:bookmarkStart w:id="6" w:name="_Toc89104262"/>
      <w:r>
        <w:rPr>
          <w:b/>
          <w:bCs/>
          <w:sz w:val="28"/>
          <w:szCs w:val="28"/>
        </w:rPr>
        <w:t>Формулирование гипотез</w:t>
      </w:r>
      <w:bookmarkEnd w:id="6"/>
    </w:p>
    <w:p>
      <w:pPr>
        <w:pStyle w:val="Normal"/>
        <w:spacing w:lineRule="auto" w:line="360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Normal"/>
        <w:rPr>
          <w:b/>
          <w:bCs/>
          <w:color w:themeColor="text1" w:val="000000"/>
          <w:sz w:val="28"/>
          <w:szCs w:val="28"/>
        </w:rPr>
      </w:pPr>
      <w:bookmarkStart w:id="7" w:name="_Toc120732125"/>
      <w:r>
        <w:rPr>
          <w:color w:themeColor="text1" w:val="000000"/>
          <w:sz w:val="28"/>
          <w:szCs w:val="28"/>
        </w:rPr>
        <w:t>Гипотеза 1</w:t>
      </w:r>
      <w:bookmarkEnd w:id="7"/>
      <w:r>
        <w:rPr>
          <w:color w:themeColor="text1" w:val="000000"/>
          <w:sz w:val="28"/>
          <w:szCs w:val="28"/>
        </w:rPr>
        <w:t>:</w:t>
      </w:r>
    </w:p>
    <w:p>
      <w:pPr>
        <w:pStyle w:val="Normal"/>
        <w:spacing w:lineRule="auto" w:line="360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ab/>
        <w:t>Больше всего университетов в Лондоне.</w:t>
      </w:r>
    </w:p>
    <w:p>
      <w:pPr>
        <w:pStyle w:val="Normal"/>
        <w:rPr>
          <w:b/>
          <w:bCs/>
          <w:color w:themeColor="text1" w:val="000000"/>
          <w:sz w:val="28"/>
          <w:szCs w:val="28"/>
        </w:rPr>
      </w:pPr>
      <w:bookmarkStart w:id="8" w:name="_Toc120732126"/>
      <w:r>
        <w:rPr>
          <w:color w:themeColor="text1" w:val="000000"/>
          <w:sz w:val="28"/>
          <w:szCs w:val="28"/>
        </w:rPr>
        <w:t>Гипотеза 2</w:t>
      </w:r>
      <w:bookmarkEnd w:id="8"/>
      <w:r>
        <w:rPr>
          <w:color w:themeColor="text1" w:val="000000"/>
          <w:sz w:val="28"/>
          <w:szCs w:val="28"/>
        </w:rPr>
        <w:t>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Больше всего университетов находится в пределах городской черты.</w:t>
      </w:r>
    </w:p>
    <w:p>
      <w:pPr>
        <w:pStyle w:val="Normal"/>
        <w:rPr>
          <w:b/>
          <w:bCs/>
        </w:rPr>
      </w:pPr>
      <w:bookmarkStart w:id="9" w:name="_Toc120732127"/>
      <w:r>
        <w:rPr>
          <w:sz w:val="28"/>
          <w:szCs w:val="28"/>
        </w:rPr>
        <w:t>Гипотеза</w:t>
      </w:r>
      <w:r>
        <w:rPr/>
        <w:t xml:space="preserve"> 3</w:t>
      </w:r>
      <w:bookmarkEnd w:id="9"/>
      <w:r>
        <w:rPr/>
        <w:t>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Самый лучший университет Соединенного Королевства – Оксфордский. </w:t>
      </w:r>
    </w:p>
    <w:p>
      <w:pPr>
        <w:pStyle w:val="Normal"/>
        <w:rPr>
          <w:b/>
          <w:bCs/>
          <w:sz w:val="28"/>
          <w:szCs w:val="28"/>
        </w:rPr>
      </w:pPr>
      <w:bookmarkStart w:id="10" w:name="_Toc120732128"/>
      <w:r>
        <w:rPr>
          <w:sz w:val="28"/>
          <w:szCs w:val="28"/>
        </w:rPr>
        <w:t>Гипотеза 4</w:t>
      </w:r>
      <w:bookmarkEnd w:id="10"/>
      <w:r>
        <w:rPr>
          <w:sz w:val="28"/>
          <w:szCs w:val="28"/>
        </w:rPr>
        <w:t>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Самая большая стоимость жизни в Кэмбридже.</w:t>
      </w:r>
    </w:p>
    <w:p>
      <w:pPr>
        <w:pStyle w:val="12"/>
        <w:spacing w:lineRule="auto" w:line="360" w:beforeAutospacing="0" w:before="0" w:afterAutospacing="0" w:after="0"/>
        <w:ind w:left="72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2"/>
        <w:spacing w:lineRule="auto" w:line="360" w:beforeAutospacing="0" w:before="0" w:afterAutospacing="0" w:after="0"/>
        <w:ind w:left="72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2"/>
        <w:spacing w:lineRule="auto" w:line="360" w:beforeAutospacing="0" w:before="0" w:afterAutospacing="0" w:after="0"/>
        <w:ind w:left="72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2"/>
        <w:spacing w:lineRule="auto" w:line="360" w:beforeAutospacing="0" w:before="0" w:afterAutospacing="0" w:after="0"/>
        <w:ind w:left="72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3"/>
        </w:numPr>
        <w:spacing w:lineRule="auto" w:line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22082173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Изучение общей информации</w:t>
      </w:r>
      <w:bookmarkEnd w:id="11"/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Загружаем датасет и подключаем необходимые библиотеки: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-60325</wp:posOffset>
            </wp:positionV>
            <wp:extent cx="6120130" cy="318770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Получим информацию о датасете</w:t>
      </w:r>
      <w:r>
        <w:rPr>
          <w:sz w:val="28"/>
          <w:szCs w:val="28"/>
          <w:lang w:val="en-US"/>
        </w:rPr>
        <w:t>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9103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Посчитаем количество пустых значений</w:t>
      </w:r>
      <w:r>
        <w:rPr>
          <w:sz w:val="28"/>
          <w:szCs w:val="28"/>
          <w:lang w:val="en-US"/>
        </w:rPr>
        <w:t>:</w:t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733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Так как мы нашли строки с пустыми значениями, то удалим их из датасета с помощью команды: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400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  <w:t>Посчитаем снова количество пустых значений и посмотрим сколько всего строк осталось в датасете: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8701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2"/>
        <w:spacing w:beforeAutospacing="0" w:before="0" w:afterAutospacing="0" w:after="24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начале работы с датасетом были пустые строчки, после определённых команд мы их удалили и в конечном итоге осталось всего </w:t>
      </w:r>
      <w:r>
        <w:rPr>
          <w:color w:themeColor="text1" w:val="000000"/>
          <w:sz w:val="28"/>
          <w:szCs w:val="28"/>
        </w:rPr>
        <w:t xml:space="preserve">985861 </w:t>
      </w:r>
      <w:r>
        <w:rPr>
          <w:color w:val="000000"/>
          <w:sz w:val="28"/>
          <w:szCs w:val="28"/>
        </w:rPr>
        <w:t>строка в датасете. Пустые строки были удалены, так как нас интересуют конкретные значения в датасете, невозможно было заполнить пустые строки информации, потому что это данные действия могли бы привести к неверным или искаженным результатам.</w:t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numPr>
          <w:ilvl w:val="0"/>
          <w:numId w:val="3"/>
        </w:numPr>
        <w:spacing w:lineRule="auto" w:line="36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22082174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Подготовка данных для работы</w:t>
      </w:r>
      <w:bookmarkEnd w:id="12"/>
    </w:p>
    <w:p>
      <w:pPr>
        <w:pStyle w:val="Normal"/>
        <w:spacing w:lineRule="auto" w:line="360"/>
        <w:jc w:val="both"/>
        <w:rPr>
          <w:sz w:val="28"/>
          <w:szCs w:val="28"/>
          <w:lang w:val="en-US" w:eastAsia="x-none"/>
        </w:rPr>
      </w:pPr>
      <w:r>
        <w:rPr>
          <w:sz w:val="28"/>
          <w:szCs w:val="28"/>
          <w:lang w:eastAsia="x-none"/>
        </w:rPr>
        <w:t>Проверим названия столбцов</w:t>
      </w:r>
      <w:r>
        <w:rPr>
          <w:sz w:val="28"/>
          <w:szCs w:val="28"/>
          <w:lang w:val="en-US" w:eastAsia="x-none"/>
        </w:rPr>
        <w:t>:</w:t>
      </w:r>
    </w:p>
    <w:p>
      <w:pPr>
        <w:pStyle w:val="Normal"/>
        <w:spacing w:lineRule="auto" w:line="360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7439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работе с датасетом нам следует удалить колонку девиз, так как она не несёт в себе полезной для анализа информации. Удалим его: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1005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Проверим датасет на наличие дубликатов: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432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Оптимизируем память и изменим типы данных на более корректные: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2278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1920240</wp:posOffset>
            </wp:positionV>
            <wp:extent cx="6120130" cy="209423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 как данные разных типов хранятся раздельно, мы исследуем использование памяти разными типами данных. Начнём со среднего показателя использования памяти по разным типам данных: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3281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Эти сведения дают нам понять то, что большая часть памяти уходит на столбцы, хранящих объектные значения.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Создадим функцию, которая поможет нам сэкономить немного времени: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3492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-15875</wp:posOffset>
            </wp:positionH>
            <wp:positionV relativeFrom="paragraph">
              <wp:posOffset>2557145</wp:posOffset>
            </wp:positionV>
            <wp:extent cx="6120130" cy="149733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результате можно видеть падение использования памяти int-данными с 3.234 KB до 1.078 KB, float-данными 2.695 KB до 1.617 KB, то есть — мы снизили потребление памяти. 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Создадим копию исходного объекта Data Frame, используем эти оптимизированные числовые столбцы вместо тех, что присутствовали в нём изначально, и посмотрим на общий показатель использования памяти после оптимизации: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187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уменьшения потребления памяти столбцами, хранящими числовые данные, нам удалось уменьшить потребление памяти на 2%. Для достижения еще большего результата оптимизируем хранение объектных типов.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того чтобы понять, где именно мы сможем воспользоваться категориальными данными для снижения потребления памяти, выясним количество уникальных значений в столбцах, хранящих значения объектных типов: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0459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Создадим цикл, который перебирает все столбцы, хранящие данные типа object, выясняет, не превышает ли число уникальных значений в столбцах 50% и, если это так, преобразует их в тип category: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6934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Теперь сравним то, что получилось после оптимизации, с тем, что было раньше: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3535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79700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3000375</wp:posOffset>
            </wp:positionV>
            <wp:extent cx="6120130" cy="2226310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rPr>
          <w:b/>
          <w:bCs/>
          <w:sz w:val="28"/>
          <w:szCs w:val="28"/>
        </w:rPr>
      </w:pPr>
      <w:bookmarkStart w:id="13" w:name="_Toc120732131"/>
      <w:r>
        <w:rPr>
          <w:b/>
          <w:bCs/>
          <w:sz w:val="28"/>
          <w:szCs w:val="28"/>
        </w:rPr>
        <w:t>Агрегирование данных</w:t>
      </w:r>
      <w:bookmarkEnd w:id="13"/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Добавим новые столбцы: мировой рейтинг и национальный ранг: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75790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12"/>
        <w:numPr>
          <w:ilvl w:val="0"/>
          <w:numId w:val="4"/>
        </w:numPr>
        <w:spacing w:beforeAutospacing="0" w:before="0" w:afterAutospacing="0" w:after="240"/>
        <w:jc w:val="both"/>
        <w:rPr>
          <w:sz w:val="28"/>
          <w:szCs w:val="28"/>
        </w:rPr>
      </w:pPr>
      <w:r>
        <w:rPr>
          <w:sz w:val="28"/>
          <w:szCs w:val="28"/>
        </w:rPr>
        <w:t>Была произведена оптимизация памяти и изменение типов данных для дальнейшего анализа [1].</w:t>
      </w:r>
    </w:p>
    <w:p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22082175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Исследовательский анализ данных</w:t>
      </w:r>
      <w:bookmarkStart w:id="15" w:name="_Toc121565155"/>
      <w:bookmarkEnd w:id="14"/>
    </w:p>
    <w:p>
      <w:pPr>
        <w:pStyle w:val="ListParagraph"/>
        <w:numPr>
          <w:ilvl w:val="1"/>
          <w:numId w:val="7"/>
        </w:numPr>
        <w:spacing w:lineRule="auto" w:line="360"/>
        <w:outlineLvl w:val="1"/>
        <w:rPr>
          <w:b/>
          <w:bCs/>
          <w:sz w:val="28"/>
          <w:szCs w:val="28"/>
        </w:rPr>
      </w:pPr>
      <w:bookmarkStart w:id="16" w:name="_Toc122082176"/>
      <w:bookmarkStart w:id="17" w:name="_Toc121567652"/>
      <w:r>
        <w:rPr>
          <w:b/>
          <w:bCs/>
          <w:sz w:val="28"/>
          <w:szCs w:val="28"/>
        </w:rPr>
        <w:t xml:space="preserve">Распределение </w:t>
      </w:r>
      <w:bookmarkEnd w:id="15"/>
      <w:bookmarkEnd w:id="17"/>
      <w:r>
        <w:rPr>
          <w:b/>
          <w:bCs/>
          <w:sz w:val="28"/>
          <w:szCs w:val="28"/>
        </w:rPr>
        <w:t>университетов по регионам</w:t>
      </w:r>
      <w:bookmarkEnd w:id="16"/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Есть различные университеты, такие как Кэмбридж, Оксфордский Университет, Академия в Лондоне и т.д. На рисунке представлен код, с помощью которого мы определяем количество университетов в каждом регионе.</w:t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68045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291580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7.1 – Количество университетов в регионе</w:t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1587" w:leader="none"/>
        </w:tabs>
        <w:jc w:val="both"/>
        <w:rPr>
          <w:b/>
          <w:bCs/>
          <w:sz w:val="28"/>
          <w:szCs w:val="28"/>
          <w:lang w:eastAsia="x-none"/>
        </w:rPr>
      </w:pPr>
      <w:r>
        <w:rPr>
          <w:b/>
          <w:bCs/>
          <w:sz w:val="28"/>
          <w:szCs w:val="28"/>
          <w:lang w:eastAsia="x-none"/>
        </w:rPr>
        <w:t>Вывод: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графику на рисунке 7.1 можно заметить, что большинство университетов находится в Лондоне, это обусловлено хорошим качеством обучения и численностью населения, размером города [2].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Гипотеза 1 – подтверждена.</w:t>
      </w:r>
    </w:p>
    <w:p>
      <w:pPr>
        <w:pStyle w:val="ListParagraph"/>
        <w:numPr>
          <w:ilvl w:val="1"/>
          <w:numId w:val="7"/>
        </w:numPr>
        <w:spacing w:lineRule="auto" w:line="360"/>
        <w:outlineLvl w:val="1"/>
        <w:rPr>
          <w:b/>
          <w:bCs/>
          <w:color w:themeColor="text1" w:val="000000"/>
          <w:sz w:val="28"/>
          <w:szCs w:val="28"/>
        </w:rPr>
      </w:pPr>
      <w:bookmarkStart w:id="18" w:name="_Toc122082177"/>
      <w:bookmarkStart w:id="19" w:name="_Toc121567653"/>
      <w:bookmarkStart w:id="20" w:name="_Toc121565156"/>
      <w:r>
        <w:rPr>
          <w:b/>
          <w:bCs/>
          <w:color w:themeColor="text1" w:val="000000"/>
          <w:sz w:val="28"/>
          <w:szCs w:val="28"/>
        </w:rPr>
        <w:t xml:space="preserve">Распределение </w:t>
      </w:r>
      <w:bookmarkEnd w:id="19"/>
      <w:bookmarkEnd w:id="20"/>
      <w:r>
        <w:rPr>
          <w:b/>
          <w:bCs/>
          <w:color w:themeColor="text1" w:val="000000"/>
          <w:sz w:val="28"/>
          <w:szCs w:val="28"/>
        </w:rPr>
        <w:t>университетов по местоположению кампуса</w:t>
      </w:r>
      <w:bookmarkEnd w:id="18"/>
    </w:p>
    <w:p>
      <w:pPr>
        <w:pStyle w:val="Normal"/>
        <w:spacing w:lineRule="auto" w:line="360" w:before="0" w:after="0"/>
        <w:contextualSpacing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Есть разные расположения местонахождений кампусов университетов, такие как городской, пригородный и деревенский.</w:t>
      </w:r>
    </w:p>
    <w:p>
      <w:pPr>
        <w:pStyle w:val="Normal"/>
        <w:spacing w:lineRule="auto" w:line="360" w:before="0" w:after="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Есть различные университеты, такие как Кэмбридж, Оксфордский Университет, Академия в Лондоне и т.д. На рисунке представлен код, с помощью которого мы определяем местоположения университетов</w:t>
      </w:r>
      <w:bookmarkStart w:id="21" w:name="_GoBack"/>
      <w:bookmarkEnd w:id="21"/>
      <w:r>
        <w:rPr>
          <w:sz w:val="28"/>
          <w:szCs w:val="28"/>
        </w:rPr>
        <w:t>.</w:t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70990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31565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7.2 – Распределение университетов по местонахождению кампуса</w:t>
      </w:r>
    </w:p>
    <w:p>
      <w:pPr>
        <w:pStyle w:val="Normal"/>
        <w:tabs>
          <w:tab w:val="clear" w:pos="708"/>
          <w:tab w:val="left" w:pos="1587" w:leader="none"/>
        </w:tabs>
        <w:jc w:val="both"/>
        <w:rPr>
          <w:b/>
          <w:bCs/>
          <w:sz w:val="28"/>
          <w:szCs w:val="28"/>
          <w:lang w:eastAsia="x-none"/>
        </w:rPr>
      </w:pPr>
      <w:r>
        <w:rPr>
          <w:b/>
          <w:bCs/>
          <w:sz w:val="28"/>
          <w:szCs w:val="28"/>
          <w:lang w:eastAsia="x-none"/>
        </w:rPr>
      </w:r>
    </w:p>
    <w:p>
      <w:pPr>
        <w:pStyle w:val="Normal"/>
        <w:tabs>
          <w:tab w:val="clear" w:pos="708"/>
          <w:tab w:val="left" w:pos="1587" w:leader="none"/>
        </w:tabs>
        <w:jc w:val="both"/>
        <w:rPr>
          <w:b/>
          <w:bCs/>
          <w:sz w:val="28"/>
          <w:szCs w:val="28"/>
          <w:lang w:eastAsia="x-none"/>
        </w:rPr>
      </w:pPr>
      <w:r>
        <w:rPr>
          <w:b/>
          <w:bCs/>
          <w:sz w:val="28"/>
          <w:szCs w:val="28"/>
          <w:lang w:eastAsia="x-none"/>
        </w:rPr>
        <w:t>Вывод: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Из графика на рисунке 7.2 видно, что больше всего кампусов находится в пределах города, а в деревнях хоть и есть университеты, но их мизерное количество [3].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Гипотеза 2 – доказана.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Стоимость жизни в год</w:t>
      </w:r>
    </w:p>
    <w:p>
      <w:pPr>
        <w:pStyle w:val="NormalWeb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42365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47010"/>
            <wp:effectExtent l="0" t="0" r="0" b="0"/>
            <wp:wrapSquare wrapText="largest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7.4 – стоимость жизни в год</w:t>
      </w:r>
    </w:p>
    <w:p>
      <w:pPr>
        <w:pStyle w:val="Normal"/>
        <w:rPr>
          <w:u w:val="none" w:color="000000"/>
          <w:shd w:fill="FFFFFF" w:val="clear"/>
        </w:rPr>
      </w:pPr>
      <w:r>
        <w:rPr>
          <w:u w:val="none" w:color="000000"/>
          <w:shd w:fill="FFFFFF" w:val="clear"/>
        </w:rPr>
      </w:r>
    </w:p>
    <w:p>
      <w:pPr>
        <w:pStyle w:val="Normal"/>
        <w:tabs>
          <w:tab w:val="clear" w:pos="708"/>
          <w:tab w:val="left" w:pos="1587" w:leader="none"/>
        </w:tabs>
        <w:jc w:val="both"/>
        <w:rPr>
          <w:b/>
          <w:bCs/>
          <w:sz w:val="28"/>
          <w:szCs w:val="28"/>
          <w:lang w:eastAsia="x-none"/>
        </w:rPr>
      </w:pPr>
      <w:r>
        <w:rPr>
          <w:b/>
          <w:bCs/>
          <w:sz w:val="28"/>
          <w:szCs w:val="28"/>
          <w:lang w:eastAsia="x-none"/>
        </w:rPr>
        <w:t>Вывод: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 xml:space="preserve">Согласно диаграмме на рисунке 7.4 видно, что самая большая стоимость в университетах: Кэмбридж, </w:t>
      </w:r>
      <w:r>
        <w:rPr>
          <w:color w:themeColor="text1" w:val="000000"/>
          <w:sz w:val="28"/>
          <w:szCs w:val="28"/>
          <w:lang w:val="en-US"/>
        </w:rPr>
        <w:t>University</w:t>
      </w: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  <w:lang w:val="en-US"/>
        </w:rPr>
        <w:t>of</w:t>
      </w: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  <w:lang w:val="en-US"/>
        </w:rPr>
        <w:t>St</w:t>
      </w: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  <w:lang w:val="en-US"/>
        </w:rPr>
        <w:t>Andrews</w:t>
      </w:r>
      <w:r>
        <w:rPr>
          <w:color w:themeColor="text1" w:val="000000"/>
          <w:sz w:val="28"/>
          <w:szCs w:val="28"/>
        </w:rPr>
        <w:t xml:space="preserve">, </w:t>
      </w:r>
      <w:r>
        <w:rPr>
          <w:color w:themeColor="text1" w:val="000000"/>
          <w:sz w:val="28"/>
          <w:szCs w:val="28"/>
          <w:lang w:val="en-US"/>
        </w:rPr>
        <w:t>City</w:t>
      </w: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  <w:lang w:val="en-US"/>
        </w:rPr>
        <w:t>University</w:t>
      </w: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  <w:lang w:val="en-US"/>
        </w:rPr>
        <w:t>of</w:t>
      </w: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  <w:lang w:val="en-US"/>
        </w:rPr>
        <w:t>London</w:t>
      </w:r>
      <w:r>
        <w:rPr>
          <w:color w:themeColor="text1" w:val="000000"/>
          <w:sz w:val="28"/>
          <w:szCs w:val="28"/>
        </w:rPr>
        <w:t>. [5].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Будем считать, что гипотеза 4– доказана.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rPr>
          <w:b/>
          <w:bCs/>
          <w:color w:themeColor="text1" w:val="000000"/>
          <w:sz w:val="28"/>
          <w:szCs w:val="28"/>
        </w:rPr>
      </w:pPr>
      <w:bookmarkStart w:id="22" w:name="_Toc121567656"/>
      <w:bookmarkStart w:id="23" w:name="_Toc121565159"/>
      <w:r>
        <w:rPr>
          <w:b/>
          <w:bCs/>
          <w:color w:themeColor="text1" w:val="000000"/>
          <w:sz w:val="28"/>
          <w:szCs w:val="28"/>
        </w:rPr>
        <w:t>Анализ корреляции</w:t>
      </w:r>
      <w:bookmarkEnd w:id="22"/>
      <w:bookmarkEnd w:id="23"/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35550"/>
            <wp:effectExtent l="0" t="0" r="0" b="0"/>
            <wp:wrapSquare wrapText="largest"/>
            <wp:docPr id="2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lineRule="auto" w:line="360" w:beforeAutospacing="0" w:before="240" w:afterAutospacing="0" w:after="0"/>
        <w:jc w:val="center"/>
        <w:rPr>
          <w:color w:val="000000"/>
          <w:sz w:val="28"/>
          <w:szCs w:val="28"/>
        </w:rPr>
      </w:pPr>
      <w:bookmarkStart w:id="24" w:name="_Hlk121560949"/>
      <w:r>
        <w:rPr>
          <w:color w:val="000000"/>
          <w:sz w:val="28"/>
          <w:szCs w:val="28"/>
        </w:rPr>
        <w:t>Рисунок 7.5 – Диаграмма корреляции</w:t>
      </w:r>
      <w:bookmarkEnd w:id="24"/>
    </w:p>
    <w:p>
      <w:pPr>
        <w:pStyle w:val="NormalWeb"/>
        <w:spacing w:lineRule="auto" w:line="360" w:beforeAutospacing="0" w:before="0" w:afterAutospacing="0" w:after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left="375"/>
        <w:rPr>
          <w:b/>
          <w:bCs/>
          <w:color w:themeColor="text1" w:val="000000"/>
          <w:sz w:val="28"/>
          <w:szCs w:val="28"/>
        </w:rPr>
      </w:pPr>
      <w:r>
        <w:rPr>
          <w:b/>
          <w:bCs/>
          <w:color w:themeColor="text1" w:val="000000"/>
          <w:sz w:val="28"/>
          <w:szCs w:val="28"/>
          <w:shd w:fill="FFFFFF" w:val="clear"/>
        </w:rPr>
        <w:t>Выводы корреляционного анализа:</w:t>
      </w:r>
    </w:p>
    <w:p>
      <w:pPr>
        <w:pStyle w:val="NormalWeb"/>
        <w:numPr>
          <w:ilvl w:val="1"/>
          <w:numId w:val="4"/>
        </w:numPr>
        <w:spacing w:lineRule="auto" w:line="360" w:beforeAutospacing="0" w:before="0" w:afterAutospacing="0" w:after="0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Чем выше оценка мировых рейтингов, тем выше баллы для поступления</w:t>
      </w:r>
    </w:p>
    <w:p>
      <w:pPr>
        <w:pStyle w:val="NormalWeb"/>
        <w:numPr>
          <w:ilvl w:val="1"/>
          <w:numId w:val="4"/>
        </w:numPr>
        <w:spacing w:lineRule="auto" w:line="360" w:beforeAutospacing="0" w:before="0" w:afterAutospacing="0" w:after="0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Чем больше преподавательского состава, тем выше оценка мировых рейтингов</w:t>
      </w:r>
    </w:p>
    <w:p>
      <w:pPr>
        <w:pStyle w:val="NormalWeb"/>
        <w:numPr>
          <w:ilvl w:val="1"/>
          <w:numId w:val="4"/>
        </w:numPr>
        <w:spacing w:lineRule="auto" w:line="360" w:beforeAutospacing="0" w:before="0" w:afterAutospacing="0" w:after="0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Чем выше мировой рейтинг, тем больше национальный ранг</w:t>
      </w:r>
    </w:p>
    <w:p>
      <w:pPr>
        <w:pStyle w:val="NormalWeb"/>
        <w:numPr>
          <w:ilvl w:val="1"/>
          <w:numId w:val="4"/>
        </w:numPr>
        <w:spacing w:lineRule="auto" w:line="360" w:beforeAutospacing="0" w:before="0" w:afterAutospacing="0" w:after="0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Стоимость жизни в год практически не зависит ни  от каких факторов.</w:t>
      </w:r>
    </w:p>
    <w:p>
      <w:pPr>
        <w:pStyle w:val="NormalWeb"/>
        <w:spacing w:lineRule="auto" w:line="360" w:beforeAutospacing="0" w:before="0" w:afterAutospacing="0" w:after="0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Heading1"/>
        <w:numPr>
          <w:ilvl w:val="0"/>
          <w:numId w:val="3"/>
        </w:numPr>
        <w:tabs>
          <w:tab w:val="clear" w:pos="708"/>
          <w:tab w:val="left" w:pos="360" w:leader="none"/>
        </w:tabs>
        <w:spacing w:lineRule="auto" w:line="360"/>
        <w:ind w:hanging="0" w:left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22082179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Общий вывод</w:t>
      </w:r>
      <w:bookmarkEnd w:id="25"/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Перед анализом было оптимизированно использование памяти путем преобразования данных к более корректным типам. Также были добавлены необходимые столбцы при помощи агрегирования данных, что в дальнейшем позволило провести необходимые в ходе работы исследования и получить ценные знания в предметной области «</w:t>
      </w:r>
      <w:r>
        <w:rPr>
          <w:color w:themeColor="text1" w:val="000000"/>
          <w:sz w:val="28"/>
          <w:szCs w:val="54"/>
          <w:lang w:val="en-US"/>
        </w:rPr>
        <w:t>Best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Universities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in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the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United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Kingdom</w:t>
      </w:r>
      <w:r>
        <w:rPr>
          <w:color w:themeColor="text1" w:val="000000"/>
          <w:sz w:val="28"/>
          <w:szCs w:val="28"/>
        </w:rPr>
        <w:t xml:space="preserve">». 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В ходе анализа было выявлено:</w:t>
      </w:r>
    </w:p>
    <w:p>
      <w:pPr>
        <w:pStyle w:val="ListParagraph"/>
        <w:numPr>
          <w:ilvl w:val="0"/>
          <w:numId w:val="6"/>
        </w:numPr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больше всего университетов в Лондоне;</w:t>
      </w:r>
    </w:p>
    <w:p>
      <w:pPr>
        <w:pStyle w:val="12"/>
        <w:numPr>
          <w:ilvl w:val="0"/>
          <w:numId w:val="6"/>
        </w:numPr>
        <w:spacing w:lineRule="auto" w:line="360" w:beforeAutospacing="0" w:before="0" w:afterAutospacing="0" w:after="0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большее количество университетов находится в пределах городской черты;</w:t>
      </w:r>
    </w:p>
    <w:p>
      <w:pPr>
        <w:pStyle w:val="NormalWeb"/>
        <w:numPr>
          <w:ilvl w:val="0"/>
          <w:numId w:val="6"/>
        </w:numPr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самый лучший университет Соединенного Королевства – </w:t>
      </w:r>
      <w:r>
        <w:rPr>
          <w:color w:themeColor="text1" w:val="000000"/>
          <w:sz w:val="28"/>
          <w:szCs w:val="28"/>
        </w:rPr>
        <w:t>Кэмбридж</w:t>
      </w:r>
      <w:r>
        <w:rPr>
          <w:sz w:val="28"/>
          <w:szCs w:val="28"/>
        </w:rPr>
        <w:t xml:space="preserve">; </w:t>
      </w:r>
    </w:p>
    <w:p>
      <w:pPr>
        <w:pStyle w:val="NormalWeb"/>
        <w:numPr>
          <w:ilvl w:val="0"/>
          <w:numId w:val="6"/>
        </w:numPr>
        <w:spacing w:lineRule="auto" w:line="360" w:beforeAutospacing="0" w:before="0" w:afterAutospacing="0" w:after="0"/>
        <w:jc w:val="both"/>
        <w:rPr>
          <w:color w:themeColor="text1" w:val="000000"/>
          <w:sz w:val="28"/>
          <w:szCs w:val="28"/>
          <w:lang w:val="en-US"/>
        </w:rPr>
      </w:pPr>
      <w:r>
        <w:rPr>
          <w:color w:themeColor="text1" w:val="000000"/>
          <w:sz w:val="28"/>
          <w:szCs w:val="28"/>
        </w:rPr>
        <w:t>самая</w:t>
      </w:r>
      <w:r>
        <w:rPr>
          <w:color w:themeColor="text1" w:val="000000"/>
          <w:sz w:val="28"/>
          <w:szCs w:val="28"/>
          <w:lang w:val="en-US"/>
        </w:rPr>
        <w:t xml:space="preserve"> </w:t>
      </w:r>
      <w:r>
        <w:rPr>
          <w:color w:themeColor="text1" w:val="000000"/>
          <w:sz w:val="28"/>
          <w:szCs w:val="28"/>
        </w:rPr>
        <w:t>большая</w:t>
      </w:r>
      <w:r>
        <w:rPr>
          <w:color w:themeColor="text1" w:val="000000"/>
          <w:sz w:val="28"/>
          <w:szCs w:val="28"/>
          <w:lang w:val="en-US"/>
        </w:rPr>
        <w:t xml:space="preserve"> </w:t>
      </w:r>
      <w:r>
        <w:rPr>
          <w:color w:themeColor="text1" w:val="000000"/>
          <w:sz w:val="28"/>
          <w:szCs w:val="28"/>
        </w:rPr>
        <w:t>стоимость</w:t>
      </w:r>
      <w:r>
        <w:rPr>
          <w:color w:themeColor="text1" w:val="000000"/>
          <w:sz w:val="28"/>
          <w:szCs w:val="28"/>
          <w:lang w:val="en-US"/>
        </w:rPr>
        <w:t xml:space="preserve"> </w:t>
      </w:r>
      <w:r>
        <w:rPr>
          <w:color w:themeColor="text1" w:val="000000"/>
          <w:sz w:val="28"/>
          <w:szCs w:val="28"/>
        </w:rPr>
        <w:t>жизни</w:t>
      </w:r>
      <w:r>
        <w:rPr>
          <w:color w:themeColor="text1" w:val="000000"/>
          <w:sz w:val="28"/>
          <w:szCs w:val="28"/>
          <w:lang w:val="en-US"/>
        </w:rPr>
        <w:t xml:space="preserve"> </w:t>
      </w:r>
      <w:r>
        <w:rPr>
          <w:color w:themeColor="text1" w:val="000000"/>
          <w:sz w:val="28"/>
          <w:szCs w:val="28"/>
        </w:rPr>
        <w:t>в</w:t>
      </w:r>
      <w:r>
        <w:rPr>
          <w:color w:themeColor="text1" w:val="000000"/>
          <w:sz w:val="28"/>
          <w:szCs w:val="28"/>
          <w:lang w:val="en-US"/>
        </w:rPr>
        <w:t xml:space="preserve"> </w:t>
      </w:r>
      <w:r>
        <w:rPr>
          <w:color w:themeColor="text1" w:val="000000"/>
          <w:sz w:val="28"/>
          <w:szCs w:val="28"/>
        </w:rPr>
        <w:t>Кэмбридже</w:t>
      </w:r>
      <w:r>
        <w:rPr>
          <w:color w:themeColor="text1" w:val="000000"/>
          <w:sz w:val="28"/>
          <w:szCs w:val="28"/>
          <w:lang w:val="en-US"/>
        </w:rPr>
        <w:t>, University of St Andrews, City University of London.</w:t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color w:val="FF0000"/>
          <w:sz w:val="28"/>
          <w:szCs w:val="28"/>
          <w:lang w:val="en-US" w:eastAsia="x-none"/>
        </w:rPr>
      </w:pPr>
      <w:r>
        <w:rPr>
          <w:b/>
          <w:bCs/>
          <w:color w:val="FF0000"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Normal"/>
        <w:tabs>
          <w:tab w:val="clear" w:pos="708"/>
          <w:tab w:val="left" w:pos="1587" w:leader="none"/>
        </w:tabs>
        <w:spacing w:lineRule="auto" w:line="360"/>
        <w:rPr>
          <w:b/>
          <w:bCs/>
          <w:sz w:val="28"/>
          <w:szCs w:val="28"/>
          <w:lang w:val="en-US" w:eastAsia="x-none"/>
        </w:rPr>
      </w:pPr>
      <w:r>
        <w:rPr>
          <w:b/>
          <w:bCs/>
          <w:sz w:val="28"/>
          <w:szCs w:val="28"/>
          <w:lang w:val="en-US" w:eastAsia="x-none"/>
        </w:rPr>
      </w:r>
    </w:p>
    <w:p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22082180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ЗАКЛЮЧЕНИЕ</w:t>
      </w:r>
      <w:bookmarkEnd w:id="26"/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FF0000"/>
          <w:sz w:val="28"/>
          <w:szCs w:val="28"/>
        </w:rPr>
      </w:pPr>
      <w:r>
        <w:rPr>
          <w:color w:themeColor="text1" w:val="000000"/>
          <w:sz w:val="28"/>
          <w:szCs w:val="28"/>
        </w:rPr>
        <w:t>В ходе научно-исследовательской работы был проведен анализ базы данных «</w:t>
      </w:r>
      <w:r>
        <w:rPr>
          <w:color w:themeColor="text1" w:val="000000"/>
          <w:sz w:val="28"/>
          <w:szCs w:val="54"/>
          <w:lang w:val="en-US"/>
        </w:rPr>
        <w:t>Best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Universities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in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the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United</w:t>
      </w:r>
      <w:r>
        <w:rPr>
          <w:color w:themeColor="text1" w:val="000000"/>
          <w:sz w:val="28"/>
          <w:szCs w:val="54"/>
        </w:rPr>
        <w:t xml:space="preserve"> </w:t>
      </w:r>
      <w:r>
        <w:rPr>
          <w:color w:themeColor="text1" w:val="000000"/>
          <w:sz w:val="28"/>
          <w:szCs w:val="54"/>
          <w:lang w:val="en-US"/>
        </w:rPr>
        <w:t>Kingdom</w:t>
      </w:r>
      <w:r>
        <w:rPr>
          <w:color w:themeColor="text1" w:val="000000"/>
          <w:sz w:val="28"/>
          <w:szCs w:val="28"/>
        </w:rPr>
        <w:t>», выявлены важные статистические данные, которые могут помочь выпускникам выбрать университет для поступления [6].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Для выполнения данной работы было изучено новое программное обеспечение: «Pandas» и «Seaborn» на базе языка программирования Python. Также мы пользовались «</w:t>
      </w:r>
      <w:r>
        <w:rPr>
          <w:color w:themeColor="text1" w:val="000000"/>
          <w:sz w:val="28"/>
          <w:szCs w:val="28"/>
          <w:lang w:val="en-US"/>
        </w:rPr>
        <w:t>Jupyter</w:t>
      </w: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  <w:lang w:val="en-US"/>
        </w:rPr>
        <w:t>Python</w:t>
      </w:r>
      <w:r>
        <w:rPr>
          <w:color w:themeColor="text1" w:val="000000"/>
          <w:sz w:val="28"/>
          <w:szCs w:val="28"/>
        </w:rPr>
        <w:t>» в нём мы писали код и анализировали диаграммы. В ходе работы были получены новые навыки в анализе данных и работы с выше перечисленными программами [7].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Оптимизация использования памяти, агрегирование данных, что в дальнейшем позволило провести необходимые в ходе работы исследования и получить ценные знания в предметной области. В ходе анализа выявлены лучшие университеты в Соединенном Королевстве, самые дорогие из них, а также более предпочитаемые регионы для жизни и обучения.</w:t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spacing w:lineRule="auto" w:line="360"/>
        <w:ind w:left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cs="Times New Roman" w:ascii="Times New Roman" w:hAnsi="Times New Roman"/>
          <w:b/>
          <w:bCs/>
          <w:color w:themeColor="accent1" w:themeShade="bf" w:val="auto"/>
          <w:sz w:val="28"/>
          <w:szCs w:val="28"/>
        </w:rPr>
      </w:r>
    </w:p>
    <w:p>
      <w:pPr>
        <w:pStyle w:val="Heading1"/>
        <w:spacing w:lineRule="auto" w:line="360"/>
        <w:ind w:left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cs="Times New Roman" w:ascii="Times New Roman" w:hAnsi="Times New Roman"/>
          <w:b/>
          <w:bCs/>
          <w:color w:themeColor="accent1" w:themeShade="bf" w:val="auto"/>
          <w:sz w:val="28"/>
          <w:szCs w:val="28"/>
        </w:rPr>
      </w:r>
    </w:p>
    <w:p>
      <w:pPr>
        <w:pStyle w:val="Heading1"/>
        <w:spacing w:lineRule="auto" w:line="360"/>
        <w:ind w:left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cs="Times New Roman" w:ascii="Times New Roman" w:hAnsi="Times New Roman"/>
          <w:b/>
          <w:bCs/>
          <w:color w:themeColor="accent1" w:themeShade="bf" w:val="auto"/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spacing w:lineRule="auto" w:line="360"/>
        <w:ind w:left="7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89104271"/>
      <w:bookmarkStart w:id="28" w:name="_Toc122082181"/>
      <w:r>
        <w:rPr>
          <w:rFonts w:cs="Times New Roman" w:ascii="Times New Roman" w:hAnsi="Times New Roman"/>
          <w:b/>
          <w:bCs/>
          <w:color w:val="auto"/>
          <w:sz w:val="28"/>
          <w:szCs w:val="28"/>
        </w:rPr>
        <w:t>СПИСОК ИСПОЛЬЗОВАННЫХ ИСТОЧНИКОВ</w:t>
      </w:r>
      <w:bookmarkEnd w:id="27"/>
      <w:bookmarkEnd w:id="28"/>
    </w:p>
    <w:p>
      <w:pPr>
        <w:pStyle w:val="12"/>
        <w:numPr>
          <w:ilvl w:val="0"/>
          <w:numId w:val="5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Методические указания по программному обеспечению «Pandas»;</w:t>
      </w:r>
    </w:p>
    <w:p>
      <w:pPr>
        <w:pStyle w:val="12"/>
        <w:numPr>
          <w:ilvl w:val="0"/>
          <w:numId w:val="5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Методические указания по программному обеспечению «Seaborn»;</w:t>
      </w:r>
    </w:p>
    <w:p>
      <w:pPr>
        <w:pStyle w:val="12"/>
        <w:numPr>
          <w:ilvl w:val="0"/>
          <w:numId w:val="5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«Pandas. Работа с данными» (2020), Автор: Абдрахманов М. И.;</w:t>
      </w:r>
    </w:p>
    <w:p>
      <w:pPr>
        <w:pStyle w:val="12"/>
        <w:numPr>
          <w:ilvl w:val="0"/>
          <w:numId w:val="5"/>
        </w:numPr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«Python. Визуализация данных: Matplotlib, Seaborn, Mayavi»;</w:t>
      </w:r>
    </w:p>
    <w:p>
      <w:pPr>
        <w:pStyle w:val="12"/>
        <w:numPr>
          <w:ilvl w:val="0"/>
          <w:numId w:val="5"/>
        </w:numPr>
        <w:spacing w:lineRule="auto" w:line="360" w:beforeAutospacing="0" w:before="0" w:afterAutospacing="0" w:after="0"/>
        <w:rPr>
          <w:sz w:val="28"/>
          <w:szCs w:val="28"/>
        </w:rPr>
      </w:pPr>
      <w:hyperlink r:id="rId30">
        <w:r>
          <w:rPr>
            <w:rStyle w:val="Hyperlink"/>
            <w:color w:val="auto"/>
            <w:sz w:val="28"/>
            <w:szCs w:val="28"/>
            <w:u w:val="none"/>
          </w:rPr>
          <w:t>https://devpractice.ru</w:t>
        </w:r>
      </w:hyperlink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5"/>
        </w:numPr>
        <w:spacing w:lineRule="auto" w:line="360" w:beforeAutospacing="0" w:before="0" w:afterAutospacing="0" w:after="0"/>
        <w:rPr>
          <w:sz w:val="28"/>
          <w:szCs w:val="28"/>
        </w:rPr>
      </w:pPr>
      <w:hyperlink r:id="rId31">
        <w:r>
          <w:rPr>
            <w:rStyle w:val="ListLabel28"/>
            <w:sz w:val="28"/>
            <w:szCs w:val="28"/>
          </w:rPr>
          <w:t>https://coderoad.wiki</w:t>
        </w:r>
      </w:hyperlink>
      <w:r>
        <w:rPr>
          <w:sz w:val="28"/>
          <w:szCs w:val="28"/>
          <w:lang w:val="en-US"/>
        </w:rPr>
        <w:t>;</w:t>
      </w:r>
    </w:p>
    <w:p>
      <w:pPr>
        <w:pStyle w:val="12"/>
        <w:numPr>
          <w:ilvl w:val="0"/>
          <w:numId w:val="5"/>
        </w:numPr>
        <w:spacing w:lineRule="auto" w:line="360" w:beforeAutospacing="0" w:before="0" w:afterAutospacing="0" w:after="240"/>
        <w:rPr>
          <w:sz w:val="28"/>
          <w:szCs w:val="28"/>
        </w:rPr>
      </w:pPr>
      <w:hyperlink r:id="rId32">
        <w:r>
          <w:rPr>
            <w:rStyle w:val="ListLabel28"/>
            <w:sz w:val="28"/>
            <w:szCs w:val="28"/>
          </w:rPr>
          <w:t>https://www.delftstack.com</w:t>
        </w:r>
      </w:hyperlink>
      <w:r>
        <w:rPr>
          <w:sz w:val="28"/>
          <w:szCs w:val="28"/>
          <w:lang w:val="en-US"/>
        </w:rPr>
        <w:t>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60"/>
        <w:rPr/>
      </w:pPr>
      <w:r>
        <w:rPr/>
      </w:r>
    </w:p>
    <w:sectPr>
      <w:type w:val="nextPage"/>
      <w:pgSz w:w="11906" w:h="16838"/>
      <w:pgMar w:left="1701" w:right="567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720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440" w:hanging="1080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800" w:hanging="1440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160" w:hanging="180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160" w:hanging="1800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520" w:hanging="2160"/>
      </w:pPr>
      <w:rPr/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0"/>
        </w:tabs>
        <w:ind w:left="360" w:hanging="360"/>
      </w:pPr>
      <w:rPr/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6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sz w:val="28"/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4"/>
      <w:numFmt w:val="decimal"/>
      <w:lvlText w:val="%1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502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60" w:hanging="720"/>
      </w:pPr>
      <w:rPr/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960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760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840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  <w:rPr/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54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uiPriority="0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396cb6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156c51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qFormat/>
    <w:rsid w:val="006a60ea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3" w:customStyle="1">
    <w:name w:val="Основной текст 3 Знак"/>
    <w:basedOn w:val="DefaultParagraphFont"/>
    <w:link w:val="BodyText3"/>
    <w:qFormat/>
    <w:rsid w:val="00156c51"/>
    <w:rPr>
      <w:rFonts w:ascii="Times New Roman" w:hAnsi="Times New Roman" w:eastAsia="Times New Roman" w:cs="Times New Roman"/>
      <w:b/>
      <w:i/>
      <w:sz w:val="24"/>
      <w:szCs w:val="20"/>
      <w:lang w:val="x-none" w:eastAsia="x-none"/>
    </w:rPr>
  </w:style>
  <w:style w:type="character" w:styleId="1" w:customStyle="1">
    <w:name w:val="Заголовок 1 Знак"/>
    <w:basedOn w:val="DefaultParagraphFont"/>
    <w:link w:val="Heading1"/>
    <w:uiPriority w:val="9"/>
    <w:qFormat/>
    <w:rsid w:val="00156c51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  <w:lang w:eastAsia="ru-RU"/>
    </w:rPr>
  </w:style>
  <w:style w:type="character" w:styleId="Hyperlink">
    <w:name w:val="Hyperlink"/>
    <w:uiPriority w:val="99"/>
    <w:unhideWhenUsed/>
    <w:rsid w:val="00156c51"/>
    <w:rPr>
      <w:color w:val="0563C1"/>
      <w:u w:val="single"/>
    </w:rPr>
  </w:style>
  <w:style w:type="character" w:styleId="2" w:customStyle="1">
    <w:name w:val="Заголовок 2 Знак"/>
    <w:basedOn w:val="DefaultParagraphFont"/>
    <w:link w:val="Heading2"/>
    <w:uiPriority w:val="9"/>
    <w:semiHidden/>
    <w:qFormat/>
    <w:rsid w:val="006a60ea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  <w:lang w:eastAsia="ru-RU"/>
    </w:rPr>
  </w:style>
  <w:style w:type="character" w:styleId="11" w:customStyle="1">
    <w:name w:val="Неразрешенное упоминание1"/>
    <w:basedOn w:val="DefaultParagraphFont"/>
    <w:uiPriority w:val="99"/>
    <w:semiHidden/>
    <w:unhideWhenUsed/>
    <w:qFormat/>
    <w:rsid w:val="00a915b8"/>
    <w:rPr>
      <w:color w:val="605E5C"/>
      <w:shd w:fill="E1DFDD" w:val="clear"/>
    </w:rPr>
  </w:style>
  <w:style w:type="character" w:styleId="IndexLink">
    <w:name w:val="Index Link"/>
    <w:qFormat/>
    <w:rPr/>
  </w:style>
  <w:style w:type="character" w:styleId="FollowedHyperlink">
    <w:name w:val="FollowedHyperlink"/>
    <w:rPr>
      <w:color w:val="80000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BodyText3">
    <w:name w:val="Body Text 3"/>
    <w:basedOn w:val="Normal"/>
    <w:link w:val="3"/>
    <w:qFormat/>
    <w:rsid w:val="00156c51"/>
    <w:pPr>
      <w:jc w:val="both"/>
    </w:pPr>
    <w:rPr>
      <w:b/>
      <w:i/>
      <w:szCs w:val="20"/>
      <w:lang w:val="x-none" w:eastAsia="x-none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156c51"/>
    <w:pPr>
      <w:pageBreakBefore/>
      <w:spacing w:lineRule="auto" w:line="259"/>
      <w:outlineLvl w:val="9"/>
    </w:pPr>
    <w:rPr>
      <w:rFonts w:ascii="Calibri Light" w:hAnsi="Calibri Light" w:eastAsia="Times New Roman" w:cs="Times New Roman"/>
      <w:color w:themeColor="accent1" w:themeShade="bf" w:val="2F5496"/>
    </w:rPr>
  </w:style>
  <w:style w:type="paragraph" w:styleId="TOC1">
    <w:name w:val="TOC 1"/>
    <w:basedOn w:val="Normal"/>
    <w:next w:val="Normal"/>
    <w:autoRedefine/>
    <w:uiPriority w:val="39"/>
    <w:unhideWhenUsed/>
    <w:rsid w:val="001850c5"/>
    <w:pPr>
      <w:tabs>
        <w:tab w:val="clear" w:pos="708"/>
        <w:tab w:val="left" w:pos="440" w:leader="none"/>
        <w:tab w:val="right" w:pos="9345" w:leader="dot"/>
      </w:tabs>
      <w:spacing w:before="120" w:after="0"/>
    </w:pPr>
    <w:rPr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56c51"/>
    <w:pPr>
      <w:spacing w:before="120" w:after="0"/>
      <w:ind w:left="240"/>
    </w:pPr>
    <w:rPr>
      <w:rFonts w:ascii="Calibri" w:hAnsi="Calibri" w:cs="Calibri" w:asciiTheme="minorHAnsi" w:cstheme="minorHAnsi" w:hAnsiTheme="minorHAnsi"/>
      <w:b/>
      <w:bCs/>
      <w:sz w:val="22"/>
      <w:szCs w:val="22"/>
    </w:rPr>
  </w:style>
  <w:style w:type="paragraph" w:styleId="12" w:customStyle="1">
    <w:name w:val="Обычный (веб)1"/>
    <w:basedOn w:val="Normal"/>
    <w:uiPriority w:val="99"/>
    <w:unhideWhenUsed/>
    <w:qFormat/>
    <w:rsid w:val="006a60ea"/>
    <w:pPr>
      <w:spacing w:beforeAutospacing="1" w:afterAutospacing="1"/>
    </w:pPr>
    <w:rPr/>
  </w:style>
  <w:style w:type="paragraph" w:styleId="NormalWeb">
    <w:name w:val="Normal (Web)"/>
    <w:basedOn w:val="Normal"/>
    <w:uiPriority w:val="99"/>
    <w:unhideWhenUsed/>
    <w:qFormat/>
    <w:rsid w:val="006a60ea"/>
    <w:pPr>
      <w:spacing w:beforeAutospacing="1" w:afterAutospacing="1"/>
    </w:pPr>
    <w:rPr>
      <w:u w:val="none" w:color="000000"/>
    </w:rPr>
  </w:style>
  <w:style w:type="paragraph" w:styleId="ListParagraph">
    <w:name w:val="List Paragraph"/>
    <w:basedOn w:val="Normal"/>
    <w:uiPriority w:val="34"/>
    <w:qFormat/>
    <w:rsid w:val="00a83f74"/>
    <w:pPr>
      <w:spacing w:before="0" w:after="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hyperlink" Target="https://devpractice.ru/" TargetMode="External"/><Relationship Id="rId31" Type="http://schemas.openxmlformats.org/officeDocument/2006/relationships/hyperlink" Target="https://coderoad.wiki/" TargetMode="External"/><Relationship Id="rId32" Type="http://schemas.openxmlformats.org/officeDocument/2006/relationships/hyperlink" Target="https://www.delftstack.com/" TargetMode="External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<Relationship Id="rId3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76CB4-17D9-4789-9BBD-542CB4780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1032</TotalTime>
  <Application>LibreOffice/7.6.7.2$Linux_X86_64 LibreOffice_project/60$Build-2</Application>
  <AppVersion>15.0000</AppVersion>
  <Pages>23</Pages>
  <Words>1285</Words>
  <Characters>8724</Characters>
  <CharactersWithSpaces>10082</CharactersWithSpaces>
  <Paragraphs>153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2022-12-10T09:43:00Z</dcterms:created>
  <dc:creator>Andrei Noskin</dc:creator>
  <dc:description/>
  <dc:language>en-US</dc:language>
  <cp:lastModifiedBy/>
  <dcterms:modified xsi:type="dcterms:W3CDTF">2024-12-20T13:10:41Z</dcterms:modified>
  <cp:revision>197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