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2059" w14:textId="4DEBBF77" w:rsidR="00F92A00" w:rsidRDefault="00B143A8" w:rsidP="00B143A8">
      <w:pPr>
        <w:jc w:val="center"/>
        <w:rPr>
          <w:rFonts w:ascii="Times New Roman" w:hAnsi="Times New Roman" w:cs="Times New Roman"/>
          <w:b/>
          <w:sz w:val="28"/>
          <w:szCs w:val="28"/>
        </w:rPr>
      </w:pPr>
      <w:r w:rsidRPr="00B143A8">
        <w:rPr>
          <w:rFonts w:ascii="Times New Roman" w:hAnsi="Times New Roman" w:cs="Times New Roman"/>
          <w:b/>
          <w:sz w:val="28"/>
          <w:szCs w:val="28"/>
        </w:rPr>
        <w:t>Blockchain and cryptocurrency in banking</w:t>
      </w:r>
    </w:p>
    <w:p w14:paraId="681D1464" w14:textId="1ADF221B" w:rsidR="00B143A8" w:rsidRPr="00B143A8" w:rsidRDefault="00B143A8" w:rsidP="00B143A8">
      <w:pPr>
        <w:rPr>
          <w:sz w:val="24"/>
          <w:szCs w:val="24"/>
        </w:rPr>
      </w:pPr>
      <w:r w:rsidRPr="00B143A8">
        <w:rPr>
          <w:sz w:val="24"/>
          <w:szCs w:val="24"/>
        </w:rPr>
        <w:t>Blockchain technology and cryptocurrencies are increasingly influencing the banking industry in the U.S., offering both opportunities and challenges</w:t>
      </w:r>
    </w:p>
    <w:p w14:paraId="7B3426C8" w14:textId="77777777" w:rsidR="00B143A8" w:rsidRPr="00B143A8" w:rsidRDefault="00B143A8" w:rsidP="00B143A8">
      <w:pPr>
        <w:spacing w:before="100" w:beforeAutospacing="1" w:after="100" w:afterAutospacing="1" w:line="240" w:lineRule="auto"/>
        <w:outlineLvl w:val="2"/>
        <w:rPr>
          <w:rFonts w:ascii="Times New Roman" w:eastAsia="Times New Roman" w:hAnsi="Times New Roman" w:cs="Times New Roman"/>
          <w:b/>
          <w:bCs/>
          <w:sz w:val="24"/>
          <w:szCs w:val="24"/>
        </w:rPr>
      </w:pPr>
      <w:r w:rsidRPr="00B143A8">
        <w:rPr>
          <w:rFonts w:ascii="Times New Roman" w:eastAsia="Times New Roman" w:hAnsi="Times New Roman" w:cs="Times New Roman"/>
          <w:b/>
          <w:bCs/>
          <w:sz w:val="24"/>
          <w:szCs w:val="24"/>
        </w:rPr>
        <w:t>Blockchain in Banking</w:t>
      </w:r>
    </w:p>
    <w:p w14:paraId="1AC0C85C"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1. Enhanced Security and Transparency:</w:t>
      </w:r>
    </w:p>
    <w:p w14:paraId="70D33514" w14:textId="77777777" w:rsidR="00B143A8" w:rsidRPr="00B143A8" w:rsidRDefault="00B143A8" w:rsidP="00B143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Blockchain’s decentralized nature ensures that transaction records are immutable and transparent. This reduces fraud and enhances security, as every transaction is recorded in a distributed ledger that is accessible to all parties involved.</w:t>
      </w:r>
    </w:p>
    <w:p w14:paraId="71A8414A"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2. Faster Transactions:</w:t>
      </w:r>
    </w:p>
    <w:p w14:paraId="5EDDABFE" w14:textId="77777777" w:rsidR="00B143A8" w:rsidRPr="00B143A8" w:rsidRDefault="00B143A8" w:rsidP="00B143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Traditional banking transactions, especially cross-border payments, can take several days to process. Blockchain enables near-instantaneous settlement, reducing the time and cost associated with these transactions.</w:t>
      </w:r>
    </w:p>
    <w:p w14:paraId="791C0FB4"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3. Cost Reduction:</w:t>
      </w:r>
    </w:p>
    <w:p w14:paraId="449363D4" w14:textId="77777777" w:rsidR="00B143A8" w:rsidRPr="00B143A8" w:rsidRDefault="00B143A8" w:rsidP="00B143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By eliminating intermediaries and automating processes, blockchain can significantly reduce operational costs for banks. Smart contracts, for example, can automate compliance and contractual processes, further reducing costs.</w:t>
      </w:r>
    </w:p>
    <w:p w14:paraId="6569842B"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4. Improved KYC and AML Processes:</w:t>
      </w:r>
    </w:p>
    <w:p w14:paraId="1C0062C1" w14:textId="77777777" w:rsidR="00B143A8" w:rsidRPr="00B143A8" w:rsidRDefault="00B143A8" w:rsidP="00B143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Blockchain can streamline Know Your Customer (KYC) and Anti-Money Laundering (AML) processes by providing a secure, tamper-proof way to share and verify customer information, enhancing efficiency and reducing compliance costs.</w:t>
      </w:r>
    </w:p>
    <w:p w14:paraId="55D946A0"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5. Increased Accessibility:</w:t>
      </w:r>
    </w:p>
    <w:p w14:paraId="0B775107" w14:textId="77777777" w:rsidR="00B143A8" w:rsidRPr="00B143A8" w:rsidRDefault="00B143A8" w:rsidP="00B143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Blockchain technology can facilitate financial inclusion by providing banking services to unbanked and underbanked populations through mobile devices and digital wallets.</w:t>
      </w:r>
    </w:p>
    <w:p w14:paraId="7B6C3868" w14:textId="77777777" w:rsidR="00B143A8" w:rsidRPr="00B143A8" w:rsidRDefault="00B143A8" w:rsidP="00B143A8">
      <w:pPr>
        <w:spacing w:before="100" w:beforeAutospacing="1" w:after="100" w:afterAutospacing="1" w:line="240" w:lineRule="auto"/>
        <w:outlineLvl w:val="2"/>
        <w:rPr>
          <w:rFonts w:ascii="Times New Roman" w:eastAsia="Times New Roman" w:hAnsi="Times New Roman" w:cs="Times New Roman"/>
          <w:b/>
          <w:bCs/>
          <w:sz w:val="24"/>
          <w:szCs w:val="24"/>
        </w:rPr>
      </w:pPr>
      <w:r w:rsidRPr="00B143A8">
        <w:rPr>
          <w:rFonts w:ascii="Times New Roman" w:eastAsia="Times New Roman" w:hAnsi="Times New Roman" w:cs="Times New Roman"/>
          <w:b/>
          <w:bCs/>
          <w:sz w:val="24"/>
          <w:szCs w:val="24"/>
        </w:rPr>
        <w:t>Cryptocurrencies in Banking</w:t>
      </w:r>
    </w:p>
    <w:p w14:paraId="01BCD6D6"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1. Digital Payments:</w:t>
      </w:r>
    </w:p>
    <w:p w14:paraId="448A7655" w14:textId="77777777" w:rsidR="00B143A8" w:rsidRPr="00B143A8" w:rsidRDefault="00B143A8" w:rsidP="00B143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Cryptocurrencies like Bitcoin and Ethereum are being used for digital payments, offering an alternative to traditional fiat currencies. This can be especially useful for international transactions, reducing the need for currency conversion and lowering fees.</w:t>
      </w:r>
    </w:p>
    <w:p w14:paraId="0EEA6344"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2. Investment Opportunities:</w:t>
      </w:r>
    </w:p>
    <w:p w14:paraId="50EEDDA7" w14:textId="77777777" w:rsidR="00B143A8" w:rsidRPr="00B143A8" w:rsidRDefault="00B143A8" w:rsidP="00B143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lastRenderedPageBreak/>
        <w:t>Banks are exploring cryptocurrency investment products and services, such as custodial services for institutional investors and cryptocurrency trading platforms for retail investors.</w:t>
      </w:r>
    </w:p>
    <w:p w14:paraId="76BA211D"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3. Regulatory Challenges:</w:t>
      </w:r>
    </w:p>
    <w:p w14:paraId="5D954062" w14:textId="77777777" w:rsidR="00B143A8" w:rsidRPr="00B143A8" w:rsidRDefault="00B143A8" w:rsidP="00B143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The regulatory environment for cryptocurrencies in the U.S. is still evolving. Banks must navigate complex regulatory requirements to ensure compliance, including issues related to taxation, anti-money laundering, and consumer protection.</w:t>
      </w:r>
    </w:p>
    <w:p w14:paraId="41D3CA57" w14:textId="2E841629"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4. Stable</w:t>
      </w:r>
      <w:r>
        <w:rPr>
          <w:rFonts w:ascii="Times New Roman" w:eastAsia="Times New Roman" w:hAnsi="Times New Roman" w:cs="Times New Roman"/>
          <w:b/>
          <w:bCs/>
          <w:sz w:val="24"/>
          <w:szCs w:val="24"/>
        </w:rPr>
        <w:t xml:space="preserve"> </w:t>
      </w:r>
      <w:r w:rsidRPr="00B143A8">
        <w:rPr>
          <w:rFonts w:ascii="Times New Roman" w:eastAsia="Times New Roman" w:hAnsi="Times New Roman" w:cs="Times New Roman"/>
          <w:b/>
          <w:bCs/>
          <w:sz w:val="24"/>
          <w:szCs w:val="24"/>
        </w:rPr>
        <w:t>coins:</w:t>
      </w:r>
    </w:p>
    <w:p w14:paraId="7506442B" w14:textId="76301AE1" w:rsidR="00B143A8" w:rsidRPr="00B143A8" w:rsidRDefault="00B143A8" w:rsidP="00B143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Stable</w:t>
      </w:r>
      <w:r>
        <w:rPr>
          <w:rFonts w:ascii="Times New Roman" w:eastAsia="Times New Roman" w:hAnsi="Times New Roman" w:cs="Times New Roman"/>
          <w:sz w:val="24"/>
          <w:szCs w:val="24"/>
        </w:rPr>
        <w:t xml:space="preserve"> </w:t>
      </w:r>
      <w:r w:rsidRPr="00B143A8">
        <w:rPr>
          <w:rFonts w:ascii="Times New Roman" w:eastAsia="Times New Roman" w:hAnsi="Times New Roman" w:cs="Times New Roman"/>
          <w:sz w:val="24"/>
          <w:szCs w:val="24"/>
        </w:rPr>
        <w:t>coins, which are pegged to fiat currencies, offer a less volatile option compared to traditional cryptocurrencies. Banks are exploring stable</w:t>
      </w:r>
      <w:r>
        <w:rPr>
          <w:rFonts w:ascii="Times New Roman" w:eastAsia="Times New Roman" w:hAnsi="Times New Roman" w:cs="Times New Roman"/>
          <w:sz w:val="24"/>
          <w:szCs w:val="24"/>
        </w:rPr>
        <w:t xml:space="preserve"> </w:t>
      </w:r>
      <w:r w:rsidRPr="00B143A8">
        <w:rPr>
          <w:rFonts w:ascii="Times New Roman" w:eastAsia="Times New Roman" w:hAnsi="Times New Roman" w:cs="Times New Roman"/>
          <w:sz w:val="24"/>
          <w:szCs w:val="24"/>
        </w:rPr>
        <w:t>coins for various applications, including remittances and cross-border transactions.</w:t>
      </w:r>
    </w:p>
    <w:p w14:paraId="0C721A4A"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5. Central Bank Digital Currencies (CBDCs):</w:t>
      </w:r>
    </w:p>
    <w:p w14:paraId="10673552" w14:textId="77777777" w:rsidR="00B143A8" w:rsidRPr="00B143A8" w:rsidRDefault="00B143A8" w:rsidP="00B143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The Federal Reserve is researching the potential development of a U.S. central bank digital currency (CBDC). A CBDC could offer the benefits of cryptocurrencies while being backed by the full faith and credit of the U.S. government, potentially transforming the financial landscape.</w:t>
      </w:r>
    </w:p>
    <w:p w14:paraId="62753340" w14:textId="77777777" w:rsidR="00B143A8" w:rsidRPr="00B143A8" w:rsidRDefault="00B143A8" w:rsidP="00B143A8">
      <w:pPr>
        <w:spacing w:before="100" w:beforeAutospacing="1" w:after="100" w:afterAutospacing="1" w:line="240" w:lineRule="auto"/>
        <w:outlineLvl w:val="2"/>
        <w:rPr>
          <w:rFonts w:ascii="Times New Roman" w:eastAsia="Times New Roman" w:hAnsi="Times New Roman" w:cs="Times New Roman"/>
          <w:b/>
          <w:bCs/>
          <w:sz w:val="24"/>
          <w:szCs w:val="24"/>
        </w:rPr>
      </w:pPr>
      <w:r w:rsidRPr="00B143A8">
        <w:rPr>
          <w:rFonts w:ascii="Times New Roman" w:eastAsia="Times New Roman" w:hAnsi="Times New Roman" w:cs="Times New Roman"/>
          <w:b/>
          <w:bCs/>
          <w:sz w:val="24"/>
          <w:szCs w:val="24"/>
        </w:rPr>
        <w:t>Key Considerations</w:t>
      </w:r>
    </w:p>
    <w:p w14:paraId="453BFB63"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1. Security Risks:</w:t>
      </w:r>
    </w:p>
    <w:p w14:paraId="2927D657" w14:textId="77777777" w:rsidR="00B143A8" w:rsidRPr="00B143A8" w:rsidRDefault="00B143A8" w:rsidP="00B143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Despite the security benefits of blockchain, cryptocurrencies have been associated with hacking and theft. Banks must implement robust security measures to protect against cyber threats.</w:t>
      </w:r>
    </w:p>
    <w:p w14:paraId="7856851E"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2. Adoption and Integration:</w:t>
      </w:r>
    </w:p>
    <w:p w14:paraId="2A3DD4F9" w14:textId="77777777" w:rsidR="00B143A8" w:rsidRPr="00B143A8" w:rsidRDefault="00B143A8" w:rsidP="00B143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Integrating blockchain and cryptocurrency solutions into existing banking systems requires significant investment in technology and training. Banks must also consider customer adoption and usability.</w:t>
      </w:r>
    </w:p>
    <w:p w14:paraId="21201EB7"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3. Market Volatility:</w:t>
      </w:r>
    </w:p>
    <w:p w14:paraId="6847062E" w14:textId="6B494C45" w:rsidR="00B143A8" w:rsidRPr="00B143A8" w:rsidRDefault="00B143A8" w:rsidP="00B143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t>Cryptocurrencies are known for their price volatility, which can pose risks for banks and their customers. Stable</w:t>
      </w:r>
      <w:r>
        <w:rPr>
          <w:rFonts w:ascii="Times New Roman" w:eastAsia="Times New Roman" w:hAnsi="Times New Roman" w:cs="Times New Roman"/>
          <w:sz w:val="24"/>
          <w:szCs w:val="24"/>
        </w:rPr>
        <w:t xml:space="preserve"> </w:t>
      </w:r>
      <w:r w:rsidRPr="00B143A8">
        <w:rPr>
          <w:rFonts w:ascii="Times New Roman" w:eastAsia="Times New Roman" w:hAnsi="Times New Roman" w:cs="Times New Roman"/>
          <w:sz w:val="24"/>
          <w:szCs w:val="24"/>
        </w:rPr>
        <w:t>coins and CBDCs are potential solutions to mitigate this issue.</w:t>
      </w:r>
    </w:p>
    <w:p w14:paraId="07C4F94B" w14:textId="77777777" w:rsidR="00B143A8" w:rsidRPr="00B143A8" w:rsidRDefault="00B143A8" w:rsidP="00B143A8">
      <w:p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b/>
          <w:bCs/>
          <w:sz w:val="24"/>
          <w:szCs w:val="24"/>
        </w:rPr>
        <w:t>4. Legal and Regulatory Framework:</w:t>
      </w:r>
    </w:p>
    <w:p w14:paraId="2A9C58E9" w14:textId="1C52F671" w:rsidR="00B143A8" w:rsidRDefault="00B143A8" w:rsidP="00B143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43A8">
        <w:rPr>
          <w:rFonts w:ascii="Times New Roman" w:eastAsia="Times New Roman" w:hAnsi="Times New Roman" w:cs="Times New Roman"/>
          <w:sz w:val="24"/>
          <w:szCs w:val="24"/>
        </w:rPr>
        <w:lastRenderedPageBreak/>
        <w:t>The lack of a comprehensive regulatory framework for cryptocurrencies can create uncertainty for banks. Clear regulations are needed to foster innovation while protecting consumers and maintaining financial stability.</w:t>
      </w:r>
    </w:p>
    <w:p w14:paraId="35C514D5" w14:textId="458A5F2C" w:rsidR="00B143A8" w:rsidRDefault="00B143A8" w:rsidP="00B143A8">
      <w:pPr>
        <w:spacing w:before="100" w:beforeAutospacing="1" w:after="100" w:afterAutospacing="1" w:line="240" w:lineRule="auto"/>
        <w:ind w:left="720"/>
        <w:rPr>
          <w:rFonts w:ascii="Times New Roman" w:eastAsia="Times New Roman" w:hAnsi="Times New Roman" w:cs="Times New Roman"/>
          <w:b/>
          <w:sz w:val="28"/>
          <w:szCs w:val="28"/>
        </w:rPr>
      </w:pPr>
      <w:r w:rsidRPr="00B143A8">
        <w:rPr>
          <w:rFonts w:ascii="Times New Roman" w:eastAsia="Times New Roman" w:hAnsi="Times New Roman" w:cs="Times New Roman"/>
          <w:b/>
          <w:sz w:val="28"/>
          <w:szCs w:val="28"/>
        </w:rPr>
        <w:t>Key Statistic:</w:t>
      </w:r>
    </w:p>
    <w:p w14:paraId="0A50D19A" w14:textId="26375F1B" w:rsidR="00B143A8" w:rsidRPr="00B143A8" w:rsidRDefault="00B143A8" w:rsidP="00B143A8">
      <w:pPr>
        <w:numPr>
          <w:ilvl w:val="0"/>
          <w:numId w:val="15"/>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B143A8">
        <w:rPr>
          <w:rFonts w:ascii="Times New Roman" w:eastAsia="Times New Roman" w:hAnsi="Times New Roman" w:cs="Times New Roman"/>
          <w:b/>
          <w:bCs/>
          <w:color w:val="0D1214"/>
          <w:spacing w:val="-3"/>
          <w:sz w:val="24"/>
          <w:szCs w:val="24"/>
        </w:rPr>
        <w:t>Cost savings:</w:t>
      </w:r>
      <w:r w:rsidRPr="00B143A8">
        <w:rPr>
          <w:rFonts w:ascii="Times New Roman" w:eastAsia="Times New Roman" w:hAnsi="Times New Roman" w:cs="Times New Roman"/>
          <w:color w:val="0D1214"/>
          <w:spacing w:val="-3"/>
          <w:sz w:val="24"/>
          <w:szCs w:val="24"/>
        </w:rPr>
        <w:t xml:space="preserve"> A blockchain implementation could help banks cut their expenses by 50% and save more than $25 billion by 2030. </w:t>
      </w:r>
      <w:bookmarkStart w:id="0" w:name="_GoBack"/>
      <w:bookmarkEnd w:id="0"/>
    </w:p>
    <w:p w14:paraId="41FCB479" w14:textId="26375F1B" w:rsidR="00B143A8" w:rsidRPr="00B143A8" w:rsidRDefault="00B143A8" w:rsidP="00B143A8">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B143A8">
        <w:rPr>
          <w:rFonts w:ascii="Times New Roman" w:eastAsia="Times New Roman" w:hAnsi="Times New Roman" w:cs="Times New Roman"/>
          <w:b/>
          <w:bCs/>
          <w:color w:val="0D1214"/>
          <w:spacing w:val="-3"/>
          <w:sz w:val="24"/>
          <w:szCs w:val="24"/>
        </w:rPr>
        <w:t>Regulatory clarity:</w:t>
      </w:r>
      <w:r w:rsidRPr="00B143A8">
        <w:rPr>
          <w:rFonts w:ascii="Times New Roman" w:eastAsia="Times New Roman" w:hAnsi="Times New Roman" w:cs="Times New Roman"/>
          <w:color w:val="0D1214"/>
          <w:spacing w:val="-3"/>
          <w:sz w:val="24"/>
          <w:szCs w:val="24"/>
        </w:rPr>
        <w:t xml:space="preserve"> By 2030, the U.S. legislative branches are expected to impose regulations and clarify the tax treatment for crypto, leaving more room for innovation. </w:t>
      </w:r>
    </w:p>
    <w:p w14:paraId="16A46F89" w14:textId="38A65E63" w:rsidR="00B143A8" w:rsidRPr="00B143A8" w:rsidRDefault="00B143A8" w:rsidP="00B143A8">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B143A8">
        <w:rPr>
          <w:rFonts w:ascii="Times New Roman" w:eastAsia="Times New Roman" w:hAnsi="Times New Roman" w:cs="Times New Roman"/>
          <w:b/>
          <w:bCs/>
          <w:color w:val="0D1214"/>
          <w:spacing w:val="-3"/>
          <w:sz w:val="24"/>
          <w:szCs w:val="24"/>
        </w:rPr>
        <w:t>Cryptocurrency adoption:</w:t>
      </w:r>
      <w:r w:rsidRPr="00B143A8">
        <w:rPr>
          <w:rFonts w:ascii="Times New Roman" w:eastAsia="Times New Roman" w:hAnsi="Times New Roman" w:cs="Times New Roman"/>
          <w:color w:val="0D1214"/>
          <w:spacing w:val="-3"/>
          <w:sz w:val="24"/>
          <w:szCs w:val="24"/>
        </w:rPr>
        <w:t xml:space="preserve"> As of right now, 24 countries have banned cryptocurrencies. However, the likelihood of a worldwide ban is very low. </w:t>
      </w:r>
    </w:p>
    <w:p w14:paraId="3D578BA0" w14:textId="2FE540CC" w:rsidR="00B143A8" w:rsidRPr="00B143A8" w:rsidRDefault="00B143A8" w:rsidP="00B143A8">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B143A8">
        <w:rPr>
          <w:rFonts w:ascii="Times New Roman" w:eastAsia="Times New Roman" w:hAnsi="Times New Roman" w:cs="Times New Roman"/>
          <w:b/>
          <w:bCs/>
          <w:color w:val="0D1214"/>
          <w:spacing w:val="-3"/>
          <w:sz w:val="24"/>
          <w:szCs w:val="24"/>
        </w:rPr>
        <w:t>Blockchain use cases:</w:t>
      </w:r>
      <w:r w:rsidRPr="00B143A8">
        <w:rPr>
          <w:rFonts w:ascii="Times New Roman" w:eastAsia="Times New Roman" w:hAnsi="Times New Roman" w:cs="Times New Roman"/>
          <w:color w:val="0D1214"/>
          <w:spacing w:val="-3"/>
          <w:sz w:val="24"/>
          <w:szCs w:val="24"/>
        </w:rPr>
        <w:t xml:space="preserve"> Blockchain technology can be applied to a wide range of potential use cases for which a secure and immutable record of transactions is fundamental. </w:t>
      </w:r>
    </w:p>
    <w:p w14:paraId="62943D15" w14:textId="7C7C8FF6" w:rsidR="00B143A8" w:rsidRPr="00B143A8" w:rsidRDefault="00B143A8" w:rsidP="00B143A8">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B143A8">
        <w:rPr>
          <w:rFonts w:ascii="Times New Roman" w:eastAsia="Times New Roman" w:hAnsi="Times New Roman" w:cs="Times New Roman"/>
          <w:b/>
          <w:bCs/>
          <w:color w:val="0D1214"/>
          <w:spacing w:val="-3"/>
          <w:sz w:val="24"/>
          <w:szCs w:val="24"/>
        </w:rPr>
        <w:t>Blockchain companies:</w:t>
      </w:r>
      <w:r w:rsidRPr="00B143A8">
        <w:rPr>
          <w:rFonts w:ascii="Times New Roman" w:eastAsia="Times New Roman" w:hAnsi="Times New Roman" w:cs="Times New Roman"/>
          <w:color w:val="0D1214"/>
          <w:spacing w:val="-3"/>
          <w:sz w:val="24"/>
          <w:szCs w:val="24"/>
        </w:rPr>
        <w:t xml:space="preserve"> There are 6 biggest blockchain companies that are publicly traded either in the U.S. or Canada, as of December 2022. These companies include financial technology (fintech), cryptocurrency mining, and manufacturers of blockchain technology. </w:t>
      </w:r>
    </w:p>
    <w:p w14:paraId="6BF8452A" w14:textId="427C7CEA" w:rsidR="00B143A8" w:rsidRPr="00B143A8" w:rsidRDefault="00B143A8" w:rsidP="00B143A8">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B143A8">
        <w:rPr>
          <w:rFonts w:ascii="Times New Roman" w:eastAsia="Times New Roman" w:hAnsi="Times New Roman" w:cs="Times New Roman"/>
          <w:b/>
          <w:bCs/>
          <w:color w:val="0D1214"/>
          <w:spacing w:val="-3"/>
          <w:sz w:val="24"/>
          <w:szCs w:val="24"/>
        </w:rPr>
        <w:t>Banking industry impact:</w:t>
      </w:r>
      <w:r w:rsidRPr="00B143A8">
        <w:rPr>
          <w:rFonts w:ascii="Times New Roman" w:eastAsia="Times New Roman" w:hAnsi="Times New Roman" w:cs="Times New Roman"/>
          <w:color w:val="0D1214"/>
          <w:spacing w:val="-3"/>
          <w:sz w:val="24"/>
          <w:szCs w:val="24"/>
        </w:rPr>
        <w:t xml:space="preserve"> Banks could save $8-12 billion annually if they utilized blockchain technology. </w:t>
      </w:r>
    </w:p>
    <w:p w14:paraId="2E8243BC" w14:textId="77777777" w:rsidR="00B143A8" w:rsidRPr="00B143A8" w:rsidRDefault="00B143A8" w:rsidP="00B143A8">
      <w:pPr>
        <w:numPr>
          <w:ilvl w:val="0"/>
          <w:numId w:val="15"/>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B143A8">
        <w:rPr>
          <w:rFonts w:ascii="Times New Roman" w:eastAsia="Times New Roman" w:hAnsi="Times New Roman" w:cs="Times New Roman"/>
          <w:b/>
          <w:bCs/>
          <w:color w:val="0D1214"/>
          <w:spacing w:val="-3"/>
          <w:sz w:val="24"/>
          <w:szCs w:val="24"/>
        </w:rPr>
        <w:t>Cryptocurrency benefits:</w:t>
      </w:r>
      <w:r w:rsidRPr="00B143A8">
        <w:rPr>
          <w:rFonts w:ascii="Times New Roman" w:eastAsia="Times New Roman" w:hAnsi="Times New Roman" w:cs="Times New Roman"/>
          <w:color w:val="0D1214"/>
          <w:spacing w:val="-3"/>
          <w:sz w:val="24"/>
          <w:szCs w:val="24"/>
        </w:rPr>
        <w:t> Cryptocurrencies can offer many benefits to financial institutions and their customers, including peer-to-peer transactions without a regulated intermediary, giving the user the ability to easily transfer funds quickly without having to pay transaction fees. </w:t>
      </w:r>
    </w:p>
    <w:p w14:paraId="687207EE" w14:textId="77777777" w:rsidR="00B143A8" w:rsidRPr="00B143A8" w:rsidRDefault="00B143A8" w:rsidP="00B143A8">
      <w:pPr>
        <w:spacing w:before="100" w:beforeAutospacing="1" w:after="100" w:afterAutospacing="1" w:line="240" w:lineRule="auto"/>
        <w:ind w:left="720"/>
        <w:rPr>
          <w:rFonts w:ascii="Times New Roman" w:eastAsia="Times New Roman" w:hAnsi="Times New Roman" w:cs="Times New Roman"/>
          <w:b/>
          <w:sz w:val="28"/>
          <w:szCs w:val="28"/>
        </w:rPr>
      </w:pPr>
    </w:p>
    <w:p w14:paraId="7D2C160F" w14:textId="77777777" w:rsidR="00B143A8" w:rsidRPr="00B143A8" w:rsidRDefault="00B143A8" w:rsidP="00B143A8">
      <w:pPr>
        <w:rPr>
          <w:rFonts w:ascii="Times New Roman" w:hAnsi="Times New Roman" w:cs="Times New Roman"/>
          <w:b/>
          <w:sz w:val="24"/>
          <w:szCs w:val="24"/>
        </w:rPr>
      </w:pPr>
    </w:p>
    <w:sectPr w:rsidR="00B143A8" w:rsidRPr="00B1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040"/>
    <w:multiLevelType w:val="multilevel"/>
    <w:tmpl w:val="94A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3124"/>
    <w:multiLevelType w:val="multilevel"/>
    <w:tmpl w:val="BC2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6D64"/>
    <w:multiLevelType w:val="multilevel"/>
    <w:tmpl w:val="D41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70697"/>
    <w:multiLevelType w:val="multilevel"/>
    <w:tmpl w:val="FED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A2ADC"/>
    <w:multiLevelType w:val="multilevel"/>
    <w:tmpl w:val="00E6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E7184"/>
    <w:multiLevelType w:val="multilevel"/>
    <w:tmpl w:val="4C3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207DA"/>
    <w:multiLevelType w:val="multilevel"/>
    <w:tmpl w:val="F05A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B049A"/>
    <w:multiLevelType w:val="multilevel"/>
    <w:tmpl w:val="76A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07CC7"/>
    <w:multiLevelType w:val="multilevel"/>
    <w:tmpl w:val="725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A3895"/>
    <w:multiLevelType w:val="multilevel"/>
    <w:tmpl w:val="CCB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14F77"/>
    <w:multiLevelType w:val="multilevel"/>
    <w:tmpl w:val="A462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06536"/>
    <w:multiLevelType w:val="multilevel"/>
    <w:tmpl w:val="26A8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824F4"/>
    <w:multiLevelType w:val="multilevel"/>
    <w:tmpl w:val="ADD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22BCD"/>
    <w:multiLevelType w:val="multilevel"/>
    <w:tmpl w:val="3A7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60663"/>
    <w:multiLevelType w:val="multilevel"/>
    <w:tmpl w:val="690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3"/>
  </w:num>
  <w:num w:numId="4">
    <w:abstractNumId w:val="7"/>
  </w:num>
  <w:num w:numId="5">
    <w:abstractNumId w:val="11"/>
  </w:num>
  <w:num w:numId="6">
    <w:abstractNumId w:val="6"/>
  </w:num>
  <w:num w:numId="7">
    <w:abstractNumId w:val="9"/>
  </w:num>
  <w:num w:numId="8">
    <w:abstractNumId w:val="0"/>
  </w:num>
  <w:num w:numId="9">
    <w:abstractNumId w:val="10"/>
  </w:num>
  <w:num w:numId="10">
    <w:abstractNumId w:val="4"/>
  </w:num>
  <w:num w:numId="11">
    <w:abstractNumId w:val="1"/>
  </w:num>
  <w:num w:numId="12">
    <w:abstractNumId w:val="3"/>
  </w:num>
  <w:num w:numId="13">
    <w:abstractNumId w:val="8"/>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A8"/>
    <w:rsid w:val="000D6FF0"/>
    <w:rsid w:val="00324E41"/>
    <w:rsid w:val="00B1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0CEB"/>
  <w15:chartTrackingRefBased/>
  <w15:docId w15:val="{9A08C5AB-0C39-491B-BAC1-48D85555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14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3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3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9372">
      <w:bodyDiv w:val="1"/>
      <w:marLeft w:val="0"/>
      <w:marRight w:val="0"/>
      <w:marTop w:val="0"/>
      <w:marBottom w:val="0"/>
      <w:divBdr>
        <w:top w:val="none" w:sz="0" w:space="0" w:color="auto"/>
        <w:left w:val="none" w:sz="0" w:space="0" w:color="auto"/>
        <w:bottom w:val="none" w:sz="0" w:space="0" w:color="auto"/>
        <w:right w:val="none" w:sz="0" w:space="0" w:color="auto"/>
      </w:divBdr>
    </w:div>
    <w:div w:id="1223063248">
      <w:bodyDiv w:val="1"/>
      <w:marLeft w:val="0"/>
      <w:marRight w:val="0"/>
      <w:marTop w:val="0"/>
      <w:marBottom w:val="0"/>
      <w:divBdr>
        <w:top w:val="none" w:sz="0" w:space="0" w:color="auto"/>
        <w:left w:val="none" w:sz="0" w:space="0" w:color="auto"/>
        <w:bottom w:val="none" w:sz="0" w:space="0" w:color="auto"/>
        <w:right w:val="none" w:sz="0" w:space="0" w:color="auto"/>
      </w:divBdr>
    </w:div>
    <w:div w:id="1373186514">
      <w:bodyDiv w:val="1"/>
      <w:marLeft w:val="0"/>
      <w:marRight w:val="0"/>
      <w:marTop w:val="0"/>
      <w:marBottom w:val="0"/>
      <w:divBdr>
        <w:top w:val="none" w:sz="0" w:space="0" w:color="auto"/>
        <w:left w:val="none" w:sz="0" w:space="0" w:color="auto"/>
        <w:bottom w:val="none" w:sz="0" w:space="0" w:color="auto"/>
        <w:right w:val="none" w:sz="0" w:space="0" w:color="auto"/>
      </w:divBdr>
      <w:divsChild>
        <w:div w:id="489101599">
          <w:marLeft w:val="0"/>
          <w:marRight w:val="0"/>
          <w:marTop w:val="0"/>
          <w:marBottom w:val="0"/>
          <w:divBdr>
            <w:top w:val="none" w:sz="0" w:space="0" w:color="auto"/>
            <w:left w:val="none" w:sz="0" w:space="0" w:color="auto"/>
            <w:bottom w:val="none" w:sz="0" w:space="0" w:color="auto"/>
            <w:right w:val="none" w:sz="0" w:space="0" w:color="auto"/>
          </w:divBdr>
          <w:divsChild>
            <w:div w:id="643899385">
              <w:marLeft w:val="0"/>
              <w:marRight w:val="0"/>
              <w:marTop w:val="0"/>
              <w:marBottom w:val="0"/>
              <w:divBdr>
                <w:top w:val="none" w:sz="0" w:space="0" w:color="auto"/>
                <w:left w:val="none" w:sz="0" w:space="0" w:color="auto"/>
                <w:bottom w:val="none" w:sz="0" w:space="0" w:color="auto"/>
                <w:right w:val="none" w:sz="0" w:space="0" w:color="auto"/>
              </w:divBdr>
              <w:divsChild>
                <w:div w:id="2089960981">
                  <w:marLeft w:val="0"/>
                  <w:marRight w:val="0"/>
                  <w:marTop w:val="0"/>
                  <w:marBottom w:val="0"/>
                  <w:divBdr>
                    <w:top w:val="none" w:sz="0" w:space="0" w:color="auto"/>
                    <w:left w:val="none" w:sz="0" w:space="0" w:color="auto"/>
                    <w:bottom w:val="none" w:sz="0" w:space="0" w:color="auto"/>
                    <w:right w:val="none" w:sz="0" w:space="0" w:color="auto"/>
                  </w:divBdr>
                  <w:divsChild>
                    <w:div w:id="1398095252">
                      <w:marLeft w:val="0"/>
                      <w:marRight w:val="0"/>
                      <w:marTop w:val="0"/>
                      <w:marBottom w:val="0"/>
                      <w:divBdr>
                        <w:top w:val="none" w:sz="0" w:space="0" w:color="auto"/>
                        <w:left w:val="none" w:sz="0" w:space="0" w:color="auto"/>
                        <w:bottom w:val="none" w:sz="0" w:space="0" w:color="auto"/>
                        <w:right w:val="none" w:sz="0" w:space="0" w:color="auto"/>
                      </w:divBdr>
                      <w:divsChild>
                        <w:div w:id="683023190">
                          <w:marLeft w:val="0"/>
                          <w:marRight w:val="0"/>
                          <w:marTop w:val="0"/>
                          <w:marBottom w:val="0"/>
                          <w:divBdr>
                            <w:top w:val="none" w:sz="0" w:space="0" w:color="auto"/>
                            <w:left w:val="none" w:sz="0" w:space="0" w:color="auto"/>
                            <w:bottom w:val="none" w:sz="0" w:space="0" w:color="auto"/>
                            <w:right w:val="none" w:sz="0" w:space="0" w:color="auto"/>
                          </w:divBdr>
                          <w:divsChild>
                            <w:div w:id="1425954926">
                              <w:marLeft w:val="0"/>
                              <w:marRight w:val="0"/>
                              <w:marTop w:val="0"/>
                              <w:marBottom w:val="0"/>
                              <w:divBdr>
                                <w:top w:val="none" w:sz="0" w:space="0" w:color="auto"/>
                                <w:left w:val="none" w:sz="0" w:space="0" w:color="auto"/>
                                <w:bottom w:val="none" w:sz="0" w:space="0" w:color="auto"/>
                                <w:right w:val="none" w:sz="0" w:space="0" w:color="auto"/>
                              </w:divBdr>
                              <w:divsChild>
                                <w:div w:id="1581018782">
                                  <w:marLeft w:val="0"/>
                                  <w:marRight w:val="0"/>
                                  <w:marTop w:val="0"/>
                                  <w:marBottom w:val="0"/>
                                  <w:divBdr>
                                    <w:top w:val="none" w:sz="0" w:space="0" w:color="auto"/>
                                    <w:left w:val="none" w:sz="0" w:space="0" w:color="auto"/>
                                    <w:bottom w:val="none" w:sz="0" w:space="0" w:color="auto"/>
                                    <w:right w:val="none" w:sz="0" w:space="0" w:color="auto"/>
                                  </w:divBdr>
                                  <w:divsChild>
                                    <w:div w:id="1961689247">
                                      <w:marLeft w:val="0"/>
                                      <w:marRight w:val="0"/>
                                      <w:marTop w:val="0"/>
                                      <w:marBottom w:val="0"/>
                                      <w:divBdr>
                                        <w:top w:val="none" w:sz="0" w:space="0" w:color="auto"/>
                                        <w:left w:val="none" w:sz="0" w:space="0" w:color="auto"/>
                                        <w:bottom w:val="none" w:sz="0" w:space="0" w:color="auto"/>
                                        <w:right w:val="none" w:sz="0" w:space="0" w:color="auto"/>
                                      </w:divBdr>
                                      <w:divsChild>
                                        <w:div w:id="1590384916">
                                          <w:marLeft w:val="0"/>
                                          <w:marRight w:val="0"/>
                                          <w:marTop w:val="0"/>
                                          <w:marBottom w:val="0"/>
                                          <w:divBdr>
                                            <w:top w:val="none" w:sz="0" w:space="0" w:color="auto"/>
                                            <w:left w:val="none" w:sz="0" w:space="0" w:color="auto"/>
                                            <w:bottom w:val="none" w:sz="0" w:space="0" w:color="auto"/>
                                            <w:right w:val="none" w:sz="0" w:space="0" w:color="auto"/>
                                          </w:divBdr>
                                          <w:divsChild>
                                            <w:div w:id="9421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2024-07-09T11:19:00Z</dcterms:created>
  <dcterms:modified xsi:type="dcterms:W3CDTF">2024-07-09T11:28:00Z</dcterms:modified>
</cp:coreProperties>
</file>