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5BE97" w14:textId="16B31337" w:rsidR="00F92A00" w:rsidRPr="006146A0" w:rsidRDefault="006146A0" w:rsidP="006146A0">
      <w:pPr>
        <w:jc w:val="center"/>
        <w:rPr>
          <w:rFonts w:ascii="Times New Roman" w:hAnsi="Times New Roman" w:cs="Times New Roman"/>
          <w:b/>
          <w:sz w:val="28"/>
          <w:szCs w:val="28"/>
        </w:rPr>
      </w:pPr>
      <w:r w:rsidRPr="006146A0">
        <w:rPr>
          <w:rFonts w:ascii="Times New Roman" w:hAnsi="Times New Roman" w:cs="Times New Roman"/>
          <w:b/>
          <w:sz w:val="28"/>
          <w:szCs w:val="28"/>
        </w:rPr>
        <w:t>Risk management in banking operations</w:t>
      </w:r>
    </w:p>
    <w:p w14:paraId="6EF4E903" w14:textId="60AFDDFA" w:rsidR="006146A0" w:rsidRPr="006146A0" w:rsidRDefault="006146A0" w:rsidP="006146A0">
      <w:pPr>
        <w:jc w:val="both"/>
        <w:rPr>
          <w:rFonts w:ascii="Times New Roman" w:hAnsi="Times New Roman" w:cs="Times New Roman"/>
          <w:sz w:val="24"/>
          <w:szCs w:val="24"/>
        </w:rPr>
      </w:pPr>
      <w:r w:rsidRPr="006146A0">
        <w:rPr>
          <w:rFonts w:ascii="Times New Roman" w:hAnsi="Times New Roman" w:cs="Times New Roman"/>
          <w:sz w:val="24"/>
          <w:szCs w:val="24"/>
        </w:rPr>
        <w:t>Risk management in banking operations is critical for ensuring the stability and integrity of financial institutions. Banks in the U.S. face various types of risks, including credit risk, market risk, operational risk, liquidity risk, and compliance risk. Effective risk management involves identifying, assessing, and mitigating these risks through a combination of strategies, policies, and advanced technologies. Here is an overview of risk management in banking operations in the U.S.</w:t>
      </w:r>
    </w:p>
    <w:p w14:paraId="2001EDAB" w14:textId="77777777" w:rsidR="006146A0" w:rsidRPr="006146A0" w:rsidRDefault="006146A0" w:rsidP="006146A0">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6146A0">
        <w:rPr>
          <w:rFonts w:ascii="Times New Roman" w:eastAsia="Times New Roman" w:hAnsi="Times New Roman" w:cs="Times New Roman"/>
          <w:b/>
          <w:bCs/>
          <w:sz w:val="24"/>
          <w:szCs w:val="24"/>
        </w:rPr>
        <w:t>Types of Risks in Banking Operations</w:t>
      </w:r>
    </w:p>
    <w:p w14:paraId="05077452" w14:textId="77777777" w:rsidR="006146A0" w:rsidRPr="006146A0" w:rsidRDefault="006146A0" w:rsidP="006146A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Credit Risk</w:t>
      </w:r>
    </w:p>
    <w:p w14:paraId="0A060DF0" w14:textId="77777777" w:rsidR="006146A0" w:rsidRPr="006146A0" w:rsidRDefault="006146A0" w:rsidP="006146A0">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Definition</w:t>
      </w:r>
      <w:r w:rsidRPr="006146A0">
        <w:rPr>
          <w:rFonts w:ascii="Times New Roman" w:eastAsia="Times New Roman" w:hAnsi="Times New Roman" w:cs="Times New Roman"/>
          <w:sz w:val="24"/>
          <w:szCs w:val="24"/>
        </w:rPr>
        <w:t>: The risk of loss due to a borrower’s failure to repay a loan or meet contractual obligations.</w:t>
      </w:r>
    </w:p>
    <w:p w14:paraId="255160BE" w14:textId="77777777" w:rsidR="006146A0" w:rsidRPr="006146A0" w:rsidRDefault="006146A0" w:rsidP="006146A0">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Management Strategies</w:t>
      </w:r>
      <w:r w:rsidRPr="006146A0">
        <w:rPr>
          <w:rFonts w:ascii="Times New Roman" w:eastAsia="Times New Roman" w:hAnsi="Times New Roman" w:cs="Times New Roman"/>
          <w:sz w:val="24"/>
          <w:szCs w:val="24"/>
        </w:rPr>
        <w:t>: Credit risk assessment, credit scoring models, loan diversification, collateral requirements, and credit risk mitigation techniques.</w:t>
      </w:r>
    </w:p>
    <w:p w14:paraId="3DF92779" w14:textId="77777777" w:rsidR="006146A0" w:rsidRPr="006146A0" w:rsidRDefault="006146A0" w:rsidP="006146A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Market Risk</w:t>
      </w:r>
    </w:p>
    <w:p w14:paraId="1A6C2D9E" w14:textId="77777777" w:rsidR="006146A0" w:rsidRPr="006146A0" w:rsidRDefault="006146A0" w:rsidP="006146A0">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Definition</w:t>
      </w:r>
      <w:r w:rsidRPr="006146A0">
        <w:rPr>
          <w:rFonts w:ascii="Times New Roman" w:eastAsia="Times New Roman" w:hAnsi="Times New Roman" w:cs="Times New Roman"/>
          <w:sz w:val="24"/>
          <w:szCs w:val="24"/>
        </w:rPr>
        <w:t>: The risk of losses in on- and off-balance sheet positions arising from movements in market prices.</w:t>
      </w:r>
    </w:p>
    <w:p w14:paraId="431EC603" w14:textId="77777777" w:rsidR="006146A0" w:rsidRPr="006146A0" w:rsidRDefault="006146A0" w:rsidP="006146A0">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Management Strategies</w:t>
      </w:r>
      <w:r w:rsidRPr="006146A0">
        <w:rPr>
          <w:rFonts w:ascii="Times New Roman" w:eastAsia="Times New Roman" w:hAnsi="Times New Roman" w:cs="Times New Roman"/>
          <w:sz w:val="24"/>
          <w:szCs w:val="24"/>
        </w:rPr>
        <w:t>: Value at Risk (</w:t>
      </w:r>
      <w:proofErr w:type="spellStart"/>
      <w:r w:rsidRPr="006146A0">
        <w:rPr>
          <w:rFonts w:ascii="Times New Roman" w:eastAsia="Times New Roman" w:hAnsi="Times New Roman" w:cs="Times New Roman"/>
          <w:sz w:val="24"/>
          <w:szCs w:val="24"/>
        </w:rPr>
        <w:t>VaR</w:t>
      </w:r>
      <w:proofErr w:type="spellEnd"/>
      <w:r w:rsidRPr="006146A0">
        <w:rPr>
          <w:rFonts w:ascii="Times New Roman" w:eastAsia="Times New Roman" w:hAnsi="Times New Roman" w:cs="Times New Roman"/>
          <w:sz w:val="24"/>
          <w:szCs w:val="24"/>
        </w:rPr>
        <w:t>) models, stress testing, scenario analysis, and hedging with derivatives.</w:t>
      </w:r>
    </w:p>
    <w:p w14:paraId="0E9F4319" w14:textId="77777777" w:rsidR="006146A0" w:rsidRPr="006146A0" w:rsidRDefault="006146A0" w:rsidP="006146A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Operational Risk</w:t>
      </w:r>
    </w:p>
    <w:p w14:paraId="0EDDE00A" w14:textId="77777777" w:rsidR="006146A0" w:rsidRPr="006146A0" w:rsidRDefault="006146A0" w:rsidP="006146A0">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Definition</w:t>
      </w:r>
      <w:r w:rsidRPr="006146A0">
        <w:rPr>
          <w:rFonts w:ascii="Times New Roman" w:eastAsia="Times New Roman" w:hAnsi="Times New Roman" w:cs="Times New Roman"/>
          <w:sz w:val="24"/>
          <w:szCs w:val="24"/>
        </w:rPr>
        <w:t>: The risk of loss resulting from inadequate or failed internal processes, people, systems, or external events.</w:t>
      </w:r>
    </w:p>
    <w:p w14:paraId="70E89DD2" w14:textId="77777777" w:rsidR="006146A0" w:rsidRPr="006146A0" w:rsidRDefault="006146A0" w:rsidP="006146A0">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Management Strategies</w:t>
      </w:r>
      <w:r w:rsidRPr="006146A0">
        <w:rPr>
          <w:rFonts w:ascii="Times New Roman" w:eastAsia="Times New Roman" w:hAnsi="Times New Roman" w:cs="Times New Roman"/>
          <w:sz w:val="24"/>
          <w:szCs w:val="24"/>
        </w:rPr>
        <w:t>: Internal controls, process reengineering, business continuity planning, and insurance.</w:t>
      </w:r>
    </w:p>
    <w:p w14:paraId="26FB785A" w14:textId="77777777" w:rsidR="006146A0" w:rsidRPr="006146A0" w:rsidRDefault="006146A0" w:rsidP="006146A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Liquidity Risk</w:t>
      </w:r>
    </w:p>
    <w:p w14:paraId="1844E04D" w14:textId="77777777" w:rsidR="006146A0" w:rsidRPr="006146A0" w:rsidRDefault="006146A0" w:rsidP="006146A0">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Definition</w:t>
      </w:r>
      <w:r w:rsidRPr="006146A0">
        <w:rPr>
          <w:rFonts w:ascii="Times New Roman" w:eastAsia="Times New Roman" w:hAnsi="Times New Roman" w:cs="Times New Roman"/>
          <w:sz w:val="24"/>
          <w:szCs w:val="24"/>
        </w:rPr>
        <w:t>: The risk that a bank will not be able to meet its financial obligations as they come due.</w:t>
      </w:r>
    </w:p>
    <w:p w14:paraId="255DA804" w14:textId="77777777" w:rsidR="006146A0" w:rsidRPr="006146A0" w:rsidRDefault="006146A0" w:rsidP="006146A0">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Management Strategies</w:t>
      </w:r>
      <w:r w:rsidRPr="006146A0">
        <w:rPr>
          <w:rFonts w:ascii="Times New Roman" w:eastAsia="Times New Roman" w:hAnsi="Times New Roman" w:cs="Times New Roman"/>
          <w:sz w:val="24"/>
          <w:szCs w:val="24"/>
        </w:rPr>
        <w:t>: Liquidity coverage ratio (LCR), net stable funding ratio (NSFR), cash flow forecasting, and maintaining sufficient high-quality liquid assets (HQLA).</w:t>
      </w:r>
    </w:p>
    <w:p w14:paraId="15036438" w14:textId="77777777" w:rsidR="006146A0" w:rsidRPr="006146A0" w:rsidRDefault="006146A0" w:rsidP="006146A0">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Compliance Risk</w:t>
      </w:r>
    </w:p>
    <w:p w14:paraId="3E2865C0" w14:textId="77777777" w:rsidR="006146A0" w:rsidRPr="006146A0" w:rsidRDefault="006146A0" w:rsidP="006146A0">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Definition</w:t>
      </w:r>
      <w:r w:rsidRPr="006146A0">
        <w:rPr>
          <w:rFonts w:ascii="Times New Roman" w:eastAsia="Times New Roman" w:hAnsi="Times New Roman" w:cs="Times New Roman"/>
          <w:sz w:val="24"/>
          <w:szCs w:val="24"/>
        </w:rPr>
        <w:t>: The risk of legal or regulatory sanctions, financial loss, or reputational damage due to non-compliance with laws, regulations, or internal policies.</w:t>
      </w:r>
    </w:p>
    <w:p w14:paraId="2ED45370" w14:textId="77777777" w:rsidR="006146A0" w:rsidRPr="006146A0" w:rsidRDefault="006146A0" w:rsidP="006146A0">
      <w:pPr>
        <w:numPr>
          <w:ilvl w:val="1"/>
          <w:numId w:val="1"/>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Management Strategies</w:t>
      </w:r>
      <w:r w:rsidRPr="006146A0">
        <w:rPr>
          <w:rFonts w:ascii="Times New Roman" w:eastAsia="Times New Roman" w:hAnsi="Times New Roman" w:cs="Times New Roman"/>
          <w:sz w:val="24"/>
          <w:szCs w:val="24"/>
        </w:rPr>
        <w:t>: Compliance programs, regular audits, training, and regulatory monitoring.</w:t>
      </w:r>
    </w:p>
    <w:p w14:paraId="7A519A3A" w14:textId="77777777" w:rsidR="006146A0" w:rsidRPr="006146A0" w:rsidRDefault="006146A0" w:rsidP="006146A0">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6146A0">
        <w:rPr>
          <w:rFonts w:ascii="Times New Roman" w:eastAsia="Times New Roman" w:hAnsi="Times New Roman" w:cs="Times New Roman"/>
          <w:b/>
          <w:bCs/>
          <w:sz w:val="24"/>
          <w:szCs w:val="24"/>
        </w:rPr>
        <w:t>Key Components of Risk Management</w:t>
      </w:r>
    </w:p>
    <w:p w14:paraId="2796A8AB" w14:textId="77777777" w:rsidR="006146A0" w:rsidRPr="006146A0" w:rsidRDefault="006146A0" w:rsidP="006146A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Risk Identification and Assessment</w:t>
      </w:r>
    </w:p>
    <w:p w14:paraId="59D17CDD" w14:textId="77777777" w:rsidR="006146A0" w:rsidRPr="006146A0" w:rsidRDefault="006146A0" w:rsidP="006146A0">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Credit Risk Assessment</w:t>
      </w:r>
      <w:r w:rsidRPr="006146A0">
        <w:rPr>
          <w:rFonts w:ascii="Times New Roman" w:eastAsia="Times New Roman" w:hAnsi="Times New Roman" w:cs="Times New Roman"/>
          <w:sz w:val="24"/>
          <w:szCs w:val="24"/>
        </w:rPr>
        <w:t>: Banks use credit scoring models and credit rating systems to assess the creditworthiness of borrowers.</w:t>
      </w:r>
    </w:p>
    <w:p w14:paraId="54B014D5" w14:textId="6B36C301" w:rsidR="006146A0" w:rsidRPr="006146A0" w:rsidRDefault="006146A0" w:rsidP="006146A0">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Market Risk Assessment</w:t>
      </w:r>
      <w:r w:rsidRPr="006146A0">
        <w:rPr>
          <w:rFonts w:ascii="Times New Roman" w:eastAsia="Times New Roman" w:hAnsi="Times New Roman" w:cs="Times New Roman"/>
          <w:sz w:val="24"/>
          <w:szCs w:val="24"/>
        </w:rPr>
        <w:t>: Banks use V</w:t>
      </w:r>
      <w:r>
        <w:rPr>
          <w:rFonts w:ascii="Times New Roman" w:eastAsia="Times New Roman" w:hAnsi="Times New Roman" w:cs="Times New Roman"/>
          <w:sz w:val="24"/>
          <w:szCs w:val="24"/>
        </w:rPr>
        <w:t>A</w:t>
      </w:r>
      <w:r w:rsidRPr="006146A0">
        <w:rPr>
          <w:rFonts w:ascii="Times New Roman" w:eastAsia="Times New Roman" w:hAnsi="Times New Roman" w:cs="Times New Roman"/>
          <w:sz w:val="24"/>
          <w:szCs w:val="24"/>
        </w:rPr>
        <w:t>R models, stress testing, and scenario analysis to assess market risk.</w:t>
      </w:r>
    </w:p>
    <w:p w14:paraId="021C1476" w14:textId="77777777" w:rsidR="006146A0" w:rsidRPr="006146A0" w:rsidRDefault="006146A0" w:rsidP="006146A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Risk Mitigation</w:t>
      </w:r>
    </w:p>
    <w:p w14:paraId="0A49A79F" w14:textId="77777777" w:rsidR="006146A0" w:rsidRPr="006146A0" w:rsidRDefault="006146A0" w:rsidP="006146A0">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lastRenderedPageBreak/>
        <w:t>Credit Risk Mitigation</w:t>
      </w:r>
      <w:r w:rsidRPr="006146A0">
        <w:rPr>
          <w:rFonts w:ascii="Times New Roman" w:eastAsia="Times New Roman" w:hAnsi="Times New Roman" w:cs="Times New Roman"/>
          <w:sz w:val="24"/>
          <w:szCs w:val="24"/>
        </w:rPr>
        <w:t>: Techniques include requiring collateral, credit derivatives, and loan diversification.</w:t>
      </w:r>
    </w:p>
    <w:p w14:paraId="46B02D72" w14:textId="77777777" w:rsidR="006146A0" w:rsidRPr="006146A0" w:rsidRDefault="006146A0" w:rsidP="006146A0">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Market Risk Mitigation</w:t>
      </w:r>
      <w:r w:rsidRPr="006146A0">
        <w:rPr>
          <w:rFonts w:ascii="Times New Roman" w:eastAsia="Times New Roman" w:hAnsi="Times New Roman" w:cs="Times New Roman"/>
          <w:sz w:val="24"/>
          <w:szCs w:val="24"/>
        </w:rPr>
        <w:t>: Hedging strategies using financial derivatives such as futures, options, and swaps.</w:t>
      </w:r>
    </w:p>
    <w:p w14:paraId="6FCC3F1A" w14:textId="77777777" w:rsidR="006146A0" w:rsidRPr="006146A0" w:rsidRDefault="006146A0" w:rsidP="006146A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Risk Monitoring and Reporting</w:t>
      </w:r>
    </w:p>
    <w:p w14:paraId="099DAB0E" w14:textId="77777777" w:rsidR="006146A0" w:rsidRPr="006146A0" w:rsidRDefault="006146A0" w:rsidP="006146A0">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Continuous Monitoring</w:t>
      </w:r>
      <w:r w:rsidRPr="006146A0">
        <w:rPr>
          <w:rFonts w:ascii="Times New Roman" w:eastAsia="Times New Roman" w:hAnsi="Times New Roman" w:cs="Times New Roman"/>
          <w:sz w:val="24"/>
          <w:szCs w:val="24"/>
        </w:rPr>
        <w:t>: Banks use automated systems and software to continuously monitor risk exposures.</w:t>
      </w:r>
    </w:p>
    <w:p w14:paraId="00B7ED10" w14:textId="77777777" w:rsidR="006146A0" w:rsidRPr="006146A0" w:rsidRDefault="006146A0" w:rsidP="006146A0">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Reporting</w:t>
      </w:r>
      <w:r w:rsidRPr="006146A0">
        <w:rPr>
          <w:rFonts w:ascii="Times New Roman" w:eastAsia="Times New Roman" w:hAnsi="Times New Roman" w:cs="Times New Roman"/>
          <w:sz w:val="24"/>
          <w:szCs w:val="24"/>
        </w:rPr>
        <w:t>: Regular risk reports are generated for management and regulatory bodies to ensure transparency and compliance.</w:t>
      </w:r>
    </w:p>
    <w:p w14:paraId="2B0E4266" w14:textId="77777777" w:rsidR="006146A0" w:rsidRPr="006146A0" w:rsidRDefault="006146A0" w:rsidP="006146A0">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Regulatory Compliance</w:t>
      </w:r>
    </w:p>
    <w:p w14:paraId="5D1616C0" w14:textId="77777777" w:rsidR="006146A0" w:rsidRPr="006146A0" w:rsidRDefault="006146A0" w:rsidP="006146A0">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Basel III Framework</w:t>
      </w:r>
      <w:r w:rsidRPr="006146A0">
        <w:rPr>
          <w:rFonts w:ascii="Times New Roman" w:eastAsia="Times New Roman" w:hAnsi="Times New Roman" w:cs="Times New Roman"/>
          <w:sz w:val="24"/>
          <w:szCs w:val="24"/>
        </w:rPr>
        <w:t>: U.S. banks adhere to the Basel III regulations which include capital adequacy, stress testing, and market liquidity risk management.</w:t>
      </w:r>
    </w:p>
    <w:p w14:paraId="3373A4F8" w14:textId="77777777" w:rsidR="006146A0" w:rsidRPr="006146A0" w:rsidRDefault="006146A0" w:rsidP="006146A0">
      <w:pPr>
        <w:numPr>
          <w:ilvl w:val="1"/>
          <w:numId w:val="2"/>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Dodd-Frank Act</w:t>
      </w:r>
      <w:r w:rsidRPr="006146A0">
        <w:rPr>
          <w:rFonts w:ascii="Times New Roman" w:eastAsia="Times New Roman" w:hAnsi="Times New Roman" w:cs="Times New Roman"/>
          <w:sz w:val="24"/>
          <w:szCs w:val="24"/>
        </w:rPr>
        <w:t>: Requires U.S. banks to maintain rigorous risk management practices and conduct regular stress tests.</w:t>
      </w:r>
    </w:p>
    <w:p w14:paraId="05141EA1" w14:textId="77777777" w:rsidR="006146A0" w:rsidRPr="006146A0" w:rsidRDefault="006146A0" w:rsidP="006146A0">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6146A0">
        <w:rPr>
          <w:rFonts w:ascii="Times New Roman" w:eastAsia="Times New Roman" w:hAnsi="Times New Roman" w:cs="Times New Roman"/>
          <w:b/>
          <w:bCs/>
          <w:sz w:val="24"/>
          <w:szCs w:val="24"/>
        </w:rPr>
        <w:t>Statistics and Examples</w:t>
      </w:r>
    </w:p>
    <w:p w14:paraId="6FE7B1F2" w14:textId="77777777" w:rsidR="006146A0" w:rsidRPr="006146A0" w:rsidRDefault="006146A0" w:rsidP="006146A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Credit Risk</w:t>
      </w:r>
    </w:p>
    <w:p w14:paraId="26A2783E" w14:textId="77777777" w:rsidR="006146A0" w:rsidRPr="006146A0" w:rsidRDefault="006146A0" w:rsidP="006146A0">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Non-Performing Loans (NPL)</w:t>
      </w:r>
      <w:r w:rsidRPr="006146A0">
        <w:rPr>
          <w:rFonts w:ascii="Times New Roman" w:eastAsia="Times New Roman" w:hAnsi="Times New Roman" w:cs="Times New Roman"/>
          <w:sz w:val="24"/>
          <w:szCs w:val="24"/>
        </w:rPr>
        <w:t>: As of Q3 2023, the average NPL ratio for U.S. banks was approximately 1.5%, reflecting effective credit risk management practices.</w:t>
      </w:r>
    </w:p>
    <w:p w14:paraId="41EBA895" w14:textId="77777777" w:rsidR="006146A0" w:rsidRPr="006146A0" w:rsidRDefault="006146A0" w:rsidP="006146A0">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Loan Loss Provisions</w:t>
      </w:r>
      <w:r w:rsidRPr="006146A0">
        <w:rPr>
          <w:rFonts w:ascii="Times New Roman" w:eastAsia="Times New Roman" w:hAnsi="Times New Roman" w:cs="Times New Roman"/>
          <w:sz w:val="24"/>
          <w:szCs w:val="24"/>
        </w:rPr>
        <w:t>: U.S. banks' loan loss provisions amounted to $55 billion in 2023, highlighting the proactive approach to managing credit risk.</w:t>
      </w:r>
    </w:p>
    <w:p w14:paraId="08AF2F9A" w14:textId="77777777" w:rsidR="006146A0" w:rsidRPr="006146A0" w:rsidRDefault="006146A0" w:rsidP="006146A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Market Risk</w:t>
      </w:r>
    </w:p>
    <w:p w14:paraId="43C1E7C2" w14:textId="11477DC8" w:rsidR="006146A0" w:rsidRPr="006146A0" w:rsidRDefault="006146A0" w:rsidP="006146A0">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Value at Risk (V</w:t>
      </w:r>
      <w:r>
        <w:rPr>
          <w:rFonts w:ascii="Times New Roman" w:eastAsia="Times New Roman" w:hAnsi="Times New Roman" w:cs="Times New Roman"/>
          <w:b/>
          <w:bCs/>
          <w:sz w:val="24"/>
          <w:szCs w:val="24"/>
        </w:rPr>
        <w:t>A</w:t>
      </w:r>
      <w:r w:rsidRPr="006146A0">
        <w:rPr>
          <w:rFonts w:ascii="Times New Roman" w:eastAsia="Times New Roman" w:hAnsi="Times New Roman" w:cs="Times New Roman"/>
          <w:b/>
          <w:bCs/>
          <w:sz w:val="24"/>
          <w:szCs w:val="24"/>
        </w:rPr>
        <w:t>R)</w:t>
      </w:r>
      <w:r w:rsidRPr="006146A0">
        <w:rPr>
          <w:rFonts w:ascii="Times New Roman" w:eastAsia="Times New Roman" w:hAnsi="Times New Roman" w:cs="Times New Roman"/>
          <w:sz w:val="24"/>
          <w:szCs w:val="24"/>
        </w:rPr>
        <w:t xml:space="preserve">: Large U.S. banks report an average daily </w:t>
      </w:r>
      <w:proofErr w:type="spellStart"/>
      <w:r w:rsidRPr="006146A0">
        <w:rPr>
          <w:rFonts w:ascii="Times New Roman" w:eastAsia="Times New Roman" w:hAnsi="Times New Roman" w:cs="Times New Roman"/>
          <w:sz w:val="24"/>
          <w:szCs w:val="24"/>
        </w:rPr>
        <w:t>VaR</w:t>
      </w:r>
      <w:proofErr w:type="spellEnd"/>
      <w:r w:rsidRPr="006146A0">
        <w:rPr>
          <w:rFonts w:ascii="Times New Roman" w:eastAsia="Times New Roman" w:hAnsi="Times New Roman" w:cs="Times New Roman"/>
          <w:sz w:val="24"/>
          <w:szCs w:val="24"/>
        </w:rPr>
        <w:t xml:space="preserve"> of around $150 million, indicating their exposure to market fluctuations.</w:t>
      </w:r>
    </w:p>
    <w:p w14:paraId="00E4DBE4" w14:textId="77777777" w:rsidR="006146A0" w:rsidRPr="006146A0" w:rsidRDefault="006146A0" w:rsidP="006146A0">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Stress Testing</w:t>
      </w:r>
      <w:r w:rsidRPr="006146A0">
        <w:rPr>
          <w:rFonts w:ascii="Times New Roman" w:eastAsia="Times New Roman" w:hAnsi="Times New Roman" w:cs="Times New Roman"/>
          <w:sz w:val="24"/>
          <w:szCs w:val="24"/>
        </w:rPr>
        <w:t>: The Federal Reserve's annual stress tests show that major banks have robust capital buffers, with an average stress capital buffer of 2.5% in 2023.</w:t>
      </w:r>
    </w:p>
    <w:p w14:paraId="66D46835" w14:textId="77777777" w:rsidR="006146A0" w:rsidRPr="006146A0" w:rsidRDefault="006146A0" w:rsidP="006146A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Operational Risk</w:t>
      </w:r>
    </w:p>
    <w:p w14:paraId="7DAEA3CD" w14:textId="77777777" w:rsidR="006146A0" w:rsidRPr="006146A0" w:rsidRDefault="006146A0" w:rsidP="006146A0">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Operational Losses</w:t>
      </w:r>
      <w:r w:rsidRPr="006146A0">
        <w:rPr>
          <w:rFonts w:ascii="Times New Roman" w:eastAsia="Times New Roman" w:hAnsi="Times New Roman" w:cs="Times New Roman"/>
          <w:sz w:val="24"/>
          <w:szCs w:val="24"/>
        </w:rPr>
        <w:t>: Operational losses due to fraud, system failures, and other issues amounted to approximately $7.8 billion for U.S. banks in 2023.</w:t>
      </w:r>
    </w:p>
    <w:p w14:paraId="2FCEE004" w14:textId="77777777" w:rsidR="006146A0" w:rsidRPr="006146A0" w:rsidRDefault="006146A0" w:rsidP="006146A0">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Cybersecurity Spending</w:t>
      </w:r>
      <w:r w:rsidRPr="006146A0">
        <w:rPr>
          <w:rFonts w:ascii="Times New Roman" w:eastAsia="Times New Roman" w:hAnsi="Times New Roman" w:cs="Times New Roman"/>
          <w:sz w:val="24"/>
          <w:szCs w:val="24"/>
        </w:rPr>
        <w:t>: U.S. banks increased their cybersecurity budgets by 15% in 2023, reflecting the growing focus on managing cyber risk.</w:t>
      </w:r>
    </w:p>
    <w:p w14:paraId="2E74CCB3" w14:textId="77777777" w:rsidR="006146A0" w:rsidRPr="006146A0" w:rsidRDefault="006146A0" w:rsidP="006146A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Liquidity Risk</w:t>
      </w:r>
    </w:p>
    <w:p w14:paraId="51DDC14C" w14:textId="77777777" w:rsidR="006146A0" w:rsidRPr="006146A0" w:rsidRDefault="006146A0" w:rsidP="006146A0">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Liquidity Coverage Ratio (LCR)</w:t>
      </w:r>
      <w:r w:rsidRPr="006146A0">
        <w:rPr>
          <w:rFonts w:ascii="Times New Roman" w:eastAsia="Times New Roman" w:hAnsi="Times New Roman" w:cs="Times New Roman"/>
          <w:sz w:val="24"/>
          <w:szCs w:val="24"/>
        </w:rPr>
        <w:t>: The average LCR for large U.S. banks was 130% in 2023, well above the regulatory minimum of 100%.</w:t>
      </w:r>
    </w:p>
    <w:p w14:paraId="434D6B62" w14:textId="77777777" w:rsidR="006146A0" w:rsidRPr="006146A0" w:rsidRDefault="006146A0" w:rsidP="006146A0">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High-Quality Liquid Assets (HQLA)</w:t>
      </w:r>
      <w:r w:rsidRPr="006146A0">
        <w:rPr>
          <w:rFonts w:ascii="Times New Roman" w:eastAsia="Times New Roman" w:hAnsi="Times New Roman" w:cs="Times New Roman"/>
          <w:sz w:val="24"/>
          <w:szCs w:val="24"/>
        </w:rPr>
        <w:t>: U.S. banks hold over $3 trillion in HQLA, ensuring they can meet short-term obligations.</w:t>
      </w:r>
    </w:p>
    <w:p w14:paraId="0C1D623A" w14:textId="77777777" w:rsidR="006146A0" w:rsidRPr="006146A0" w:rsidRDefault="006146A0" w:rsidP="006146A0">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Compliance Risk</w:t>
      </w:r>
    </w:p>
    <w:p w14:paraId="5E4DF375" w14:textId="77777777" w:rsidR="006146A0" w:rsidRPr="006146A0" w:rsidRDefault="006146A0" w:rsidP="006146A0">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Regulatory Fines</w:t>
      </w:r>
      <w:r w:rsidRPr="006146A0">
        <w:rPr>
          <w:rFonts w:ascii="Times New Roman" w:eastAsia="Times New Roman" w:hAnsi="Times New Roman" w:cs="Times New Roman"/>
          <w:sz w:val="24"/>
          <w:szCs w:val="24"/>
        </w:rPr>
        <w:t>: In 2023, U.S. banks paid over $10 billion in fines for various compliance breaches, emphasizing the importance of stringent compliance risk management.</w:t>
      </w:r>
    </w:p>
    <w:p w14:paraId="6F81A5AB" w14:textId="77777777" w:rsidR="006146A0" w:rsidRPr="006146A0" w:rsidRDefault="006146A0" w:rsidP="006146A0">
      <w:pPr>
        <w:numPr>
          <w:ilvl w:val="1"/>
          <w:numId w:val="3"/>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Compliance Programs</w:t>
      </w:r>
      <w:r w:rsidRPr="006146A0">
        <w:rPr>
          <w:rFonts w:ascii="Times New Roman" w:eastAsia="Times New Roman" w:hAnsi="Times New Roman" w:cs="Times New Roman"/>
          <w:sz w:val="24"/>
          <w:szCs w:val="24"/>
        </w:rPr>
        <w:t>: 90% of U.S. banks have enhanced their compliance programs in the past three years, investing in technology and training.</w:t>
      </w:r>
    </w:p>
    <w:p w14:paraId="5BBD8CFA" w14:textId="77777777" w:rsidR="006146A0" w:rsidRPr="006146A0" w:rsidRDefault="006146A0" w:rsidP="006146A0">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6146A0">
        <w:rPr>
          <w:rFonts w:ascii="Times New Roman" w:eastAsia="Times New Roman" w:hAnsi="Times New Roman" w:cs="Times New Roman"/>
          <w:b/>
          <w:bCs/>
          <w:sz w:val="24"/>
          <w:szCs w:val="24"/>
        </w:rPr>
        <w:t>Example: Bank of America</w:t>
      </w:r>
    </w:p>
    <w:p w14:paraId="11D63667" w14:textId="77777777" w:rsidR="006146A0" w:rsidRPr="006146A0" w:rsidRDefault="006146A0" w:rsidP="006146A0">
      <w:p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lastRenderedPageBreak/>
        <w:t>Credit Risk Management</w:t>
      </w:r>
    </w:p>
    <w:p w14:paraId="61F1D041" w14:textId="52DF5F3E" w:rsidR="006146A0" w:rsidRPr="006146A0" w:rsidRDefault="006146A0" w:rsidP="006146A0">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Loan Diversification</w:t>
      </w:r>
      <w:r w:rsidRPr="006146A0">
        <w:rPr>
          <w:rFonts w:ascii="Times New Roman" w:eastAsia="Times New Roman" w:hAnsi="Times New Roman" w:cs="Times New Roman"/>
          <w:sz w:val="24"/>
          <w:szCs w:val="24"/>
        </w:rPr>
        <w:t>: Bank of America (B</w:t>
      </w:r>
      <w:r>
        <w:rPr>
          <w:rFonts w:ascii="Times New Roman" w:eastAsia="Times New Roman" w:hAnsi="Times New Roman" w:cs="Times New Roman"/>
          <w:sz w:val="24"/>
          <w:szCs w:val="24"/>
        </w:rPr>
        <w:t>O</w:t>
      </w:r>
      <w:r w:rsidRPr="006146A0">
        <w:rPr>
          <w:rFonts w:ascii="Times New Roman" w:eastAsia="Times New Roman" w:hAnsi="Times New Roman" w:cs="Times New Roman"/>
          <w:sz w:val="24"/>
          <w:szCs w:val="24"/>
        </w:rPr>
        <w:t>A) diversifies its loan portfolio across various sectors to mitigate credit risk.</w:t>
      </w:r>
    </w:p>
    <w:p w14:paraId="14CF285B" w14:textId="11E47E97" w:rsidR="006146A0" w:rsidRPr="006146A0" w:rsidRDefault="006146A0" w:rsidP="006146A0">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Credit Scoring</w:t>
      </w:r>
      <w:r w:rsidRPr="006146A0">
        <w:rPr>
          <w:rFonts w:ascii="Times New Roman" w:eastAsia="Times New Roman" w:hAnsi="Times New Roman" w:cs="Times New Roman"/>
          <w:sz w:val="24"/>
          <w:szCs w:val="24"/>
        </w:rPr>
        <w:t>: B</w:t>
      </w:r>
      <w:r>
        <w:rPr>
          <w:rFonts w:ascii="Times New Roman" w:eastAsia="Times New Roman" w:hAnsi="Times New Roman" w:cs="Times New Roman"/>
          <w:sz w:val="24"/>
          <w:szCs w:val="24"/>
        </w:rPr>
        <w:t>O</w:t>
      </w:r>
      <w:r w:rsidRPr="006146A0">
        <w:rPr>
          <w:rFonts w:ascii="Times New Roman" w:eastAsia="Times New Roman" w:hAnsi="Times New Roman" w:cs="Times New Roman"/>
          <w:sz w:val="24"/>
          <w:szCs w:val="24"/>
        </w:rPr>
        <w:t>A uses advanced credit scoring models to assess the creditworthiness of borrowers, reducing the likelihood of defaults.</w:t>
      </w:r>
    </w:p>
    <w:p w14:paraId="6A4BDD42" w14:textId="77777777" w:rsidR="006146A0" w:rsidRPr="006146A0" w:rsidRDefault="006146A0" w:rsidP="006146A0">
      <w:p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Market Risk Management</w:t>
      </w:r>
    </w:p>
    <w:p w14:paraId="7B7421A3" w14:textId="2294D131" w:rsidR="006146A0" w:rsidRPr="006146A0" w:rsidRDefault="006146A0" w:rsidP="006146A0">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V</w:t>
      </w:r>
      <w:r>
        <w:rPr>
          <w:rFonts w:ascii="Times New Roman" w:eastAsia="Times New Roman" w:hAnsi="Times New Roman" w:cs="Times New Roman"/>
          <w:b/>
          <w:bCs/>
          <w:sz w:val="24"/>
          <w:szCs w:val="24"/>
        </w:rPr>
        <w:t>A</w:t>
      </w:r>
      <w:r w:rsidRPr="006146A0">
        <w:rPr>
          <w:rFonts w:ascii="Times New Roman" w:eastAsia="Times New Roman" w:hAnsi="Times New Roman" w:cs="Times New Roman"/>
          <w:b/>
          <w:bCs/>
          <w:sz w:val="24"/>
          <w:szCs w:val="24"/>
        </w:rPr>
        <w:t>R Models</w:t>
      </w:r>
      <w:r w:rsidRPr="006146A0">
        <w:rPr>
          <w:rFonts w:ascii="Times New Roman" w:eastAsia="Times New Roman" w:hAnsi="Times New Roman" w:cs="Times New Roman"/>
          <w:sz w:val="24"/>
          <w:szCs w:val="24"/>
        </w:rPr>
        <w:t>: B</w:t>
      </w:r>
      <w:r>
        <w:rPr>
          <w:rFonts w:ascii="Times New Roman" w:eastAsia="Times New Roman" w:hAnsi="Times New Roman" w:cs="Times New Roman"/>
          <w:sz w:val="24"/>
          <w:szCs w:val="24"/>
        </w:rPr>
        <w:t>O</w:t>
      </w:r>
      <w:r w:rsidRPr="006146A0">
        <w:rPr>
          <w:rFonts w:ascii="Times New Roman" w:eastAsia="Times New Roman" w:hAnsi="Times New Roman" w:cs="Times New Roman"/>
          <w:sz w:val="24"/>
          <w:szCs w:val="24"/>
        </w:rPr>
        <w:t>A employs sophisticated V</w:t>
      </w:r>
      <w:r>
        <w:rPr>
          <w:rFonts w:ascii="Times New Roman" w:eastAsia="Times New Roman" w:hAnsi="Times New Roman" w:cs="Times New Roman"/>
          <w:sz w:val="24"/>
          <w:szCs w:val="24"/>
        </w:rPr>
        <w:t>A</w:t>
      </w:r>
      <w:r w:rsidRPr="006146A0">
        <w:rPr>
          <w:rFonts w:ascii="Times New Roman" w:eastAsia="Times New Roman" w:hAnsi="Times New Roman" w:cs="Times New Roman"/>
          <w:sz w:val="24"/>
          <w:szCs w:val="24"/>
        </w:rPr>
        <w:t>R models to quantify its exposure to market risks and implement appropriate hedging strategies.</w:t>
      </w:r>
    </w:p>
    <w:p w14:paraId="313B634D" w14:textId="415C77DB" w:rsidR="006146A0" w:rsidRPr="006146A0" w:rsidRDefault="006146A0" w:rsidP="006146A0">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Stress Testing</w:t>
      </w:r>
      <w:r w:rsidRPr="006146A0">
        <w:rPr>
          <w:rFonts w:ascii="Times New Roman" w:eastAsia="Times New Roman" w:hAnsi="Times New Roman" w:cs="Times New Roman"/>
          <w:sz w:val="24"/>
          <w:szCs w:val="24"/>
        </w:rPr>
        <w:t>: B</w:t>
      </w:r>
      <w:r>
        <w:rPr>
          <w:rFonts w:ascii="Times New Roman" w:eastAsia="Times New Roman" w:hAnsi="Times New Roman" w:cs="Times New Roman"/>
          <w:sz w:val="24"/>
          <w:szCs w:val="24"/>
        </w:rPr>
        <w:t>O</w:t>
      </w:r>
      <w:r w:rsidRPr="006146A0">
        <w:rPr>
          <w:rFonts w:ascii="Times New Roman" w:eastAsia="Times New Roman" w:hAnsi="Times New Roman" w:cs="Times New Roman"/>
          <w:sz w:val="24"/>
          <w:szCs w:val="24"/>
        </w:rPr>
        <w:t>A conducts regular stress tests to assess its resilience against adverse market conditions, ensuring sufficient capital buffers.</w:t>
      </w:r>
    </w:p>
    <w:p w14:paraId="4E5D48D4" w14:textId="77777777" w:rsidR="006146A0" w:rsidRPr="006146A0" w:rsidRDefault="006146A0" w:rsidP="006146A0">
      <w:p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Operational Risk Management</w:t>
      </w:r>
    </w:p>
    <w:p w14:paraId="6BBFCE45" w14:textId="415E308D" w:rsidR="006146A0" w:rsidRPr="006146A0" w:rsidRDefault="006146A0" w:rsidP="006146A0">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Internal Controls</w:t>
      </w:r>
      <w:r w:rsidRPr="006146A0">
        <w:rPr>
          <w:rFonts w:ascii="Times New Roman" w:eastAsia="Times New Roman" w:hAnsi="Times New Roman" w:cs="Times New Roman"/>
          <w:sz w:val="24"/>
          <w:szCs w:val="24"/>
        </w:rPr>
        <w:t>: BOA has robust internal controls and processes in place to manage operational risks effectively.</w:t>
      </w:r>
    </w:p>
    <w:p w14:paraId="3859246E" w14:textId="77777777" w:rsidR="006146A0" w:rsidRPr="006146A0" w:rsidRDefault="006146A0" w:rsidP="006146A0">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Cybersecurity</w:t>
      </w:r>
      <w:r w:rsidRPr="006146A0">
        <w:rPr>
          <w:rFonts w:ascii="Times New Roman" w:eastAsia="Times New Roman" w:hAnsi="Times New Roman" w:cs="Times New Roman"/>
          <w:sz w:val="24"/>
          <w:szCs w:val="24"/>
        </w:rPr>
        <w:t>: The bank invests heavily in cybersecurity measures to protect against data breaches and cyber-attacks.</w:t>
      </w:r>
    </w:p>
    <w:p w14:paraId="4ED75113" w14:textId="77777777" w:rsidR="006146A0" w:rsidRPr="006146A0" w:rsidRDefault="006146A0" w:rsidP="006146A0">
      <w:p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Liquidity Risk Management</w:t>
      </w:r>
    </w:p>
    <w:p w14:paraId="354E19D3" w14:textId="73C73247" w:rsidR="006146A0" w:rsidRPr="006146A0" w:rsidRDefault="006146A0" w:rsidP="006146A0">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Liquidity Coverage Ratio</w:t>
      </w:r>
      <w:r w:rsidRPr="006146A0">
        <w:rPr>
          <w:rFonts w:ascii="Times New Roman" w:eastAsia="Times New Roman" w:hAnsi="Times New Roman" w:cs="Times New Roman"/>
          <w:sz w:val="24"/>
          <w:szCs w:val="24"/>
        </w:rPr>
        <w:t>: BOA maintains a high LCR, ensuring it has sufficient liquid assets to meet its short-term obligations.</w:t>
      </w:r>
    </w:p>
    <w:p w14:paraId="104177EA" w14:textId="77777777" w:rsidR="006146A0" w:rsidRPr="006146A0" w:rsidRDefault="006146A0" w:rsidP="006146A0">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Cash Flow Forecasting</w:t>
      </w:r>
      <w:r w:rsidRPr="006146A0">
        <w:rPr>
          <w:rFonts w:ascii="Times New Roman" w:eastAsia="Times New Roman" w:hAnsi="Times New Roman" w:cs="Times New Roman"/>
          <w:sz w:val="24"/>
          <w:szCs w:val="24"/>
        </w:rPr>
        <w:t>: The bank uses advanced cash flow forecasting tools to manage its liquidity needs proactively.</w:t>
      </w:r>
    </w:p>
    <w:p w14:paraId="3AA211B1" w14:textId="77777777" w:rsidR="006146A0" w:rsidRPr="006146A0" w:rsidRDefault="006146A0" w:rsidP="006146A0">
      <w:p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Compliance Risk Management</w:t>
      </w:r>
    </w:p>
    <w:p w14:paraId="768D8A4A" w14:textId="655820E3" w:rsidR="006146A0" w:rsidRPr="006146A0" w:rsidRDefault="006146A0" w:rsidP="006146A0">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Compliance Programs</w:t>
      </w:r>
      <w:r w:rsidRPr="006146A0">
        <w:rPr>
          <w:rFonts w:ascii="Times New Roman" w:eastAsia="Times New Roman" w:hAnsi="Times New Roman" w:cs="Times New Roman"/>
          <w:sz w:val="24"/>
          <w:szCs w:val="24"/>
        </w:rPr>
        <w:t>: BOA has comprehensive compliance programs to ensure adherence to regulatory requirements and avoid legal sanctions.</w:t>
      </w:r>
    </w:p>
    <w:p w14:paraId="2EFF34AA" w14:textId="77777777" w:rsidR="006146A0" w:rsidRPr="006146A0" w:rsidRDefault="006146A0" w:rsidP="006146A0">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b/>
          <w:bCs/>
          <w:sz w:val="24"/>
          <w:szCs w:val="24"/>
        </w:rPr>
        <w:t>Regulatory Monitoring</w:t>
      </w:r>
      <w:r w:rsidRPr="006146A0">
        <w:rPr>
          <w:rFonts w:ascii="Times New Roman" w:eastAsia="Times New Roman" w:hAnsi="Times New Roman" w:cs="Times New Roman"/>
          <w:sz w:val="24"/>
          <w:szCs w:val="24"/>
        </w:rPr>
        <w:t>: The bank continuously monitors regulatory changes and updates its policies and procedures accordingly.</w:t>
      </w:r>
    </w:p>
    <w:p w14:paraId="0F943A4C" w14:textId="77777777" w:rsidR="006146A0" w:rsidRPr="006146A0" w:rsidRDefault="006146A0" w:rsidP="006146A0">
      <w:pPr>
        <w:spacing w:before="100" w:beforeAutospacing="1" w:after="100" w:afterAutospacing="1" w:line="240" w:lineRule="auto"/>
        <w:jc w:val="both"/>
        <w:outlineLvl w:val="2"/>
        <w:rPr>
          <w:rFonts w:ascii="Times New Roman" w:eastAsia="Times New Roman" w:hAnsi="Times New Roman" w:cs="Times New Roman"/>
          <w:b/>
          <w:bCs/>
          <w:sz w:val="24"/>
          <w:szCs w:val="24"/>
        </w:rPr>
      </w:pPr>
      <w:r w:rsidRPr="006146A0">
        <w:rPr>
          <w:rFonts w:ascii="Times New Roman" w:eastAsia="Times New Roman" w:hAnsi="Times New Roman" w:cs="Times New Roman"/>
          <w:b/>
          <w:bCs/>
          <w:sz w:val="24"/>
          <w:szCs w:val="24"/>
        </w:rPr>
        <w:t>Conclusion</w:t>
      </w:r>
    </w:p>
    <w:p w14:paraId="448D3599" w14:textId="4E9E4634" w:rsidR="006146A0" w:rsidRDefault="006146A0" w:rsidP="006146A0">
      <w:pPr>
        <w:spacing w:before="100" w:beforeAutospacing="1" w:after="100" w:afterAutospacing="1" w:line="240" w:lineRule="auto"/>
        <w:jc w:val="both"/>
        <w:rPr>
          <w:rFonts w:ascii="Times New Roman" w:eastAsia="Times New Roman" w:hAnsi="Times New Roman" w:cs="Times New Roman"/>
          <w:sz w:val="24"/>
          <w:szCs w:val="24"/>
        </w:rPr>
      </w:pPr>
      <w:r w:rsidRPr="006146A0">
        <w:rPr>
          <w:rFonts w:ascii="Times New Roman" w:eastAsia="Times New Roman" w:hAnsi="Times New Roman" w:cs="Times New Roman"/>
          <w:sz w:val="24"/>
          <w:szCs w:val="24"/>
        </w:rPr>
        <w:t>Risk management in U.S. banking operations is a multi-faceted approach that involves identifying, assessing, mitigating, and monitoring various types of risks. Banks like Bank of America employ advanced technologies and strategies to manage credit, market, operational, liquidity, and compliance risks effectively. The statistics and examples provided highlight the importance of robust risk management practices in maintaining the stability and integrity of financial institutions.</w:t>
      </w:r>
    </w:p>
    <w:p w14:paraId="28F81BB9" w14:textId="514C5216" w:rsidR="006146A0" w:rsidRDefault="006146A0" w:rsidP="006146A0">
      <w:pPr>
        <w:spacing w:before="100" w:beforeAutospacing="1" w:after="100" w:afterAutospacing="1" w:line="240" w:lineRule="auto"/>
        <w:jc w:val="both"/>
        <w:rPr>
          <w:rFonts w:ascii="Times New Roman" w:eastAsia="Times New Roman" w:hAnsi="Times New Roman" w:cs="Times New Roman"/>
          <w:sz w:val="24"/>
          <w:szCs w:val="24"/>
        </w:rPr>
      </w:pPr>
    </w:p>
    <w:p w14:paraId="77F5F393" w14:textId="318E4996" w:rsidR="006146A0" w:rsidRDefault="006146A0" w:rsidP="006146A0">
      <w:pPr>
        <w:spacing w:before="100" w:beforeAutospacing="1" w:after="100" w:afterAutospacing="1" w:line="240" w:lineRule="auto"/>
        <w:jc w:val="both"/>
        <w:rPr>
          <w:rFonts w:ascii="Times New Roman" w:eastAsia="Times New Roman" w:hAnsi="Times New Roman" w:cs="Times New Roman"/>
          <w:sz w:val="24"/>
          <w:szCs w:val="24"/>
        </w:rPr>
      </w:pPr>
    </w:p>
    <w:p w14:paraId="2C25DF0B" w14:textId="6C98B086" w:rsidR="006146A0" w:rsidRDefault="00356FC0" w:rsidP="006146A0">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11FD5D6E" wp14:editId="5E11D156">
            <wp:extent cx="6603157" cy="509303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29042" cy="5113002"/>
                    </a:xfrm>
                    <a:prstGeom prst="rect">
                      <a:avLst/>
                    </a:prstGeom>
                    <a:noFill/>
                  </pic:spPr>
                </pic:pic>
              </a:graphicData>
            </a:graphic>
          </wp:inline>
        </w:drawing>
      </w:r>
    </w:p>
    <w:p w14:paraId="297A6C63" w14:textId="245734CF" w:rsidR="00356FC0" w:rsidRPr="00356FC0" w:rsidRDefault="00356FC0" w:rsidP="00356FC0">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356FC0">
        <w:rPr>
          <w:rFonts w:ascii="Times New Roman" w:eastAsia="Times New Roman" w:hAnsi="Times New Roman" w:cs="Times New Roman"/>
          <w:b/>
          <w:bCs/>
          <w:sz w:val="24"/>
          <w:szCs w:val="24"/>
        </w:rPr>
        <w:t>Non-Performing Loans (NPL) Ratio</w:t>
      </w:r>
      <w:r w:rsidRPr="00356FC0">
        <w:rPr>
          <w:rFonts w:ascii="Times New Roman" w:eastAsia="Times New Roman" w:hAnsi="Times New Roman" w:cs="Times New Roman"/>
          <w:sz w:val="24"/>
          <w:szCs w:val="24"/>
        </w:rPr>
        <w:t>: This graph shows the percentage of non-performing loans relative to the total loans issued by banks. The NPL ratio increased in 2020, likely due to economic challenges from the pandemic, but showed improvement in subsequent years.</w:t>
      </w:r>
    </w:p>
    <w:p w14:paraId="589CD83F" w14:textId="5097D6FE" w:rsidR="00356FC0" w:rsidRPr="00356FC0" w:rsidRDefault="00356FC0" w:rsidP="00356FC0">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356FC0">
        <w:rPr>
          <w:rFonts w:ascii="Times New Roman" w:eastAsia="Times New Roman" w:hAnsi="Times New Roman" w:cs="Times New Roman"/>
          <w:b/>
          <w:bCs/>
          <w:sz w:val="24"/>
          <w:szCs w:val="24"/>
        </w:rPr>
        <w:t>Value at Risk (V</w:t>
      </w:r>
      <w:r>
        <w:rPr>
          <w:rFonts w:ascii="Times New Roman" w:eastAsia="Times New Roman" w:hAnsi="Times New Roman" w:cs="Times New Roman"/>
          <w:b/>
          <w:bCs/>
          <w:sz w:val="24"/>
          <w:szCs w:val="24"/>
        </w:rPr>
        <w:t>A</w:t>
      </w:r>
      <w:r w:rsidRPr="00356FC0">
        <w:rPr>
          <w:rFonts w:ascii="Times New Roman" w:eastAsia="Times New Roman" w:hAnsi="Times New Roman" w:cs="Times New Roman"/>
          <w:b/>
          <w:bCs/>
          <w:sz w:val="24"/>
          <w:szCs w:val="24"/>
        </w:rPr>
        <w:t>R)</w:t>
      </w:r>
      <w:r w:rsidRPr="00356FC0">
        <w:rPr>
          <w:rFonts w:ascii="Times New Roman" w:eastAsia="Times New Roman" w:hAnsi="Times New Roman" w:cs="Times New Roman"/>
          <w:sz w:val="24"/>
          <w:szCs w:val="24"/>
        </w:rPr>
        <w:t>: This graph represents the daily potential loss in the market value of banks' portfolios due to market fluctuations. The V</w:t>
      </w:r>
      <w:r>
        <w:rPr>
          <w:rFonts w:ascii="Times New Roman" w:eastAsia="Times New Roman" w:hAnsi="Times New Roman" w:cs="Times New Roman"/>
          <w:sz w:val="24"/>
          <w:szCs w:val="24"/>
        </w:rPr>
        <w:t>A</w:t>
      </w:r>
      <w:bookmarkStart w:id="0" w:name="_GoBack"/>
      <w:bookmarkEnd w:id="0"/>
      <w:r w:rsidRPr="00356FC0">
        <w:rPr>
          <w:rFonts w:ascii="Times New Roman" w:eastAsia="Times New Roman" w:hAnsi="Times New Roman" w:cs="Times New Roman"/>
          <w:sz w:val="24"/>
          <w:szCs w:val="24"/>
        </w:rPr>
        <w:t>R has seen an increasing trend, indicating growing market risk exposures that banks need to manage.</w:t>
      </w:r>
    </w:p>
    <w:p w14:paraId="1420D144" w14:textId="5675F5AF" w:rsidR="00356FC0" w:rsidRPr="00356FC0" w:rsidRDefault="00356FC0" w:rsidP="00356FC0">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356FC0">
        <w:rPr>
          <w:rFonts w:ascii="Times New Roman" w:eastAsia="Times New Roman" w:hAnsi="Times New Roman" w:cs="Times New Roman"/>
          <w:b/>
          <w:bCs/>
          <w:sz w:val="24"/>
          <w:szCs w:val="24"/>
        </w:rPr>
        <w:t>Operational Losses</w:t>
      </w:r>
      <w:r w:rsidRPr="00356FC0">
        <w:rPr>
          <w:rFonts w:ascii="Times New Roman" w:eastAsia="Times New Roman" w:hAnsi="Times New Roman" w:cs="Times New Roman"/>
          <w:sz w:val="24"/>
          <w:szCs w:val="24"/>
        </w:rPr>
        <w:t>: This graph illustrates the total operational losses incurred by banks due to factors such as fraud and system failures. There is a noticeable upward trend, highlighting the increasing importance of robust operational risk management practices.</w:t>
      </w:r>
    </w:p>
    <w:p w14:paraId="4A08D227" w14:textId="3AA220D7" w:rsidR="00356FC0" w:rsidRPr="00356FC0" w:rsidRDefault="00356FC0" w:rsidP="00356FC0">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356FC0">
        <w:rPr>
          <w:rFonts w:ascii="Times New Roman" w:eastAsia="Times New Roman" w:hAnsi="Times New Roman" w:cs="Times New Roman"/>
          <w:b/>
          <w:bCs/>
          <w:sz w:val="24"/>
          <w:szCs w:val="24"/>
        </w:rPr>
        <w:t>Liquidity Coverage Ratio (LCR)</w:t>
      </w:r>
      <w:r w:rsidRPr="00356FC0">
        <w:rPr>
          <w:rFonts w:ascii="Times New Roman" w:eastAsia="Times New Roman" w:hAnsi="Times New Roman" w:cs="Times New Roman"/>
          <w:sz w:val="24"/>
          <w:szCs w:val="24"/>
        </w:rPr>
        <w:t>: This graph shows the average LCR of U.S. banks, which measures their ability to meet short-term obligations. The LCR has remained above the regulatory minimum of 100%, demonstrating strong liquidity risk management.</w:t>
      </w:r>
    </w:p>
    <w:p w14:paraId="4F7301B3" w14:textId="78017CCD" w:rsidR="00356FC0" w:rsidRPr="00356FC0" w:rsidRDefault="00356FC0" w:rsidP="00356FC0">
      <w:pPr>
        <w:pStyle w:val="ListParagraph"/>
        <w:numPr>
          <w:ilvl w:val="0"/>
          <w:numId w:val="9"/>
        </w:numPr>
        <w:spacing w:before="100" w:beforeAutospacing="1" w:after="100" w:afterAutospacing="1" w:line="240" w:lineRule="auto"/>
        <w:jc w:val="both"/>
        <w:rPr>
          <w:rFonts w:ascii="Times New Roman" w:eastAsia="Times New Roman" w:hAnsi="Times New Roman" w:cs="Times New Roman"/>
          <w:sz w:val="24"/>
          <w:szCs w:val="24"/>
        </w:rPr>
      </w:pPr>
      <w:r w:rsidRPr="00356FC0">
        <w:rPr>
          <w:rFonts w:ascii="Times New Roman" w:eastAsia="Times New Roman" w:hAnsi="Times New Roman" w:cs="Times New Roman"/>
          <w:b/>
          <w:bCs/>
          <w:sz w:val="24"/>
          <w:szCs w:val="24"/>
        </w:rPr>
        <w:t>Regulatory Fines</w:t>
      </w:r>
      <w:r w:rsidRPr="00356FC0">
        <w:rPr>
          <w:rFonts w:ascii="Times New Roman" w:eastAsia="Times New Roman" w:hAnsi="Times New Roman" w:cs="Times New Roman"/>
          <w:sz w:val="24"/>
          <w:szCs w:val="24"/>
        </w:rPr>
        <w:t>: This graph represents the total fines paid by U.S. banks for regulatory breaches. While there was a spike in fines in 2022, the trend indicates that banks continue to face significant compliance risks that need effective management.</w:t>
      </w:r>
    </w:p>
    <w:p w14:paraId="38B8EE2E" w14:textId="77777777" w:rsidR="00356FC0" w:rsidRPr="006146A0" w:rsidRDefault="00356FC0" w:rsidP="006146A0">
      <w:pPr>
        <w:spacing w:before="100" w:beforeAutospacing="1" w:after="100" w:afterAutospacing="1" w:line="240" w:lineRule="auto"/>
        <w:jc w:val="both"/>
        <w:rPr>
          <w:rFonts w:ascii="Times New Roman" w:eastAsia="Times New Roman" w:hAnsi="Times New Roman" w:cs="Times New Roman"/>
          <w:sz w:val="24"/>
          <w:szCs w:val="24"/>
        </w:rPr>
      </w:pPr>
    </w:p>
    <w:p w14:paraId="55E3BADA" w14:textId="77777777" w:rsidR="006146A0" w:rsidRPr="006146A0" w:rsidRDefault="006146A0" w:rsidP="006146A0">
      <w:pPr>
        <w:jc w:val="both"/>
        <w:rPr>
          <w:rFonts w:ascii="Times New Roman" w:hAnsi="Times New Roman" w:cs="Times New Roman"/>
          <w:b/>
          <w:sz w:val="32"/>
          <w:szCs w:val="28"/>
        </w:rPr>
      </w:pPr>
    </w:p>
    <w:sectPr w:rsidR="006146A0" w:rsidRPr="00614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A4C60"/>
    <w:multiLevelType w:val="multilevel"/>
    <w:tmpl w:val="83A4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42BEC"/>
    <w:multiLevelType w:val="multilevel"/>
    <w:tmpl w:val="5178F3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114A56"/>
    <w:multiLevelType w:val="multilevel"/>
    <w:tmpl w:val="FFD06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2B2BD3"/>
    <w:multiLevelType w:val="multilevel"/>
    <w:tmpl w:val="07B28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86A01"/>
    <w:multiLevelType w:val="hybridMultilevel"/>
    <w:tmpl w:val="EF02D0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BC3139"/>
    <w:multiLevelType w:val="multilevel"/>
    <w:tmpl w:val="2606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AA340F"/>
    <w:multiLevelType w:val="multilevel"/>
    <w:tmpl w:val="9E2CA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BB17BF"/>
    <w:multiLevelType w:val="multilevel"/>
    <w:tmpl w:val="42202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8A4224"/>
    <w:multiLevelType w:val="multilevel"/>
    <w:tmpl w:val="2136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7"/>
  </w:num>
  <w:num w:numId="4">
    <w:abstractNumId w:val="3"/>
  </w:num>
  <w:num w:numId="5">
    <w:abstractNumId w:val="0"/>
  </w:num>
  <w:num w:numId="6">
    <w:abstractNumId w:val="8"/>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6A0"/>
    <w:rsid w:val="000D6FF0"/>
    <w:rsid w:val="00324E41"/>
    <w:rsid w:val="00356FC0"/>
    <w:rsid w:val="00614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C2773"/>
  <w15:chartTrackingRefBased/>
  <w15:docId w15:val="{3BB01ABC-0347-420F-8742-72E47BE22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146A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146A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146A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46A0"/>
    <w:rPr>
      <w:b/>
      <w:bCs/>
    </w:rPr>
  </w:style>
  <w:style w:type="paragraph" w:styleId="ListParagraph">
    <w:name w:val="List Paragraph"/>
    <w:basedOn w:val="Normal"/>
    <w:uiPriority w:val="34"/>
    <w:qFormat/>
    <w:rsid w:val="00356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1673529">
      <w:bodyDiv w:val="1"/>
      <w:marLeft w:val="0"/>
      <w:marRight w:val="0"/>
      <w:marTop w:val="0"/>
      <w:marBottom w:val="0"/>
      <w:divBdr>
        <w:top w:val="none" w:sz="0" w:space="0" w:color="auto"/>
        <w:left w:val="none" w:sz="0" w:space="0" w:color="auto"/>
        <w:bottom w:val="none" w:sz="0" w:space="0" w:color="auto"/>
        <w:right w:val="none" w:sz="0" w:space="0" w:color="auto"/>
      </w:divBdr>
    </w:div>
    <w:div w:id="1426878684">
      <w:bodyDiv w:val="1"/>
      <w:marLeft w:val="0"/>
      <w:marRight w:val="0"/>
      <w:marTop w:val="0"/>
      <w:marBottom w:val="0"/>
      <w:divBdr>
        <w:top w:val="none" w:sz="0" w:space="0" w:color="auto"/>
        <w:left w:val="none" w:sz="0" w:space="0" w:color="auto"/>
        <w:bottom w:val="none" w:sz="0" w:space="0" w:color="auto"/>
        <w:right w:val="none" w:sz="0" w:space="0" w:color="auto"/>
      </w:divBdr>
    </w:div>
    <w:div w:id="1656684767">
      <w:bodyDiv w:val="1"/>
      <w:marLeft w:val="0"/>
      <w:marRight w:val="0"/>
      <w:marTop w:val="0"/>
      <w:marBottom w:val="0"/>
      <w:divBdr>
        <w:top w:val="none" w:sz="0" w:space="0" w:color="auto"/>
        <w:left w:val="none" w:sz="0" w:space="0" w:color="auto"/>
        <w:bottom w:val="none" w:sz="0" w:space="0" w:color="auto"/>
        <w:right w:val="none" w:sz="0" w:space="0" w:color="auto"/>
      </w:divBdr>
    </w:div>
    <w:div w:id="180604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1157</Words>
  <Characters>6597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KASHISH JAIN</dc:creator>
  <cp:keywords/>
  <dc:description/>
  <cp:lastModifiedBy>KASHISH JAIN</cp:lastModifiedBy>
  <cp:revision>1</cp:revision>
  <dcterms:created xsi:type="dcterms:W3CDTF">2024-06-20T07:33:00Z</dcterms:created>
  <dcterms:modified xsi:type="dcterms:W3CDTF">2024-06-20T07:47:00Z</dcterms:modified>
</cp:coreProperties>
</file>