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18715" w14:textId="14FC3DBC" w:rsidR="000E6275" w:rsidRPr="000E6275" w:rsidRDefault="000E6275" w:rsidP="000E6275">
      <w:pPr>
        <w:spacing w:before="100" w:beforeAutospacing="1" w:after="100" w:afterAutospacing="1" w:line="240" w:lineRule="auto"/>
        <w:outlineLvl w:val="2"/>
        <w:rPr>
          <w:rFonts w:ascii="Times New Roman" w:eastAsia="Times New Roman" w:hAnsi="Times New Roman" w:cs="Times New Roman"/>
          <w:b/>
          <w:bCs/>
          <w:sz w:val="28"/>
          <w:szCs w:val="28"/>
        </w:rPr>
      </w:pPr>
      <w:r w:rsidRPr="000E6275">
        <w:rPr>
          <w:rFonts w:ascii="Times New Roman" w:eastAsia="Times New Roman" w:hAnsi="Times New Roman" w:cs="Times New Roman"/>
          <w:b/>
          <w:sz w:val="28"/>
          <w:szCs w:val="28"/>
        </w:rPr>
        <w:t>E</w:t>
      </w:r>
      <w:r w:rsidRPr="000E6275">
        <w:rPr>
          <w:rFonts w:ascii="Times New Roman" w:eastAsia="Times New Roman" w:hAnsi="Times New Roman" w:cs="Times New Roman"/>
          <w:b/>
          <w:bCs/>
          <w:sz w:val="28"/>
          <w:szCs w:val="28"/>
        </w:rPr>
        <w:t>volution of Banking Technology in the U.S. Before and After COVID-19</w:t>
      </w:r>
    </w:p>
    <w:p w14:paraId="570E7C79" w14:textId="0C90D21D" w:rsidR="000E6275" w:rsidRPr="000E6275" w:rsidRDefault="000E6275" w:rsidP="000E6275">
      <w:pPr>
        <w:pStyle w:val="Heading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       </w:t>
      </w:r>
      <w:r w:rsidRPr="000E6275">
        <w:rPr>
          <w:rFonts w:ascii="Times New Roman" w:hAnsi="Times New Roman" w:cs="Times New Roman"/>
          <w:i w:val="0"/>
          <w:color w:val="000000" w:themeColor="text1"/>
          <w:sz w:val="24"/>
          <w:szCs w:val="24"/>
        </w:rPr>
        <w:t>Before COVID-19</w:t>
      </w:r>
    </w:p>
    <w:p w14:paraId="61CA174E" w14:textId="77777777" w:rsidR="000E6275" w:rsidRPr="000E6275" w:rsidRDefault="000E6275" w:rsidP="000E6275">
      <w:pPr>
        <w:pStyle w:val="NormalWeb"/>
        <w:numPr>
          <w:ilvl w:val="0"/>
          <w:numId w:val="1"/>
        </w:numPr>
        <w:jc w:val="both"/>
      </w:pPr>
      <w:r w:rsidRPr="000E6275">
        <w:rPr>
          <w:rStyle w:val="Strong"/>
        </w:rPr>
        <w:t>Early Innovations (1970s-1990s)</w:t>
      </w:r>
    </w:p>
    <w:p w14:paraId="20ECF403"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Automated Teller Machines (ATMs)</w:t>
      </w:r>
      <w:r w:rsidRPr="000E6275">
        <w:rPr>
          <w:rFonts w:ascii="Times New Roman" w:hAnsi="Times New Roman" w:cs="Times New Roman"/>
          <w:sz w:val="24"/>
          <w:szCs w:val="24"/>
        </w:rPr>
        <w:t>: Introduction in the 1970s revolutionized access to cash and basic banking services.</w:t>
      </w:r>
    </w:p>
    <w:p w14:paraId="3D59E76A"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Electronic Funds Transfer (EFT)</w:t>
      </w:r>
      <w:r w:rsidRPr="000E6275">
        <w:rPr>
          <w:rFonts w:ascii="Times New Roman" w:hAnsi="Times New Roman" w:cs="Times New Roman"/>
          <w:sz w:val="24"/>
          <w:szCs w:val="24"/>
        </w:rPr>
        <w:t>: Enabled direct deposit and electronic bill payments, enhancing transaction efficiency.</w:t>
      </w:r>
    </w:p>
    <w:p w14:paraId="3D0F9C8F"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Telephone Banking</w:t>
      </w:r>
      <w:r w:rsidRPr="000E6275">
        <w:rPr>
          <w:rFonts w:ascii="Times New Roman" w:hAnsi="Times New Roman" w:cs="Times New Roman"/>
          <w:sz w:val="24"/>
          <w:szCs w:val="24"/>
        </w:rPr>
        <w:t>: Allowed customers to conduct basic transactions and account inquiries over the phone.</w:t>
      </w:r>
    </w:p>
    <w:p w14:paraId="1AF5E5A1" w14:textId="77777777" w:rsidR="000E6275" w:rsidRPr="000E6275" w:rsidRDefault="000E6275" w:rsidP="000E6275">
      <w:pPr>
        <w:pStyle w:val="NormalWeb"/>
        <w:numPr>
          <w:ilvl w:val="0"/>
          <w:numId w:val="1"/>
        </w:numPr>
        <w:jc w:val="both"/>
      </w:pPr>
      <w:r w:rsidRPr="000E6275">
        <w:rPr>
          <w:rStyle w:val="Strong"/>
        </w:rPr>
        <w:t>Internet and Mobile Banking (2000s-2010s)</w:t>
      </w:r>
    </w:p>
    <w:p w14:paraId="6677167F"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Online Banking</w:t>
      </w:r>
      <w:r w:rsidRPr="000E6275">
        <w:rPr>
          <w:rFonts w:ascii="Times New Roman" w:hAnsi="Times New Roman" w:cs="Times New Roman"/>
          <w:sz w:val="24"/>
          <w:szCs w:val="24"/>
        </w:rPr>
        <w:t>: By the early 2000s, online banking platforms became widespread, allowing customers to manage accounts, pay bills, and transfer money via the internet.</w:t>
      </w:r>
    </w:p>
    <w:p w14:paraId="01A6EB25"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Mobile Banking Apps</w:t>
      </w:r>
      <w:r w:rsidRPr="000E6275">
        <w:rPr>
          <w:rFonts w:ascii="Times New Roman" w:hAnsi="Times New Roman" w:cs="Times New Roman"/>
          <w:sz w:val="24"/>
          <w:szCs w:val="24"/>
        </w:rPr>
        <w:t>: The advent of smartphones led to the development of mobile banking apps, providing on-the-go access to banking services.</w:t>
      </w:r>
    </w:p>
    <w:p w14:paraId="7B979838"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Digital Payments</w:t>
      </w:r>
      <w:r w:rsidRPr="000E6275">
        <w:rPr>
          <w:rFonts w:ascii="Times New Roman" w:hAnsi="Times New Roman" w:cs="Times New Roman"/>
          <w:sz w:val="24"/>
          <w:szCs w:val="24"/>
        </w:rPr>
        <w:t>: Services like PayPal and the rise of digital wallets began changing how consumers handled payments.</w:t>
      </w:r>
    </w:p>
    <w:p w14:paraId="01B79BE1" w14:textId="77777777" w:rsidR="000E6275" w:rsidRPr="000E6275" w:rsidRDefault="000E6275" w:rsidP="000E6275">
      <w:pPr>
        <w:pStyle w:val="NormalWeb"/>
        <w:numPr>
          <w:ilvl w:val="0"/>
          <w:numId w:val="1"/>
        </w:numPr>
        <w:jc w:val="both"/>
      </w:pPr>
      <w:r w:rsidRPr="000E6275">
        <w:rPr>
          <w:rStyle w:val="Strong"/>
        </w:rPr>
        <w:t>Security Enhancements</w:t>
      </w:r>
    </w:p>
    <w:p w14:paraId="7BE3A53B"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Two-Factor Authentication (2FA)</w:t>
      </w:r>
      <w:r w:rsidRPr="000E6275">
        <w:rPr>
          <w:rFonts w:ascii="Times New Roman" w:hAnsi="Times New Roman" w:cs="Times New Roman"/>
          <w:sz w:val="24"/>
          <w:szCs w:val="24"/>
        </w:rPr>
        <w:t>: Increased security measures were implemented to protect online and mobile banking transactions.</w:t>
      </w:r>
    </w:p>
    <w:p w14:paraId="6746C5DD"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Encryption and Fraud Detection</w:t>
      </w:r>
      <w:r w:rsidRPr="000E6275">
        <w:rPr>
          <w:rFonts w:ascii="Times New Roman" w:hAnsi="Times New Roman" w:cs="Times New Roman"/>
          <w:sz w:val="24"/>
          <w:szCs w:val="24"/>
        </w:rPr>
        <w:t>: Advanced encryption techniques and fraud detection algorithms were developed to secure customer data and prevent unauthorized transactions.</w:t>
      </w:r>
    </w:p>
    <w:p w14:paraId="2121A2C0" w14:textId="77777777" w:rsidR="000E6275" w:rsidRPr="000E6275" w:rsidRDefault="000E6275" w:rsidP="000E6275">
      <w:pPr>
        <w:pStyle w:val="NormalWeb"/>
        <w:numPr>
          <w:ilvl w:val="0"/>
          <w:numId w:val="1"/>
        </w:numPr>
        <w:jc w:val="both"/>
      </w:pPr>
      <w:r w:rsidRPr="000E6275">
        <w:rPr>
          <w:rStyle w:val="Strong"/>
        </w:rPr>
        <w:t>Emergence of Fintech (Late 2010s)</w:t>
      </w:r>
    </w:p>
    <w:p w14:paraId="226D7612"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Peer-to-Peer (P2P) Lending</w:t>
      </w:r>
      <w:r w:rsidRPr="000E6275">
        <w:rPr>
          <w:rFonts w:ascii="Times New Roman" w:hAnsi="Times New Roman" w:cs="Times New Roman"/>
          <w:sz w:val="24"/>
          <w:szCs w:val="24"/>
        </w:rPr>
        <w:t xml:space="preserve">: Platforms like </w:t>
      </w:r>
      <w:proofErr w:type="spellStart"/>
      <w:r w:rsidRPr="000E6275">
        <w:rPr>
          <w:rFonts w:ascii="Times New Roman" w:hAnsi="Times New Roman" w:cs="Times New Roman"/>
          <w:sz w:val="24"/>
          <w:szCs w:val="24"/>
        </w:rPr>
        <w:t>LendingClub</w:t>
      </w:r>
      <w:proofErr w:type="spellEnd"/>
      <w:r w:rsidRPr="000E6275">
        <w:rPr>
          <w:rFonts w:ascii="Times New Roman" w:hAnsi="Times New Roman" w:cs="Times New Roman"/>
          <w:sz w:val="24"/>
          <w:szCs w:val="24"/>
        </w:rPr>
        <w:t xml:space="preserve"> and Prosper facilitated loans without traditional banks.</w:t>
      </w:r>
    </w:p>
    <w:p w14:paraId="5C574D9B"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Robo-Advisors</w:t>
      </w:r>
      <w:r w:rsidRPr="000E6275">
        <w:rPr>
          <w:rFonts w:ascii="Times New Roman" w:hAnsi="Times New Roman" w:cs="Times New Roman"/>
          <w:sz w:val="24"/>
          <w:szCs w:val="24"/>
        </w:rPr>
        <w:t xml:space="preserve">: Automated investment services like Betterment and </w:t>
      </w:r>
      <w:proofErr w:type="spellStart"/>
      <w:r w:rsidRPr="000E6275">
        <w:rPr>
          <w:rFonts w:ascii="Times New Roman" w:hAnsi="Times New Roman" w:cs="Times New Roman"/>
          <w:sz w:val="24"/>
          <w:szCs w:val="24"/>
        </w:rPr>
        <w:t>Wealthfront</w:t>
      </w:r>
      <w:proofErr w:type="spellEnd"/>
      <w:r w:rsidRPr="000E6275">
        <w:rPr>
          <w:rFonts w:ascii="Times New Roman" w:hAnsi="Times New Roman" w:cs="Times New Roman"/>
          <w:sz w:val="24"/>
          <w:szCs w:val="24"/>
        </w:rPr>
        <w:t xml:space="preserve"> offered personalized financial advice.</w:t>
      </w:r>
    </w:p>
    <w:p w14:paraId="1C490E93" w14:textId="77777777" w:rsidR="000E6275" w:rsidRPr="000E6275" w:rsidRDefault="000E6275" w:rsidP="000E6275">
      <w:pPr>
        <w:numPr>
          <w:ilvl w:val="1"/>
          <w:numId w:val="1"/>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Blockchain Technology</w:t>
      </w:r>
      <w:r w:rsidRPr="000E6275">
        <w:rPr>
          <w:rFonts w:ascii="Times New Roman" w:hAnsi="Times New Roman" w:cs="Times New Roman"/>
          <w:sz w:val="24"/>
          <w:szCs w:val="24"/>
        </w:rPr>
        <w:t>: Initial exploration of blockchain for improving security and efficiency in transactions.</w:t>
      </w:r>
    </w:p>
    <w:p w14:paraId="39C0DA05" w14:textId="545767B2" w:rsidR="000E6275" w:rsidRPr="000E6275" w:rsidRDefault="000E6275" w:rsidP="000E6275">
      <w:pPr>
        <w:pStyle w:val="Heading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       </w:t>
      </w:r>
      <w:r w:rsidRPr="000E6275">
        <w:rPr>
          <w:rFonts w:ascii="Times New Roman" w:hAnsi="Times New Roman" w:cs="Times New Roman"/>
          <w:i w:val="0"/>
          <w:color w:val="000000" w:themeColor="text1"/>
          <w:sz w:val="24"/>
          <w:szCs w:val="24"/>
        </w:rPr>
        <w:t>After COVID-19</w:t>
      </w:r>
    </w:p>
    <w:p w14:paraId="3678C9A2" w14:textId="77777777" w:rsidR="000E6275" w:rsidRPr="000E6275" w:rsidRDefault="000E6275" w:rsidP="000E6275">
      <w:pPr>
        <w:pStyle w:val="NormalWeb"/>
        <w:numPr>
          <w:ilvl w:val="0"/>
          <w:numId w:val="2"/>
        </w:numPr>
        <w:jc w:val="both"/>
      </w:pPr>
      <w:r w:rsidRPr="000E6275">
        <w:rPr>
          <w:rStyle w:val="Strong"/>
        </w:rPr>
        <w:t>Accelerated Digital Transformation</w:t>
      </w:r>
    </w:p>
    <w:p w14:paraId="52DC2132"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Increased Adoption of Digital Banking</w:t>
      </w:r>
      <w:r w:rsidRPr="000E6275">
        <w:rPr>
          <w:rFonts w:ascii="Times New Roman" w:hAnsi="Times New Roman" w:cs="Times New Roman"/>
          <w:sz w:val="24"/>
          <w:szCs w:val="24"/>
        </w:rPr>
        <w:t>: Social distancing and lockdown measures drove a surge in online and mobile banking usage.</w:t>
      </w:r>
    </w:p>
    <w:p w14:paraId="61F250BB"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Contactless Payments</w:t>
      </w:r>
      <w:r w:rsidRPr="000E6275">
        <w:rPr>
          <w:rFonts w:ascii="Times New Roman" w:hAnsi="Times New Roman" w:cs="Times New Roman"/>
          <w:sz w:val="24"/>
          <w:szCs w:val="24"/>
        </w:rPr>
        <w:t>: Growth in the use of contactless payment methods and digital wallets like Apple Pay, Google Pay, and Samsung Pay.</w:t>
      </w:r>
    </w:p>
    <w:p w14:paraId="28100069" w14:textId="77777777" w:rsidR="000E6275" w:rsidRPr="000E6275" w:rsidRDefault="000E6275" w:rsidP="000E6275">
      <w:pPr>
        <w:pStyle w:val="NormalWeb"/>
        <w:numPr>
          <w:ilvl w:val="0"/>
          <w:numId w:val="2"/>
        </w:numPr>
        <w:jc w:val="both"/>
      </w:pPr>
      <w:r w:rsidRPr="000E6275">
        <w:rPr>
          <w:rStyle w:val="Strong"/>
        </w:rPr>
        <w:t>Enhanced Online and Mobile Services</w:t>
      </w:r>
    </w:p>
    <w:p w14:paraId="08EC73E5"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Virtual Customer Service</w:t>
      </w:r>
      <w:r w:rsidRPr="000E6275">
        <w:rPr>
          <w:rFonts w:ascii="Times New Roman" w:hAnsi="Times New Roman" w:cs="Times New Roman"/>
          <w:sz w:val="24"/>
          <w:szCs w:val="24"/>
        </w:rPr>
        <w:t>: Greater use of AI-powered chatbots and virtual assistants to handle customer inquiries.</w:t>
      </w:r>
    </w:p>
    <w:p w14:paraId="7226D10F"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Expanded Mobile App Features</w:t>
      </w:r>
      <w:r w:rsidRPr="000E6275">
        <w:rPr>
          <w:rFonts w:ascii="Times New Roman" w:hAnsi="Times New Roman" w:cs="Times New Roman"/>
          <w:sz w:val="24"/>
          <w:szCs w:val="24"/>
        </w:rPr>
        <w:t>: Enhanced functionality in mobile apps, including remote check deposits, account management, and personalized financial advice.</w:t>
      </w:r>
    </w:p>
    <w:p w14:paraId="562F277B" w14:textId="77777777" w:rsidR="000E6275" w:rsidRPr="000E6275" w:rsidRDefault="000E6275" w:rsidP="000E6275">
      <w:pPr>
        <w:pStyle w:val="NormalWeb"/>
        <w:numPr>
          <w:ilvl w:val="0"/>
          <w:numId w:val="2"/>
        </w:numPr>
        <w:jc w:val="both"/>
      </w:pPr>
      <w:r w:rsidRPr="000E6275">
        <w:rPr>
          <w:rStyle w:val="Strong"/>
        </w:rPr>
        <w:lastRenderedPageBreak/>
        <w:t>Remote Work and Cybersecurity</w:t>
      </w:r>
    </w:p>
    <w:p w14:paraId="6A0A7D69"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Transition to Remote Work</w:t>
      </w:r>
      <w:r w:rsidRPr="000E6275">
        <w:rPr>
          <w:rFonts w:ascii="Times New Roman" w:hAnsi="Times New Roman" w:cs="Times New Roman"/>
          <w:sz w:val="24"/>
          <w:szCs w:val="24"/>
        </w:rPr>
        <w:t>: Banks invested in technology to support remote work for employees, including secure VPNs and collaboration tools.</w:t>
      </w:r>
    </w:p>
    <w:p w14:paraId="2F7A1C48"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Increased Investment in Cybersecurity</w:t>
      </w:r>
      <w:r w:rsidRPr="000E6275">
        <w:rPr>
          <w:rFonts w:ascii="Times New Roman" w:hAnsi="Times New Roman" w:cs="Times New Roman"/>
          <w:sz w:val="24"/>
          <w:szCs w:val="24"/>
        </w:rPr>
        <w:t>: Heightened focus on cybersecurity to protect against increased threats due to the shift to digital channels.</w:t>
      </w:r>
    </w:p>
    <w:p w14:paraId="7A9BC8A6" w14:textId="77777777" w:rsidR="000E6275" w:rsidRPr="000E6275" w:rsidRDefault="000E6275" w:rsidP="000E6275">
      <w:pPr>
        <w:pStyle w:val="NormalWeb"/>
        <w:numPr>
          <w:ilvl w:val="0"/>
          <w:numId w:val="2"/>
        </w:numPr>
        <w:jc w:val="both"/>
      </w:pPr>
      <w:r w:rsidRPr="000E6275">
        <w:rPr>
          <w:rStyle w:val="Strong"/>
        </w:rPr>
        <w:t>Regulatory and Compliance Adjustments</w:t>
      </w:r>
    </w:p>
    <w:p w14:paraId="456D87FC"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Relaxed Regulations</w:t>
      </w:r>
      <w:r w:rsidRPr="000E6275">
        <w:rPr>
          <w:rFonts w:ascii="Times New Roman" w:hAnsi="Times New Roman" w:cs="Times New Roman"/>
          <w:sz w:val="24"/>
          <w:szCs w:val="24"/>
        </w:rPr>
        <w:t>: Temporary regulatory adjustments to ensure liquidity and stability during the economic downturn.</w:t>
      </w:r>
    </w:p>
    <w:p w14:paraId="160695CE"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Increased Compliance Requirements</w:t>
      </w:r>
      <w:r w:rsidRPr="000E6275">
        <w:rPr>
          <w:rFonts w:ascii="Times New Roman" w:hAnsi="Times New Roman" w:cs="Times New Roman"/>
          <w:sz w:val="24"/>
          <w:szCs w:val="24"/>
        </w:rPr>
        <w:t>: New regulations to safeguard digital transactions and protect consumer data.</w:t>
      </w:r>
    </w:p>
    <w:p w14:paraId="15ADCFB6" w14:textId="77777777" w:rsidR="000E6275" w:rsidRPr="000E6275" w:rsidRDefault="000E6275" w:rsidP="000E6275">
      <w:pPr>
        <w:pStyle w:val="NormalWeb"/>
        <w:numPr>
          <w:ilvl w:val="0"/>
          <w:numId w:val="2"/>
        </w:numPr>
        <w:jc w:val="both"/>
      </w:pPr>
      <w:r w:rsidRPr="000E6275">
        <w:rPr>
          <w:rStyle w:val="Strong"/>
        </w:rPr>
        <w:t>Innovative Financial Technologies</w:t>
      </w:r>
    </w:p>
    <w:p w14:paraId="480644B8"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Artificial Intelligence (AI) and Machine Learning (ML)</w:t>
      </w:r>
      <w:r w:rsidRPr="000E6275">
        <w:rPr>
          <w:rFonts w:ascii="Times New Roman" w:hAnsi="Times New Roman" w:cs="Times New Roman"/>
          <w:sz w:val="24"/>
          <w:szCs w:val="24"/>
        </w:rPr>
        <w:t>: Enhanced customer service, fraud detection, and personalized financial products through AI and ML.</w:t>
      </w:r>
    </w:p>
    <w:p w14:paraId="33872B40"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Blockchain and Cryptocurrencies</w:t>
      </w:r>
      <w:r w:rsidRPr="000E6275">
        <w:rPr>
          <w:rFonts w:ascii="Times New Roman" w:hAnsi="Times New Roman" w:cs="Times New Roman"/>
          <w:sz w:val="24"/>
          <w:szCs w:val="24"/>
        </w:rPr>
        <w:t>: Growing acceptance and integration of blockchain technology and cryptocurrencies for secure transactions.</w:t>
      </w:r>
    </w:p>
    <w:p w14:paraId="6392F902" w14:textId="77777777"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Open Banking</w:t>
      </w:r>
      <w:r w:rsidRPr="000E6275">
        <w:rPr>
          <w:rFonts w:ascii="Times New Roman" w:hAnsi="Times New Roman" w:cs="Times New Roman"/>
          <w:sz w:val="24"/>
          <w:szCs w:val="24"/>
        </w:rPr>
        <w:t>: APIs allowed third-party developers to build new financial services, leading to greater innovation and competition.</w:t>
      </w:r>
    </w:p>
    <w:p w14:paraId="1867BBDD" w14:textId="77777777" w:rsidR="000E6275" w:rsidRPr="000E6275" w:rsidRDefault="000E6275" w:rsidP="000E6275">
      <w:pPr>
        <w:pStyle w:val="NormalWeb"/>
        <w:numPr>
          <w:ilvl w:val="0"/>
          <w:numId w:val="2"/>
        </w:numPr>
        <w:jc w:val="both"/>
      </w:pPr>
      <w:r w:rsidRPr="000E6275">
        <w:rPr>
          <w:rStyle w:val="Strong"/>
        </w:rPr>
        <w:t>Focus on Financial Inclusion</w:t>
      </w:r>
    </w:p>
    <w:p w14:paraId="5E9EC39B" w14:textId="2AD95DCE" w:rsidR="000E6275" w:rsidRPr="000E6275"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Digital-First Banking</w:t>
      </w:r>
      <w:r w:rsidRPr="000E6275">
        <w:rPr>
          <w:rFonts w:ascii="Times New Roman" w:hAnsi="Times New Roman" w:cs="Times New Roman"/>
          <w:sz w:val="24"/>
          <w:szCs w:val="24"/>
        </w:rPr>
        <w:t>: New digital-only banks (neo</w:t>
      </w:r>
      <w:r>
        <w:rPr>
          <w:rFonts w:ascii="Times New Roman" w:hAnsi="Times New Roman" w:cs="Times New Roman"/>
          <w:sz w:val="24"/>
          <w:szCs w:val="24"/>
        </w:rPr>
        <w:t xml:space="preserve"> </w:t>
      </w:r>
      <w:r w:rsidRPr="000E6275">
        <w:rPr>
          <w:rFonts w:ascii="Times New Roman" w:hAnsi="Times New Roman" w:cs="Times New Roman"/>
          <w:sz w:val="24"/>
          <w:szCs w:val="24"/>
        </w:rPr>
        <w:t>banks) like Chime and Varo Bank aimed at providing banking services to underserved populations.</w:t>
      </w:r>
    </w:p>
    <w:p w14:paraId="0BC3059A" w14:textId="77777777" w:rsidR="000E6275" w:rsidRPr="0050127C" w:rsidRDefault="000E6275" w:rsidP="000E6275">
      <w:pPr>
        <w:numPr>
          <w:ilvl w:val="1"/>
          <w:numId w:val="2"/>
        </w:numPr>
        <w:spacing w:before="100" w:beforeAutospacing="1" w:after="100" w:afterAutospacing="1" w:line="240" w:lineRule="auto"/>
        <w:jc w:val="both"/>
        <w:rPr>
          <w:rFonts w:ascii="Times New Roman" w:hAnsi="Times New Roman" w:cs="Times New Roman"/>
          <w:sz w:val="24"/>
          <w:szCs w:val="24"/>
        </w:rPr>
      </w:pPr>
      <w:r w:rsidRPr="000E6275">
        <w:rPr>
          <w:rStyle w:val="Strong"/>
          <w:rFonts w:ascii="Times New Roman" w:hAnsi="Times New Roman" w:cs="Times New Roman"/>
          <w:sz w:val="24"/>
          <w:szCs w:val="24"/>
        </w:rPr>
        <w:t>Community Support</w:t>
      </w:r>
      <w:r w:rsidRPr="000E6275">
        <w:rPr>
          <w:rFonts w:ascii="Times New Roman" w:hAnsi="Times New Roman" w:cs="Times New Roman"/>
          <w:sz w:val="24"/>
          <w:szCs w:val="24"/>
        </w:rPr>
        <w:t xml:space="preserve">: Banks increased efforts to support small businesses and </w:t>
      </w:r>
      <w:r w:rsidRPr="0050127C">
        <w:rPr>
          <w:rFonts w:ascii="Times New Roman" w:hAnsi="Times New Roman" w:cs="Times New Roman"/>
          <w:sz w:val="24"/>
          <w:szCs w:val="24"/>
        </w:rPr>
        <w:t>local communities through digital means.</w:t>
      </w:r>
    </w:p>
    <w:p w14:paraId="11837A95" w14:textId="77777777" w:rsidR="000E6275" w:rsidRPr="000E6275" w:rsidRDefault="000E6275" w:rsidP="000E6275">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Key Statistics:</w:t>
      </w:r>
    </w:p>
    <w:p w14:paraId="7C0271BA" w14:textId="36AAC383" w:rsidR="000E6275" w:rsidRPr="000E6275" w:rsidRDefault="000E6275" w:rsidP="0050127C">
      <w:pPr>
        <w:numPr>
          <w:ilvl w:val="0"/>
          <w:numId w:val="3"/>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0E6275">
        <w:rPr>
          <w:rFonts w:ascii="Times New Roman" w:eastAsia="Times New Roman" w:hAnsi="Times New Roman" w:cs="Times New Roman"/>
          <w:color w:val="0D1214"/>
          <w:spacing w:val="-3"/>
          <w:sz w:val="24"/>
          <w:szCs w:val="24"/>
        </w:rPr>
        <w:t xml:space="preserve">82% of customers were concerned about visiting their branch in person during the pandemic, and 63% were more willing to try digital applications. </w:t>
      </w:r>
    </w:p>
    <w:p w14:paraId="04D1F757" w14:textId="525CA8F7" w:rsidR="000E6275" w:rsidRPr="000E6275" w:rsidRDefault="000E6275" w:rsidP="0050127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0E6275">
        <w:rPr>
          <w:rFonts w:ascii="Times New Roman" w:eastAsia="Times New Roman" w:hAnsi="Times New Roman" w:cs="Times New Roman"/>
          <w:color w:val="0D1214"/>
          <w:spacing w:val="-3"/>
          <w:sz w:val="24"/>
          <w:szCs w:val="24"/>
        </w:rPr>
        <w:t>40% of North American bankers saw new technologies as high-impact trends in the short-term (2020) and 43% in the medium-term (2025).</w:t>
      </w:r>
    </w:p>
    <w:p w14:paraId="060A875F" w14:textId="77777777" w:rsidR="000E6275" w:rsidRPr="000E6275" w:rsidRDefault="000E6275" w:rsidP="0050127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0E6275">
        <w:rPr>
          <w:rFonts w:ascii="Times New Roman" w:eastAsia="Times New Roman" w:hAnsi="Times New Roman" w:cs="Times New Roman"/>
          <w:color w:val="0D1214"/>
          <w:spacing w:val="-3"/>
          <w:sz w:val="24"/>
          <w:szCs w:val="24"/>
        </w:rPr>
        <w:t>36% of North American bankers viewed emerging regulation of digital technology as a prime source of disruption for the sector in the long-term (2025).</w:t>
      </w:r>
    </w:p>
    <w:p w14:paraId="0199D867" w14:textId="060F8984" w:rsidR="0050127C" w:rsidRPr="0050127C" w:rsidRDefault="0050127C" w:rsidP="0050127C">
      <w:pPr>
        <w:shd w:val="clear" w:color="auto" w:fill="FFFFFF"/>
        <w:spacing w:beforeAutospacing="1" w:after="100" w:afterAutospacing="1" w:line="240" w:lineRule="auto"/>
        <w:rPr>
          <w:rFonts w:ascii="Times New Roman" w:eastAsia="Times New Roman" w:hAnsi="Times New Roman" w:cs="Times New Roman"/>
          <w:b/>
          <w:bCs/>
          <w:color w:val="0D1214"/>
          <w:spacing w:val="-3"/>
          <w:sz w:val="24"/>
          <w:szCs w:val="24"/>
        </w:rPr>
      </w:pPr>
      <w:r w:rsidRPr="0050127C">
        <w:rPr>
          <w:rFonts w:ascii="Times New Roman" w:eastAsia="Times New Roman" w:hAnsi="Times New Roman" w:cs="Times New Roman"/>
          <w:b/>
          <w:bCs/>
          <w:color w:val="0D1214"/>
          <w:spacing w:val="-3"/>
          <w:sz w:val="24"/>
          <w:szCs w:val="24"/>
        </w:rPr>
        <w:t>How Banks Managed to Adapt:</w:t>
      </w:r>
    </w:p>
    <w:p w14:paraId="2C557CA9" w14:textId="77777777" w:rsidR="0050127C" w:rsidRPr="0050127C" w:rsidRDefault="0050127C" w:rsidP="0050127C">
      <w:pPr>
        <w:numPr>
          <w:ilvl w:val="0"/>
          <w:numId w:val="4"/>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Investment in Digital Infrastructure:</w:t>
      </w:r>
      <w:r w:rsidRPr="0050127C">
        <w:rPr>
          <w:rFonts w:ascii="Times New Roman" w:eastAsia="Times New Roman" w:hAnsi="Times New Roman" w:cs="Times New Roman"/>
          <w:color w:val="0D1214"/>
          <w:spacing w:val="-3"/>
          <w:sz w:val="24"/>
          <w:szCs w:val="24"/>
        </w:rPr>
        <w:t> Banks invested heavily in digital infrastructure, including cloud computing, AI, and cybersecurity.</w:t>
      </w:r>
    </w:p>
    <w:p w14:paraId="669C2227" w14:textId="77777777" w:rsidR="0050127C" w:rsidRPr="0050127C" w:rsidRDefault="0050127C" w:rsidP="0050127C">
      <w:pPr>
        <w:numPr>
          <w:ilvl w:val="0"/>
          <w:numId w:val="4"/>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Customer-Centric Approach:</w:t>
      </w:r>
      <w:r w:rsidRPr="0050127C">
        <w:rPr>
          <w:rFonts w:ascii="Times New Roman" w:eastAsia="Times New Roman" w:hAnsi="Times New Roman" w:cs="Times New Roman"/>
          <w:color w:val="0D1214"/>
          <w:spacing w:val="-3"/>
          <w:sz w:val="24"/>
          <w:szCs w:val="24"/>
        </w:rPr>
        <w:t> Banks focused on customer needs, offering personalized services, and improving the overall customer experience.</w:t>
      </w:r>
    </w:p>
    <w:p w14:paraId="0ED72C4E" w14:textId="77777777" w:rsidR="0050127C" w:rsidRPr="0050127C" w:rsidRDefault="0050127C" w:rsidP="0050127C">
      <w:pPr>
        <w:numPr>
          <w:ilvl w:val="0"/>
          <w:numId w:val="4"/>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Partnerships and Collaborations:</w:t>
      </w:r>
      <w:r w:rsidRPr="0050127C">
        <w:rPr>
          <w:rFonts w:ascii="Times New Roman" w:eastAsia="Times New Roman" w:hAnsi="Times New Roman" w:cs="Times New Roman"/>
          <w:color w:val="0D1214"/>
          <w:spacing w:val="-3"/>
          <w:sz w:val="24"/>
          <w:szCs w:val="24"/>
        </w:rPr>
        <w:t> Banks partnered with fintech companies, startups, and other financial institutions to stay competitive and innovative.</w:t>
      </w:r>
    </w:p>
    <w:p w14:paraId="6FCB62A8" w14:textId="77777777" w:rsidR="0050127C" w:rsidRPr="0050127C" w:rsidRDefault="0050127C" w:rsidP="0050127C">
      <w:pPr>
        <w:numPr>
          <w:ilvl w:val="0"/>
          <w:numId w:val="4"/>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Adaptation to New Business Models:</w:t>
      </w:r>
      <w:r w:rsidRPr="0050127C">
        <w:rPr>
          <w:rFonts w:ascii="Times New Roman" w:eastAsia="Times New Roman" w:hAnsi="Times New Roman" w:cs="Times New Roman"/>
          <w:color w:val="0D1214"/>
          <w:spacing w:val="-3"/>
          <w:sz w:val="24"/>
          <w:szCs w:val="24"/>
        </w:rPr>
        <w:t> Banks adapted to new business models, such as digital-only banks and fintech partnerships, to stay relevant in the post-COVID-19 landscape.</w:t>
      </w:r>
    </w:p>
    <w:p w14:paraId="68F7F350" w14:textId="658E5703" w:rsidR="00F92A00" w:rsidRDefault="007D08CC" w:rsidP="0050127C">
      <w:pPr>
        <w:jc w:val="both"/>
        <w:rPr>
          <w:rFonts w:ascii="Times New Roman" w:hAnsi="Times New Roman" w:cs="Times New Roman"/>
        </w:rPr>
      </w:pPr>
    </w:p>
    <w:p w14:paraId="281F3D62" w14:textId="5182AE78" w:rsidR="0050127C" w:rsidRDefault="0050127C" w:rsidP="0050127C">
      <w:pPr>
        <w:jc w:val="both"/>
        <w:rPr>
          <w:rFonts w:ascii="Times New Roman" w:hAnsi="Times New Roman" w:cs="Times New Roman"/>
        </w:rPr>
      </w:pPr>
    </w:p>
    <w:p w14:paraId="73306F23" w14:textId="77777777" w:rsidR="0050127C" w:rsidRPr="0050127C" w:rsidRDefault="0050127C" w:rsidP="0050127C">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lastRenderedPageBreak/>
        <w:t>Key Trends Shaping the Future of Banking</w:t>
      </w:r>
    </w:p>
    <w:p w14:paraId="24247419" w14:textId="77777777" w:rsidR="0050127C" w:rsidRPr="0050127C" w:rsidRDefault="0050127C" w:rsidP="0050127C">
      <w:p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color w:val="0D1214"/>
          <w:spacing w:val="-3"/>
          <w:sz w:val="24"/>
          <w:szCs w:val="24"/>
        </w:rPr>
        <w:t>According to a poll of top banking executives, three trends will shape the future of banking:</w:t>
      </w:r>
    </w:p>
    <w:p w14:paraId="2586A997" w14:textId="77777777" w:rsidR="0050127C" w:rsidRPr="0050127C" w:rsidRDefault="0050127C" w:rsidP="0050127C">
      <w:pPr>
        <w:numPr>
          <w:ilvl w:val="0"/>
          <w:numId w:val="5"/>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New Technologies will Drive Banking Transformation</w:t>
      </w:r>
      <w:r w:rsidRPr="0050127C">
        <w:rPr>
          <w:rFonts w:ascii="Times New Roman" w:eastAsia="Times New Roman" w:hAnsi="Times New Roman" w:cs="Times New Roman"/>
          <w:color w:val="0D1214"/>
          <w:spacing w:val="-3"/>
          <w:sz w:val="24"/>
          <w:szCs w:val="24"/>
        </w:rPr>
        <w:t>: The adoption of new technologies such as AI, Cloud, and Blockchain will continue to transform the banking industry.</w:t>
      </w:r>
    </w:p>
    <w:p w14:paraId="3A24DCC6" w14:textId="77777777" w:rsidR="0050127C" w:rsidRPr="0050127C" w:rsidRDefault="0050127C" w:rsidP="0050127C">
      <w:pPr>
        <w:numPr>
          <w:ilvl w:val="0"/>
          <w:numId w:val="5"/>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Cost-Cutting Efficiencies</w:t>
      </w:r>
      <w:r w:rsidRPr="0050127C">
        <w:rPr>
          <w:rFonts w:ascii="Times New Roman" w:eastAsia="Times New Roman" w:hAnsi="Times New Roman" w:cs="Times New Roman"/>
          <w:color w:val="0D1214"/>
          <w:spacing w:val="-3"/>
          <w:sz w:val="24"/>
          <w:szCs w:val="24"/>
        </w:rPr>
        <w:t>: Banks will focus on reducing costs and increasing efficiency to remain competitive.</w:t>
      </w:r>
    </w:p>
    <w:p w14:paraId="33366661" w14:textId="77777777" w:rsidR="0050127C" w:rsidRPr="0050127C" w:rsidRDefault="0050127C" w:rsidP="0050127C">
      <w:pPr>
        <w:numPr>
          <w:ilvl w:val="0"/>
          <w:numId w:val="5"/>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Customer Experience</w:t>
      </w:r>
      <w:r w:rsidRPr="0050127C">
        <w:rPr>
          <w:rFonts w:ascii="Times New Roman" w:eastAsia="Times New Roman" w:hAnsi="Times New Roman" w:cs="Times New Roman"/>
          <w:color w:val="0D1214"/>
          <w:spacing w:val="-3"/>
          <w:sz w:val="24"/>
          <w:szCs w:val="24"/>
        </w:rPr>
        <w:t>: Banks will prioritize providing excellent customer experiences to attract and retain clients.</w:t>
      </w:r>
    </w:p>
    <w:p w14:paraId="490277E5" w14:textId="77777777" w:rsidR="0050127C" w:rsidRPr="0050127C" w:rsidRDefault="0050127C" w:rsidP="0050127C">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Success Stories</w:t>
      </w:r>
    </w:p>
    <w:p w14:paraId="7EBE722A" w14:textId="77777777" w:rsidR="0050127C" w:rsidRPr="0050127C" w:rsidRDefault="0050127C" w:rsidP="0050127C">
      <w:pPr>
        <w:numPr>
          <w:ilvl w:val="0"/>
          <w:numId w:val="6"/>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Marcus by Goldman Sachs</w:t>
      </w:r>
      <w:r w:rsidRPr="0050127C">
        <w:rPr>
          <w:rFonts w:ascii="Times New Roman" w:eastAsia="Times New Roman" w:hAnsi="Times New Roman" w:cs="Times New Roman"/>
          <w:color w:val="0D1214"/>
          <w:spacing w:val="-3"/>
          <w:sz w:val="24"/>
          <w:szCs w:val="24"/>
        </w:rPr>
        <w:t>: The online savings and loan platform has attracted around 4 million accounts and nearly $50 billion in deposits, demonstrating the success of digital banking solutions.</w:t>
      </w:r>
    </w:p>
    <w:p w14:paraId="6B2EBDA0" w14:textId="77777777" w:rsidR="0050127C" w:rsidRPr="0050127C" w:rsidRDefault="0050127C" w:rsidP="0050127C">
      <w:pPr>
        <w:numPr>
          <w:ilvl w:val="0"/>
          <w:numId w:val="6"/>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JP Morgan Chase’s Finn</w:t>
      </w:r>
      <w:r w:rsidRPr="0050127C">
        <w:rPr>
          <w:rFonts w:ascii="Times New Roman" w:eastAsia="Times New Roman" w:hAnsi="Times New Roman" w:cs="Times New Roman"/>
          <w:color w:val="0D1214"/>
          <w:spacing w:val="-3"/>
          <w:sz w:val="24"/>
          <w:szCs w:val="24"/>
        </w:rPr>
        <w:t>: Although the fee-free mobile bank closed, it showed the potential for digital banking to attract new customers.</w:t>
      </w:r>
    </w:p>
    <w:p w14:paraId="7B2D9370" w14:textId="77777777" w:rsidR="0050127C" w:rsidRPr="0050127C" w:rsidRDefault="0050127C" w:rsidP="0050127C">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Challenges and Lessons Learned</w:t>
      </w:r>
    </w:p>
    <w:p w14:paraId="1E7E3AAF" w14:textId="77777777" w:rsidR="0050127C" w:rsidRPr="0050127C" w:rsidRDefault="0050127C" w:rsidP="0050127C">
      <w:pPr>
        <w:numPr>
          <w:ilvl w:val="0"/>
          <w:numId w:val="7"/>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Lessons from JP Morgan Chase’s Finn</w:t>
      </w:r>
      <w:r w:rsidRPr="0050127C">
        <w:rPr>
          <w:rFonts w:ascii="Times New Roman" w:eastAsia="Times New Roman" w:hAnsi="Times New Roman" w:cs="Times New Roman"/>
          <w:color w:val="0D1214"/>
          <w:spacing w:val="-3"/>
          <w:sz w:val="24"/>
          <w:szCs w:val="24"/>
        </w:rPr>
        <w:t>: The closure of Finn highlights the challenges of creating new digital brands, even for large banks.</w:t>
      </w:r>
    </w:p>
    <w:p w14:paraId="6B9DFCF3" w14:textId="1D1B32DF" w:rsidR="0050127C" w:rsidRDefault="0050127C" w:rsidP="0050127C">
      <w:pPr>
        <w:numPr>
          <w:ilvl w:val="0"/>
          <w:numId w:val="7"/>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50127C">
        <w:rPr>
          <w:rFonts w:ascii="Times New Roman" w:eastAsia="Times New Roman" w:hAnsi="Times New Roman" w:cs="Times New Roman"/>
          <w:b/>
          <w:bCs/>
          <w:color w:val="0D1214"/>
          <w:spacing w:val="-3"/>
          <w:sz w:val="24"/>
          <w:szCs w:val="24"/>
        </w:rPr>
        <w:t>European, UK, and US Banking Systems</w:t>
      </w:r>
      <w:r w:rsidRPr="0050127C">
        <w:rPr>
          <w:rFonts w:ascii="Times New Roman" w:eastAsia="Times New Roman" w:hAnsi="Times New Roman" w:cs="Times New Roman"/>
          <w:color w:val="0D1214"/>
          <w:spacing w:val="-3"/>
          <w:sz w:val="24"/>
          <w:szCs w:val="24"/>
        </w:rPr>
        <w:t>: The pandemic has exposed the importance of building resilience in the banking system, with European, UK, and US financial systems differing in critical ways.</w:t>
      </w:r>
    </w:p>
    <w:p w14:paraId="377B508A" w14:textId="77777777" w:rsidR="0050127C" w:rsidRPr="0050127C" w:rsidRDefault="0050127C" w:rsidP="0050127C">
      <w:pPr>
        <w:shd w:val="clear" w:color="auto" w:fill="FFFFFF"/>
        <w:spacing w:beforeAutospacing="1" w:after="100" w:afterAutospacing="1" w:line="240" w:lineRule="auto"/>
        <w:ind w:left="720"/>
        <w:jc w:val="both"/>
        <w:rPr>
          <w:rFonts w:ascii="Times New Roman" w:eastAsia="Times New Roman" w:hAnsi="Times New Roman" w:cs="Times New Roman"/>
          <w:color w:val="0D1214"/>
          <w:spacing w:val="-3"/>
          <w:sz w:val="24"/>
          <w:szCs w:val="24"/>
        </w:rPr>
      </w:pPr>
    </w:p>
    <w:p w14:paraId="1D6C1194" w14:textId="704390BA" w:rsidR="0050127C" w:rsidRDefault="0050127C" w:rsidP="0050127C">
      <w:pPr>
        <w:jc w:val="both"/>
        <w:rPr>
          <w:rFonts w:ascii="Times New Roman" w:hAnsi="Times New Roman" w:cs="Times New Roman"/>
          <w:b/>
          <w:sz w:val="24"/>
          <w:szCs w:val="24"/>
        </w:rPr>
      </w:pPr>
      <w:r w:rsidRPr="0050127C">
        <w:rPr>
          <w:rFonts w:ascii="Times New Roman" w:hAnsi="Times New Roman" w:cs="Times New Roman"/>
          <w:b/>
          <w:sz w:val="24"/>
          <w:szCs w:val="24"/>
        </w:rPr>
        <w:t>Conclusion</w:t>
      </w:r>
    </w:p>
    <w:p w14:paraId="6B142A60" w14:textId="34090901" w:rsidR="0050127C" w:rsidRDefault="0050127C" w:rsidP="0050127C">
      <w:pPr>
        <w:jc w:val="both"/>
        <w:rPr>
          <w:rFonts w:ascii="Times New Roman" w:hAnsi="Times New Roman" w:cs="Times New Roman"/>
          <w:color w:val="0D1214"/>
          <w:spacing w:val="-3"/>
          <w:sz w:val="24"/>
          <w:szCs w:val="24"/>
          <w:shd w:val="clear" w:color="auto" w:fill="FFFFFF"/>
        </w:rPr>
      </w:pPr>
      <w:r w:rsidRPr="0050127C">
        <w:rPr>
          <w:rFonts w:ascii="Times New Roman" w:hAnsi="Times New Roman" w:cs="Times New Roman"/>
          <w:color w:val="0D1214"/>
          <w:spacing w:val="-3"/>
          <w:sz w:val="24"/>
          <w:szCs w:val="24"/>
          <w:shd w:val="clear" w:color="auto" w:fill="FFFFFF"/>
        </w:rPr>
        <w:t>In conclusion, the evolution of banking technology in the US before and after COVID-19 has been shaped by the acceleration of digital transformation, the adoption of new technologies, and the prioritization of customer experience. As the industry continues to evolve, banks will need to focus on cost-cutting efficiencies, innovation, and customer-centricity to remain successful.</w:t>
      </w:r>
    </w:p>
    <w:p w14:paraId="59AB2BCD" w14:textId="16BC3968" w:rsidR="0050127C" w:rsidRDefault="0050127C" w:rsidP="0050127C">
      <w:pPr>
        <w:jc w:val="both"/>
        <w:rPr>
          <w:rFonts w:ascii="Times New Roman" w:hAnsi="Times New Roman" w:cs="Times New Roman"/>
          <w:b/>
          <w:sz w:val="24"/>
          <w:szCs w:val="24"/>
        </w:rPr>
      </w:pPr>
    </w:p>
    <w:p w14:paraId="4DF30DC4" w14:textId="006400E2" w:rsidR="0050127C" w:rsidRDefault="0050127C" w:rsidP="0050127C">
      <w:pPr>
        <w:jc w:val="both"/>
        <w:rPr>
          <w:rFonts w:ascii="Times New Roman" w:hAnsi="Times New Roman" w:cs="Times New Roman"/>
          <w:b/>
          <w:sz w:val="24"/>
          <w:szCs w:val="24"/>
        </w:rPr>
      </w:pPr>
    </w:p>
    <w:p w14:paraId="17828810" w14:textId="05AA9CDE" w:rsidR="0050127C" w:rsidRDefault="0050127C" w:rsidP="0050127C">
      <w:pPr>
        <w:jc w:val="both"/>
        <w:rPr>
          <w:rFonts w:ascii="Times New Roman" w:hAnsi="Times New Roman" w:cs="Times New Roman"/>
          <w:b/>
          <w:sz w:val="24"/>
          <w:szCs w:val="24"/>
        </w:rPr>
      </w:pPr>
    </w:p>
    <w:p w14:paraId="7D50A454" w14:textId="19BD18F2" w:rsidR="0050127C" w:rsidRDefault="0050127C" w:rsidP="0050127C">
      <w:pPr>
        <w:jc w:val="both"/>
        <w:rPr>
          <w:rFonts w:ascii="Times New Roman" w:hAnsi="Times New Roman" w:cs="Times New Roman"/>
          <w:b/>
          <w:sz w:val="24"/>
          <w:szCs w:val="24"/>
        </w:rPr>
      </w:pPr>
    </w:p>
    <w:p w14:paraId="0672AD4C" w14:textId="786EE49E" w:rsidR="0050127C" w:rsidRDefault="0050127C" w:rsidP="0050127C">
      <w:pPr>
        <w:jc w:val="both"/>
        <w:rPr>
          <w:rFonts w:ascii="Times New Roman" w:hAnsi="Times New Roman" w:cs="Times New Roman"/>
          <w:b/>
          <w:sz w:val="24"/>
          <w:szCs w:val="24"/>
        </w:rPr>
      </w:pPr>
    </w:p>
    <w:p w14:paraId="51458173" w14:textId="728402F3" w:rsidR="0050127C" w:rsidRDefault="0050127C" w:rsidP="0050127C">
      <w:pPr>
        <w:jc w:val="both"/>
        <w:rPr>
          <w:rFonts w:ascii="Times New Roman" w:hAnsi="Times New Roman" w:cs="Times New Roman"/>
          <w:b/>
          <w:sz w:val="24"/>
          <w:szCs w:val="24"/>
        </w:rPr>
      </w:pPr>
    </w:p>
    <w:p w14:paraId="4D720CE0" w14:textId="2B64DD18" w:rsidR="0050127C" w:rsidRDefault="0050127C" w:rsidP="0050127C">
      <w:pPr>
        <w:jc w:val="both"/>
        <w:rPr>
          <w:rFonts w:ascii="Times New Roman" w:hAnsi="Times New Roman" w:cs="Times New Roman"/>
          <w:b/>
          <w:sz w:val="24"/>
          <w:szCs w:val="24"/>
        </w:rPr>
      </w:pPr>
    </w:p>
    <w:p w14:paraId="742892E1" w14:textId="53EDFD06" w:rsidR="0050127C" w:rsidRPr="00CF1524" w:rsidRDefault="0050127C" w:rsidP="00CF1524">
      <w:pPr>
        <w:jc w:val="both"/>
        <w:rPr>
          <w:rFonts w:ascii="Times New Roman" w:hAnsi="Times New Roman" w:cs="Times New Roman"/>
          <w:b/>
          <w:sz w:val="28"/>
          <w:szCs w:val="28"/>
        </w:rPr>
      </w:pPr>
      <w:r w:rsidRPr="00CF1524">
        <w:rPr>
          <w:rFonts w:ascii="Times New Roman" w:hAnsi="Times New Roman" w:cs="Times New Roman"/>
          <w:b/>
          <w:sz w:val="28"/>
          <w:szCs w:val="28"/>
        </w:rPr>
        <w:lastRenderedPageBreak/>
        <w:t>Banking system resilience during economic crises</w:t>
      </w:r>
    </w:p>
    <w:p w14:paraId="6C10B801" w14:textId="6D5677E3" w:rsidR="0050127C" w:rsidRPr="00CF1524" w:rsidRDefault="0050127C" w:rsidP="00CF1524">
      <w:pPr>
        <w:jc w:val="both"/>
        <w:rPr>
          <w:rFonts w:ascii="Times New Roman" w:hAnsi="Times New Roman" w:cs="Times New Roman"/>
          <w:color w:val="0D1214"/>
          <w:spacing w:val="-3"/>
          <w:sz w:val="24"/>
          <w:szCs w:val="24"/>
          <w:shd w:val="clear" w:color="auto" w:fill="FFFFFF"/>
        </w:rPr>
      </w:pPr>
      <w:r w:rsidRPr="00CF1524">
        <w:rPr>
          <w:rFonts w:ascii="Times New Roman" w:hAnsi="Times New Roman" w:cs="Times New Roman"/>
          <w:color w:val="0D1214"/>
          <w:spacing w:val="-3"/>
          <w:sz w:val="24"/>
          <w:szCs w:val="24"/>
          <w:shd w:val="clear" w:color="auto" w:fill="FFFFFF"/>
        </w:rPr>
        <w:t>The banking system in the United States has faced numerous challenges during economic crises, including the 2007-2008 financial crisis and the ongoing COVID-19 pandemic. In response, the banking system has developed various strategies to enhance its resilience and mitigate the impact of economic shocks.</w:t>
      </w:r>
    </w:p>
    <w:p w14:paraId="3B1F270A" w14:textId="77777777" w:rsidR="00CF1524" w:rsidRPr="00CF1524" w:rsidRDefault="00CF1524" w:rsidP="00CF1524">
      <w:pPr>
        <w:pStyle w:val="Heading4"/>
        <w:jc w:val="both"/>
        <w:rPr>
          <w:rFonts w:ascii="Times New Roman" w:hAnsi="Times New Roman" w:cs="Times New Roman"/>
          <w:i w:val="0"/>
          <w:color w:val="auto"/>
          <w:sz w:val="24"/>
          <w:szCs w:val="24"/>
        </w:rPr>
      </w:pPr>
      <w:r w:rsidRPr="00CF1524">
        <w:rPr>
          <w:rFonts w:ascii="Times New Roman" w:hAnsi="Times New Roman" w:cs="Times New Roman"/>
          <w:i w:val="0"/>
          <w:color w:val="auto"/>
          <w:sz w:val="24"/>
          <w:szCs w:val="24"/>
        </w:rPr>
        <w:t>Great Depression (1930s)</w:t>
      </w:r>
    </w:p>
    <w:p w14:paraId="352973B0" w14:textId="77777777" w:rsidR="00CF1524" w:rsidRPr="00CF1524" w:rsidRDefault="00CF1524" w:rsidP="00CF1524">
      <w:pPr>
        <w:pStyle w:val="NormalWeb"/>
        <w:numPr>
          <w:ilvl w:val="0"/>
          <w:numId w:val="8"/>
        </w:numPr>
        <w:jc w:val="both"/>
      </w:pPr>
      <w:r w:rsidRPr="00CF1524">
        <w:rPr>
          <w:rStyle w:val="Strong"/>
        </w:rPr>
        <w:t>Mass Bank Failures</w:t>
      </w:r>
    </w:p>
    <w:p w14:paraId="1248049A" w14:textId="77777777" w:rsidR="00CF1524" w:rsidRPr="00CF1524" w:rsidRDefault="00CF1524" w:rsidP="00CF1524">
      <w:pPr>
        <w:numPr>
          <w:ilvl w:val="1"/>
          <w:numId w:val="8"/>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Thousands of banks failed due to poor regulation and lack of consumer confidence.</w:t>
      </w:r>
    </w:p>
    <w:p w14:paraId="6FE53D5E" w14:textId="77777777" w:rsidR="00CF1524" w:rsidRPr="00CF1524" w:rsidRDefault="00CF1524" w:rsidP="00CF1524">
      <w:pPr>
        <w:numPr>
          <w:ilvl w:val="1"/>
          <w:numId w:val="8"/>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Resulted in widespread panic and massive withdrawals.</w:t>
      </w:r>
    </w:p>
    <w:p w14:paraId="48702C8B" w14:textId="77777777" w:rsidR="00CF1524" w:rsidRPr="00CF1524" w:rsidRDefault="00CF1524" w:rsidP="00CF1524">
      <w:pPr>
        <w:pStyle w:val="NormalWeb"/>
        <w:numPr>
          <w:ilvl w:val="0"/>
          <w:numId w:val="8"/>
        </w:numPr>
        <w:jc w:val="both"/>
      </w:pPr>
      <w:r w:rsidRPr="00CF1524">
        <w:rPr>
          <w:rStyle w:val="Strong"/>
        </w:rPr>
        <w:t>Regulatory Responses</w:t>
      </w:r>
    </w:p>
    <w:p w14:paraId="1269B1D5" w14:textId="77777777" w:rsidR="00CF1524" w:rsidRPr="00CF1524" w:rsidRDefault="00CF1524" w:rsidP="00CF1524">
      <w:pPr>
        <w:numPr>
          <w:ilvl w:val="1"/>
          <w:numId w:val="8"/>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Creation of the Federal Deposit Insurance Corporation (FDIC) in 1933 to insure deposits and restore trust.</w:t>
      </w:r>
    </w:p>
    <w:p w14:paraId="7BD7E9FA" w14:textId="77777777" w:rsidR="00CF1524" w:rsidRPr="00CF1524" w:rsidRDefault="00CF1524" w:rsidP="00CF1524">
      <w:pPr>
        <w:numPr>
          <w:ilvl w:val="1"/>
          <w:numId w:val="8"/>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Introduction of the Glass-Steagall Act to separate commercial and investment banking activities.</w:t>
      </w:r>
    </w:p>
    <w:p w14:paraId="25382577" w14:textId="77777777" w:rsidR="00CF1524" w:rsidRPr="00CF1524" w:rsidRDefault="00CF1524" w:rsidP="00CF1524">
      <w:pPr>
        <w:pStyle w:val="Heading4"/>
        <w:jc w:val="both"/>
        <w:rPr>
          <w:rFonts w:ascii="Times New Roman" w:hAnsi="Times New Roman" w:cs="Times New Roman"/>
          <w:color w:val="auto"/>
          <w:sz w:val="24"/>
          <w:szCs w:val="24"/>
        </w:rPr>
      </w:pPr>
      <w:r w:rsidRPr="00CF1524">
        <w:rPr>
          <w:rFonts w:ascii="Times New Roman" w:hAnsi="Times New Roman" w:cs="Times New Roman"/>
          <w:i w:val="0"/>
          <w:color w:val="auto"/>
          <w:sz w:val="24"/>
          <w:szCs w:val="24"/>
        </w:rPr>
        <w:t>Savings and Loan Crisis (1980s)</w:t>
      </w:r>
    </w:p>
    <w:p w14:paraId="760213A1" w14:textId="77777777" w:rsidR="00CF1524" w:rsidRPr="00CF1524" w:rsidRDefault="00CF1524" w:rsidP="00CF1524">
      <w:pPr>
        <w:pStyle w:val="NormalWeb"/>
        <w:numPr>
          <w:ilvl w:val="0"/>
          <w:numId w:val="9"/>
        </w:numPr>
        <w:jc w:val="both"/>
      </w:pPr>
      <w:r w:rsidRPr="00CF1524">
        <w:rPr>
          <w:rStyle w:val="Strong"/>
        </w:rPr>
        <w:t>Causes</w:t>
      </w:r>
    </w:p>
    <w:p w14:paraId="48B7F9AE" w14:textId="77777777" w:rsidR="00CF1524" w:rsidRPr="00CF1524" w:rsidRDefault="00CF1524" w:rsidP="00CF1524">
      <w:pPr>
        <w:numPr>
          <w:ilvl w:val="1"/>
          <w:numId w:val="9"/>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Deregulation allowed savings and loan institutions to engage in high-risk investments.</w:t>
      </w:r>
    </w:p>
    <w:p w14:paraId="54F25B28" w14:textId="77777777" w:rsidR="00CF1524" w:rsidRPr="00CF1524" w:rsidRDefault="00CF1524" w:rsidP="00CF1524">
      <w:pPr>
        <w:numPr>
          <w:ilvl w:val="1"/>
          <w:numId w:val="9"/>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Rising interest rates and poor loan decisions led to widespread insolvency.</w:t>
      </w:r>
    </w:p>
    <w:p w14:paraId="709FEA4A" w14:textId="77777777" w:rsidR="00CF1524" w:rsidRPr="00CF1524" w:rsidRDefault="00CF1524" w:rsidP="00CF1524">
      <w:pPr>
        <w:pStyle w:val="NormalWeb"/>
        <w:numPr>
          <w:ilvl w:val="0"/>
          <w:numId w:val="9"/>
        </w:numPr>
        <w:jc w:val="both"/>
      </w:pPr>
      <w:r w:rsidRPr="00CF1524">
        <w:rPr>
          <w:rStyle w:val="Strong"/>
        </w:rPr>
        <w:t>Government Intervention</w:t>
      </w:r>
    </w:p>
    <w:p w14:paraId="41EC1424" w14:textId="77777777" w:rsidR="00CF1524" w:rsidRPr="00CF1524" w:rsidRDefault="00CF1524" w:rsidP="00CF1524">
      <w:pPr>
        <w:numPr>
          <w:ilvl w:val="1"/>
          <w:numId w:val="9"/>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Establishment of the Resolution Trust Corporation (RTC) to manage and liquidate insolvent institutions.</w:t>
      </w:r>
    </w:p>
    <w:p w14:paraId="18CD7B47" w14:textId="77777777" w:rsidR="00CF1524" w:rsidRPr="00CF1524" w:rsidRDefault="00CF1524" w:rsidP="00CF1524">
      <w:pPr>
        <w:numPr>
          <w:ilvl w:val="1"/>
          <w:numId w:val="9"/>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Financial Institutions Reform, Recovery, and Enforcement Act (FIRREA) in 1989 to overhaul the regulatory framework.</w:t>
      </w:r>
    </w:p>
    <w:p w14:paraId="1DFF103D" w14:textId="77777777" w:rsidR="00CF1524" w:rsidRPr="00CF1524" w:rsidRDefault="00CF1524" w:rsidP="00CF1524">
      <w:pPr>
        <w:pStyle w:val="Heading4"/>
        <w:jc w:val="both"/>
        <w:rPr>
          <w:rFonts w:ascii="Times New Roman" w:hAnsi="Times New Roman" w:cs="Times New Roman"/>
          <w:i w:val="0"/>
          <w:sz w:val="24"/>
          <w:szCs w:val="24"/>
        </w:rPr>
      </w:pPr>
      <w:r w:rsidRPr="00CF1524">
        <w:rPr>
          <w:rFonts w:ascii="Times New Roman" w:hAnsi="Times New Roman" w:cs="Times New Roman"/>
          <w:i w:val="0"/>
          <w:color w:val="auto"/>
          <w:sz w:val="24"/>
          <w:szCs w:val="24"/>
        </w:rPr>
        <w:t>2008 Financial Crisis</w:t>
      </w:r>
    </w:p>
    <w:p w14:paraId="5D1EA589" w14:textId="77777777" w:rsidR="00CF1524" w:rsidRPr="00CF1524" w:rsidRDefault="00CF1524" w:rsidP="00CF1524">
      <w:pPr>
        <w:pStyle w:val="NormalWeb"/>
        <w:numPr>
          <w:ilvl w:val="0"/>
          <w:numId w:val="10"/>
        </w:numPr>
        <w:jc w:val="both"/>
      </w:pPr>
      <w:r w:rsidRPr="00CF1524">
        <w:rPr>
          <w:rStyle w:val="Strong"/>
        </w:rPr>
        <w:t>Causes</w:t>
      </w:r>
    </w:p>
    <w:p w14:paraId="7BC16D81" w14:textId="77777777" w:rsidR="00CF1524" w:rsidRPr="00CF1524" w:rsidRDefault="00CF1524" w:rsidP="00CF1524">
      <w:pPr>
        <w:numPr>
          <w:ilvl w:val="1"/>
          <w:numId w:val="10"/>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Collapse of the housing bubble due to high-risk mortgage lending and securitization practices.</w:t>
      </w:r>
    </w:p>
    <w:p w14:paraId="4692EDEA" w14:textId="77777777" w:rsidR="00CF1524" w:rsidRPr="00CF1524" w:rsidRDefault="00CF1524" w:rsidP="00CF1524">
      <w:pPr>
        <w:numPr>
          <w:ilvl w:val="1"/>
          <w:numId w:val="10"/>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Failure of major financial institutions like Lehman Brothers.</w:t>
      </w:r>
    </w:p>
    <w:p w14:paraId="0DBE142F" w14:textId="77777777" w:rsidR="00CF1524" w:rsidRPr="00CF1524" w:rsidRDefault="00CF1524" w:rsidP="00CF1524">
      <w:pPr>
        <w:pStyle w:val="NormalWeb"/>
        <w:numPr>
          <w:ilvl w:val="0"/>
          <w:numId w:val="10"/>
        </w:numPr>
        <w:jc w:val="both"/>
      </w:pPr>
      <w:r w:rsidRPr="00CF1524">
        <w:rPr>
          <w:rStyle w:val="Strong"/>
        </w:rPr>
        <w:t>Regulatory Responses</w:t>
      </w:r>
    </w:p>
    <w:p w14:paraId="5019114F" w14:textId="77777777" w:rsidR="00CF1524" w:rsidRPr="00CF1524" w:rsidRDefault="00CF1524" w:rsidP="00CF1524">
      <w:pPr>
        <w:numPr>
          <w:ilvl w:val="1"/>
          <w:numId w:val="10"/>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Troubled Asset Relief Program (TARP) provided $700 billion to stabilize the banking system.</w:t>
      </w:r>
    </w:p>
    <w:p w14:paraId="6CB9F36A" w14:textId="77777777" w:rsidR="00CF1524" w:rsidRPr="00CF1524" w:rsidRDefault="00CF1524" w:rsidP="00CF1524">
      <w:pPr>
        <w:numPr>
          <w:ilvl w:val="1"/>
          <w:numId w:val="10"/>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Introduction of the Dodd-Frank Wall Street Reform and Consumer Protection Act to increase oversight, improve transparency, and reduce systemic risk.</w:t>
      </w:r>
    </w:p>
    <w:p w14:paraId="34BC230B" w14:textId="77777777" w:rsidR="00CF1524" w:rsidRPr="00CF1524" w:rsidRDefault="00CF1524" w:rsidP="00CF1524">
      <w:pPr>
        <w:pStyle w:val="NormalWeb"/>
        <w:numPr>
          <w:ilvl w:val="0"/>
          <w:numId w:val="10"/>
        </w:numPr>
        <w:jc w:val="both"/>
      </w:pPr>
      <w:r w:rsidRPr="00CF1524">
        <w:rPr>
          <w:rStyle w:val="Strong"/>
        </w:rPr>
        <w:t>Impact on Banking Practices</w:t>
      </w:r>
    </w:p>
    <w:p w14:paraId="30992873" w14:textId="77777777" w:rsidR="00CF1524" w:rsidRPr="00CF1524" w:rsidRDefault="00CF1524" w:rsidP="00CF1524">
      <w:pPr>
        <w:numPr>
          <w:ilvl w:val="1"/>
          <w:numId w:val="10"/>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Stricter capital requirements and stress testing for banks.</w:t>
      </w:r>
    </w:p>
    <w:p w14:paraId="7EB19A3E" w14:textId="77777777" w:rsidR="00CF1524" w:rsidRPr="00CF1524" w:rsidRDefault="00CF1524" w:rsidP="00CF1524">
      <w:pPr>
        <w:numPr>
          <w:ilvl w:val="1"/>
          <w:numId w:val="10"/>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Enhanced consumer protection through the establishment of the Consumer Financial Protection Bureau (CFPB).</w:t>
      </w:r>
    </w:p>
    <w:p w14:paraId="7E772DE3" w14:textId="77777777" w:rsidR="00CF1524" w:rsidRPr="00CF1524" w:rsidRDefault="00CF1524" w:rsidP="00CF1524">
      <w:pPr>
        <w:pStyle w:val="Heading4"/>
        <w:jc w:val="both"/>
        <w:rPr>
          <w:rFonts w:ascii="Times New Roman" w:hAnsi="Times New Roman" w:cs="Times New Roman"/>
          <w:i w:val="0"/>
          <w:color w:val="auto"/>
          <w:sz w:val="24"/>
          <w:szCs w:val="24"/>
        </w:rPr>
      </w:pPr>
      <w:r w:rsidRPr="00CF1524">
        <w:rPr>
          <w:rFonts w:ascii="Times New Roman" w:hAnsi="Times New Roman" w:cs="Times New Roman"/>
          <w:i w:val="0"/>
          <w:color w:val="auto"/>
          <w:sz w:val="24"/>
          <w:szCs w:val="24"/>
        </w:rPr>
        <w:lastRenderedPageBreak/>
        <w:t>COVID-19 Pandemic (2020s)</w:t>
      </w:r>
    </w:p>
    <w:p w14:paraId="3D2856ED" w14:textId="77777777" w:rsidR="00CF1524" w:rsidRPr="00CF1524" w:rsidRDefault="00CF1524" w:rsidP="00CF1524">
      <w:pPr>
        <w:pStyle w:val="NormalWeb"/>
        <w:numPr>
          <w:ilvl w:val="0"/>
          <w:numId w:val="11"/>
        </w:numPr>
        <w:jc w:val="both"/>
      </w:pPr>
      <w:r w:rsidRPr="00CF1524">
        <w:rPr>
          <w:rStyle w:val="Strong"/>
        </w:rPr>
        <w:t>Immediate Impact</w:t>
      </w:r>
    </w:p>
    <w:p w14:paraId="4F9B8682"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Economic disruption led to a sharp increase in unemployment and business closures.</w:t>
      </w:r>
    </w:p>
    <w:p w14:paraId="1C83FCD9"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Federal Reserve cut interest rates to near zero and introduced measures to ensure liquidity.</w:t>
      </w:r>
    </w:p>
    <w:p w14:paraId="0E87DF96" w14:textId="77777777" w:rsidR="00CF1524" w:rsidRPr="00CF1524" w:rsidRDefault="00CF1524" w:rsidP="00CF1524">
      <w:pPr>
        <w:pStyle w:val="NormalWeb"/>
        <w:numPr>
          <w:ilvl w:val="0"/>
          <w:numId w:val="11"/>
        </w:numPr>
        <w:jc w:val="both"/>
      </w:pPr>
      <w:r w:rsidRPr="00CF1524">
        <w:rPr>
          <w:rStyle w:val="Strong"/>
        </w:rPr>
        <w:t>Government Support</w:t>
      </w:r>
    </w:p>
    <w:p w14:paraId="0D992D4D"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CARES Act provided significant support to businesses and individuals, with banks playing a crucial role in disbursing Paycheck Protection Program (PPP) loans.</w:t>
      </w:r>
    </w:p>
    <w:p w14:paraId="486B921A"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Regulatory adjustments, such as relaxing certain capital and liquidity requirements, to ensure banks could continue to support the economy.</w:t>
      </w:r>
    </w:p>
    <w:p w14:paraId="61D0D2F3" w14:textId="77777777" w:rsidR="00CF1524" w:rsidRPr="00CF1524" w:rsidRDefault="00CF1524" w:rsidP="00CF1524">
      <w:pPr>
        <w:pStyle w:val="NormalWeb"/>
        <w:numPr>
          <w:ilvl w:val="0"/>
          <w:numId w:val="11"/>
        </w:numPr>
        <w:jc w:val="both"/>
      </w:pPr>
      <w:r w:rsidRPr="00CF1524">
        <w:rPr>
          <w:rStyle w:val="Strong"/>
        </w:rPr>
        <w:t>Operational Changes</w:t>
      </w:r>
    </w:p>
    <w:p w14:paraId="23399683"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Accelerated adoption of digital banking services due to social distancing measures.</w:t>
      </w:r>
    </w:p>
    <w:p w14:paraId="734FD815"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Increased investment in cybersecurity to protect against digital threats.</w:t>
      </w:r>
    </w:p>
    <w:p w14:paraId="59219C2E" w14:textId="77777777" w:rsidR="00CF1524" w:rsidRPr="00CF1524" w:rsidRDefault="00CF1524" w:rsidP="00CF1524">
      <w:pPr>
        <w:pStyle w:val="NormalWeb"/>
        <w:numPr>
          <w:ilvl w:val="0"/>
          <w:numId w:val="11"/>
        </w:numPr>
        <w:jc w:val="both"/>
      </w:pPr>
      <w:r w:rsidRPr="00CF1524">
        <w:rPr>
          <w:rStyle w:val="Strong"/>
        </w:rPr>
        <w:t>Economic Recovery and Challenges</w:t>
      </w:r>
    </w:p>
    <w:p w14:paraId="797188F8"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Banks faced challenges related to loan defaults and economic uncertainty.</w:t>
      </w:r>
    </w:p>
    <w:p w14:paraId="13A08064" w14:textId="77777777" w:rsidR="00CF1524" w:rsidRPr="00CF1524" w:rsidRDefault="00CF1524" w:rsidP="00CF1524">
      <w:pPr>
        <w:numPr>
          <w:ilvl w:val="1"/>
          <w:numId w:val="11"/>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Strong capital positions helped many banks navigate the crisis effectively.</w:t>
      </w:r>
    </w:p>
    <w:p w14:paraId="0F6A3E32" w14:textId="77777777" w:rsidR="00CF1524" w:rsidRPr="00CF1524" w:rsidRDefault="00CF1524" w:rsidP="00CF1524">
      <w:pPr>
        <w:pStyle w:val="Heading4"/>
        <w:jc w:val="both"/>
        <w:rPr>
          <w:rFonts w:ascii="Times New Roman" w:hAnsi="Times New Roman" w:cs="Times New Roman"/>
          <w:b/>
          <w:i w:val="0"/>
          <w:color w:val="auto"/>
          <w:sz w:val="24"/>
          <w:szCs w:val="24"/>
        </w:rPr>
      </w:pPr>
      <w:r w:rsidRPr="00CF1524">
        <w:rPr>
          <w:rFonts w:ascii="Times New Roman" w:hAnsi="Times New Roman" w:cs="Times New Roman"/>
          <w:b/>
          <w:i w:val="0"/>
          <w:color w:val="auto"/>
          <w:sz w:val="24"/>
          <w:szCs w:val="24"/>
        </w:rPr>
        <w:t>Key Factors for Banking Resilience</w:t>
      </w:r>
    </w:p>
    <w:p w14:paraId="79E0AAAD" w14:textId="77777777" w:rsidR="00CF1524" w:rsidRPr="00CF1524" w:rsidRDefault="00CF1524" w:rsidP="00CF1524">
      <w:pPr>
        <w:pStyle w:val="NormalWeb"/>
        <w:numPr>
          <w:ilvl w:val="0"/>
          <w:numId w:val="12"/>
        </w:numPr>
        <w:jc w:val="both"/>
      </w:pPr>
      <w:r w:rsidRPr="00CF1524">
        <w:rPr>
          <w:rStyle w:val="Strong"/>
        </w:rPr>
        <w:t>Capital Adequacy</w:t>
      </w:r>
    </w:p>
    <w:p w14:paraId="3B0096A0"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Higher capital requirements help banks absorb losses during economic downturns.</w:t>
      </w:r>
    </w:p>
    <w:p w14:paraId="209F41A2"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Regular stress testing ensures banks can withstand financial shocks.</w:t>
      </w:r>
    </w:p>
    <w:p w14:paraId="18A59E99" w14:textId="77777777" w:rsidR="00CF1524" w:rsidRPr="00CF1524" w:rsidRDefault="00CF1524" w:rsidP="00CF1524">
      <w:pPr>
        <w:pStyle w:val="NormalWeb"/>
        <w:numPr>
          <w:ilvl w:val="0"/>
          <w:numId w:val="12"/>
        </w:numPr>
        <w:jc w:val="both"/>
      </w:pPr>
      <w:r w:rsidRPr="00CF1524">
        <w:rPr>
          <w:rStyle w:val="Strong"/>
        </w:rPr>
        <w:t>Liquidity Management</w:t>
      </w:r>
    </w:p>
    <w:p w14:paraId="24C216A5"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Access to emergency funding from the Federal Reserve helps maintain liquidity.</w:t>
      </w:r>
    </w:p>
    <w:p w14:paraId="44EB8139"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Regulatory frameworks ensure banks have sufficient liquid assets.</w:t>
      </w:r>
    </w:p>
    <w:p w14:paraId="19C933E9" w14:textId="77777777" w:rsidR="00CF1524" w:rsidRPr="00CF1524" w:rsidRDefault="00CF1524" w:rsidP="00CF1524">
      <w:pPr>
        <w:pStyle w:val="NormalWeb"/>
        <w:numPr>
          <w:ilvl w:val="0"/>
          <w:numId w:val="12"/>
        </w:numPr>
        <w:jc w:val="both"/>
      </w:pPr>
      <w:r w:rsidRPr="00CF1524">
        <w:rPr>
          <w:rStyle w:val="Strong"/>
        </w:rPr>
        <w:t>Regulatory Oversight</w:t>
      </w:r>
    </w:p>
    <w:p w14:paraId="56D94111"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Continuous evolution of regulatory frameworks to address emerging risks.</w:t>
      </w:r>
    </w:p>
    <w:p w14:paraId="67A217B1"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Coordination between different regulatory bodies to ensure comprehensive oversight.</w:t>
      </w:r>
    </w:p>
    <w:p w14:paraId="5073DE6E" w14:textId="77777777" w:rsidR="00CF1524" w:rsidRPr="00CF1524" w:rsidRDefault="00CF1524" w:rsidP="00CF1524">
      <w:pPr>
        <w:pStyle w:val="NormalWeb"/>
        <w:numPr>
          <w:ilvl w:val="0"/>
          <w:numId w:val="12"/>
        </w:numPr>
        <w:jc w:val="both"/>
      </w:pPr>
      <w:r w:rsidRPr="00CF1524">
        <w:rPr>
          <w:rStyle w:val="Strong"/>
        </w:rPr>
        <w:t>Technological Adaptation</w:t>
      </w:r>
    </w:p>
    <w:p w14:paraId="082908D7"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Adoption of digital banking technologies enhances operational efficiency and customer service.</w:t>
      </w:r>
    </w:p>
    <w:p w14:paraId="2944E2A5"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Investment in cybersecurity protects against increasingly sophisticated threats.</w:t>
      </w:r>
    </w:p>
    <w:p w14:paraId="52B792CE" w14:textId="77777777" w:rsidR="00CF1524" w:rsidRPr="00CF1524" w:rsidRDefault="00CF1524" w:rsidP="00CF1524">
      <w:pPr>
        <w:pStyle w:val="NormalWeb"/>
        <w:numPr>
          <w:ilvl w:val="0"/>
          <w:numId w:val="12"/>
        </w:numPr>
        <w:jc w:val="both"/>
      </w:pPr>
      <w:r w:rsidRPr="00CF1524">
        <w:rPr>
          <w:rStyle w:val="Strong"/>
        </w:rPr>
        <w:t>Government Support</w:t>
      </w:r>
    </w:p>
    <w:p w14:paraId="6787D1E2" w14:textId="77777777" w:rsidR="00CF1524" w:rsidRP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Timely government intervention can stabilize the banking system during crises.</w:t>
      </w:r>
    </w:p>
    <w:p w14:paraId="608BBE44" w14:textId="04AB9FAD" w:rsidR="00CF1524" w:rsidRDefault="00CF1524" w:rsidP="00CF1524">
      <w:pPr>
        <w:numPr>
          <w:ilvl w:val="1"/>
          <w:numId w:val="12"/>
        </w:numPr>
        <w:spacing w:before="100" w:beforeAutospacing="1" w:after="100" w:afterAutospacing="1" w:line="240" w:lineRule="auto"/>
        <w:jc w:val="both"/>
        <w:rPr>
          <w:rFonts w:ascii="Times New Roman" w:hAnsi="Times New Roman" w:cs="Times New Roman"/>
          <w:sz w:val="24"/>
          <w:szCs w:val="24"/>
        </w:rPr>
      </w:pPr>
      <w:r w:rsidRPr="00CF1524">
        <w:rPr>
          <w:rFonts w:ascii="Times New Roman" w:hAnsi="Times New Roman" w:cs="Times New Roman"/>
          <w:sz w:val="24"/>
          <w:szCs w:val="24"/>
        </w:rPr>
        <w:t>Financial support programs help mitigate the impact on businesses and consumers.</w:t>
      </w:r>
    </w:p>
    <w:p w14:paraId="7FD073C6" w14:textId="77777777" w:rsidR="00CF1524" w:rsidRPr="00CF1524" w:rsidRDefault="00CF1524" w:rsidP="00CF152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Resilience Strategies</w:t>
      </w:r>
    </w:p>
    <w:p w14:paraId="7AF66258" w14:textId="77777777" w:rsidR="00CF1524" w:rsidRPr="00CF1524" w:rsidRDefault="00CF1524" w:rsidP="00CF1524">
      <w:p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color w:val="0D1214"/>
          <w:spacing w:val="-3"/>
          <w:sz w:val="24"/>
          <w:szCs w:val="24"/>
        </w:rPr>
        <w:t>To enhance its resilience, the US banking system has implemented various strategies, including:</w:t>
      </w:r>
    </w:p>
    <w:p w14:paraId="5927CE11" w14:textId="77777777" w:rsidR="00CF1524" w:rsidRPr="00CF1524" w:rsidRDefault="00CF1524" w:rsidP="00CF1524">
      <w:pPr>
        <w:numPr>
          <w:ilvl w:val="0"/>
          <w:numId w:val="13"/>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Strengthening regulation and supervision</w:t>
      </w:r>
      <w:r w:rsidRPr="00CF1524">
        <w:rPr>
          <w:rFonts w:ascii="Times New Roman" w:eastAsia="Times New Roman" w:hAnsi="Times New Roman" w:cs="Times New Roman"/>
          <w:color w:val="0D1214"/>
          <w:spacing w:val="-3"/>
          <w:sz w:val="24"/>
          <w:szCs w:val="24"/>
        </w:rPr>
        <w:t>: The Dodd-Frank Act of 2010 introduced stricter regulations and oversight to prevent excessive risk-taking and ensure that banks have sufficient capital and liquidity to withstand economic shocks.</w:t>
      </w:r>
    </w:p>
    <w:p w14:paraId="67194501" w14:textId="77777777" w:rsidR="00CF1524" w:rsidRPr="00CF1524" w:rsidRDefault="00CF1524" w:rsidP="00CF1524">
      <w:pPr>
        <w:numPr>
          <w:ilvl w:val="0"/>
          <w:numId w:val="13"/>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lastRenderedPageBreak/>
        <w:t>Improved risk management</w:t>
      </w:r>
      <w:r w:rsidRPr="00CF1524">
        <w:rPr>
          <w:rFonts w:ascii="Times New Roman" w:eastAsia="Times New Roman" w:hAnsi="Times New Roman" w:cs="Times New Roman"/>
          <w:color w:val="0D1214"/>
          <w:spacing w:val="-3"/>
          <w:sz w:val="24"/>
          <w:szCs w:val="24"/>
        </w:rPr>
        <w:t>: Banks have implemented more sophisticated risk management systems to better identify and manage potential risks.</w:t>
      </w:r>
    </w:p>
    <w:p w14:paraId="4F79279B" w14:textId="77777777" w:rsidR="00CF1524" w:rsidRPr="00CF1524" w:rsidRDefault="00CF1524" w:rsidP="00CF1524">
      <w:pPr>
        <w:numPr>
          <w:ilvl w:val="0"/>
          <w:numId w:val="13"/>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Diversification of assets</w:t>
      </w:r>
      <w:r w:rsidRPr="00CF1524">
        <w:rPr>
          <w:rFonts w:ascii="Times New Roman" w:eastAsia="Times New Roman" w:hAnsi="Times New Roman" w:cs="Times New Roman"/>
          <w:color w:val="0D1214"/>
          <w:spacing w:val="-3"/>
          <w:sz w:val="24"/>
          <w:szCs w:val="24"/>
        </w:rPr>
        <w:t>: Banks have diversified their asset portfolios to reduce their exposure to specific sectors or geographic regions.</w:t>
      </w:r>
    </w:p>
    <w:p w14:paraId="75F142E4" w14:textId="77777777" w:rsidR="00CF1524" w:rsidRPr="00CF1524" w:rsidRDefault="00CF1524" w:rsidP="00CF1524">
      <w:pPr>
        <w:numPr>
          <w:ilvl w:val="0"/>
          <w:numId w:val="13"/>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Enhanced capital and liquidity buffers</w:t>
      </w:r>
      <w:r w:rsidRPr="00CF1524">
        <w:rPr>
          <w:rFonts w:ascii="Times New Roman" w:eastAsia="Times New Roman" w:hAnsi="Times New Roman" w:cs="Times New Roman"/>
          <w:color w:val="0D1214"/>
          <w:spacing w:val="-3"/>
          <w:sz w:val="24"/>
          <w:szCs w:val="24"/>
        </w:rPr>
        <w:t>: Banks have built up their capital and liquidity buffers to absorb potential losses and maintain lending during times of stress.</w:t>
      </w:r>
    </w:p>
    <w:p w14:paraId="43A02003" w14:textId="77777777" w:rsidR="00CF1524" w:rsidRPr="00CF1524" w:rsidRDefault="00CF1524" w:rsidP="00CF1524">
      <w:pPr>
        <w:numPr>
          <w:ilvl w:val="0"/>
          <w:numId w:val="13"/>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Collaboration and coordination</w:t>
      </w:r>
      <w:r w:rsidRPr="00CF1524">
        <w:rPr>
          <w:rFonts w:ascii="Times New Roman" w:eastAsia="Times New Roman" w:hAnsi="Times New Roman" w:cs="Times New Roman"/>
          <w:color w:val="0D1214"/>
          <w:spacing w:val="-3"/>
          <w:sz w:val="24"/>
          <w:szCs w:val="24"/>
        </w:rPr>
        <w:t>: Banks, regulators, and other stakeholders have increased collaboration and coordination to share information, coordinate responses, and prevent the spread of financial contagion.</w:t>
      </w:r>
    </w:p>
    <w:p w14:paraId="70F8DE3E" w14:textId="77777777" w:rsidR="00CF1524" w:rsidRPr="00CF1524" w:rsidRDefault="00CF1524" w:rsidP="00CF1524">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Key Lessons Learned</w:t>
      </w:r>
    </w:p>
    <w:p w14:paraId="1672D17C" w14:textId="77777777" w:rsidR="00CF1524" w:rsidRPr="00CF1524" w:rsidRDefault="00CF1524" w:rsidP="00CF1524">
      <w:p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color w:val="0D1214"/>
          <w:spacing w:val="-3"/>
          <w:sz w:val="24"/>
          <w:szCs w:val="24"/>
        </w:rPr>
        <w:t>The US banking system has learned several key lessons from past crises, including:</w:t>
      </w:r>
    </w:p>
    <w:p w14:paraId="4DDB3752" w14:textId="77777777" w:rsidR="00CF1524" w:rsidRPr="00CF1524" w:rsidRDefault="00CF1524" w:rsidP="00CF1524">
      <w:pPr>
        <w:numPr>
          <w:ilvl w:val="0"/>
          <w:numId w:val="14"/>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The importance of regulation and supervision</w:t>
      </w:r>
      <w:r w:rsidRPr="00CF1524">
        <w:rPr>
          <w:rFonts w:ascii="Times New Roman" w:eastAsia="Times New Roman" w:hAnsi="Times New Roman" w:cs="Times New Roman"/>
          <w:color w:val="0D1214"/>
          <w:spacing w:val="-3"/>
          <w:sz w:val="24"/>
          <w:szCs w:val="24"/>
        </w:rPr>
        <w:t>: Stricter regulations and oversight are essential to preventing excessive risk-taking and ensuring that banks have sufficient capital and liquidity to withstand economic shocks.</w:t>
      </w:r>
    </w:p>
    <w:p w14:paraId="6DE6243F" w14:textId="77777777" w:rsidR="00CF1524" w:rsidRPr="00CF1524" w:rsidRDefault="00CF1524" w:rsidP="00CF1524">
      <w:pPr>
        <w:numPr>
          <w:ilvl w:val="0"/>
          <w:numId w:val="14"/>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The need for diversification</w:t>
      </w:r>
      <w:r w:rsidRPr="00CF1524">
        <w:rPr>
          <w:rFonts w:ascii="Times New Roman" w:eastAsia="Times New Roman" w:hAnsi="Times New Roman" w:cs="Times New Roman"/>
          <w:color w:val="0D1214"/>
          <w:spacing w:val="-3"/>
          <w:sz w:val="24"/>
          <w:szCs w:val="24"/>
        </w:rPr>
        <w:t>: Banks should diversify their asset portfolios to reduce their exposure to specific sectors or geographic regions.</w:t>
      </w:r>
    </w:p>
    <w:p w14:paraId="31096E76" w14:textId="77777777" w:rsidR="00CF1524" w:rsidRPr="00CF1524" w:rsidRDefault="00CF1524" w:rsidP="00CF1524">
      <w:pPr>
        <w:numPr>
          <w:ilvl w:val="0"/>
          <w:numId w:val="14"/>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The importance of capital and liquidity buffers</w:t>
      </w:r>
      <w:r w:rsidRPr="00CF1524">
        <w:rPr>
          <w:rFonts w:ascii="Times New Roman" w:eastAsia="Times New Roman" w:hAnsi="Times New Roman" w:cs="Times New Roman"/>
          <w:color w:val="0D1214"/>
          <w:spacing w:val="-3"/>
          <w:sz w:val="24"/>
          <w:szCs w:val="24"/>
        </w:rPr>
        <w:t>: Banks should maintain sufficient capital and liquidity buffers to absorb potential losses and maintain lending during times of stress.</w:t>
      </w:r>
    </w:p>
    <w:p w14:paraId="51DF7C28" w14:textId="40C24BC1" w:rsidR="00CF1524" w:rsidRDefault="00CF1524" w:rsidP="00CF1524">
      <w:pPr>
        <w:numPr>
          <w:ilvl w:val="0"/>
          <w:numId w:val="14"/>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The value of collaboration and coordination</w:t>
      </w:r>
      <w:r w:rsidRPr="00CF1524">
        <w:rPr>
          <w:rFonts w:ascii="Times New Roman" w:eastAsia="Times New Roman" w:hAnsi="Times New Roman" w:cs="Times New Roman"/>
          <w:color w:val="0D1214"/>
          <w:spacing w:val="-3"/>
          <w:sz w:val="24"/>
          <w:szCs w:val="24"/>
        </w:rPr>
        <w:t>: Banks, regulators, and other stakeholders should collaborate and coordinate to share information, coordinate responses, and prevent the spread of financial contagion.</w:t>
      </w:r>
    </w:p>
    <w:p w14:paraId="78E0F2AB" w14:textId="68CA75DE" w:rsidR="00CF1524" w:rsidRPr="00CF1524" w:rsidRDefault="00CF1524" w:rsidP="00CF1524">
      <w:pPr>
        <w:shd w:val="clear" w:color="auto" w:fill="FFFFFF"/>
        <w:spacing w:beforeAutospacing="1" w:after="100" w:afterAutospacing="1" w:line="240" w:lineRule="auto"/>
        <w:ind w:left="720"/>
        <w:jc w:val="both"/>
        <w:rPr>
          <w:rFonts w:ascii="Times New Roman" w:eastAsia="Times New Roman" w:hAnsi="Times New Roman" w:cs="Times New Roman"/>
          <w:b/>
          <w:bCs/>
          <w:color w:val="0D1214"/>
          <w:spacing w:val="-3"/>
          <w:sz w:val="24"/>
          <w:szCs w:val="24"/>
        </w:rPr>
      </w:pPr>
    </w:p>
    <w:p w14:paraId="3A18A748" w14:textId="4455A7B2" w:rsidR="00CF1524" w:rsidRDefault="00CF1524" w:rsidP="00CF1524">
      <w:pPr>
        <w:shd w:val="clear" w:color="auto" w:fill="FFFFFF"/>
        <w:spacing w:beforeAutospacing="1" w:after="100" w:afterAutospacing="1" w:line="240" w:lineRule="auto"/>
        <w:ind w:left="720"/>
        <w:jc w:val="both"/>
        <w:rPr>
          <w:rFonts w:ascii="Times New Roman" w:eastAsia="Times New Roman" w:hAnsi="Times New Roman" w:cs="Times New Roman"/>
          <w:b/>
          <w:color w:val="0D1214"/>
          <w:spacing w:val="-3"/>
          <w:sz w:val="24"/>
          <w:szCs w:val="24"/>
        </w:rPr>
      </w:pPr>
      <w:r w:rsidRPr="00CF1524">
        <w:rPr>
          <w:rFonts w:ascii="Times New Roman" w:eastAsia="Times New Roman" w:hAnsi="Times New Roman" w:cs="Times New Roman"/>
          <w:b/>
          <w:color w:val="0D1214"/>
          <w:spacing w:val="-3"/>
          <w:sz w:val="24"/>
          <w:szCs w:val="24"/>
        </w:rPr>
        <w:t>Key statistics</w:t>
      </w:r>
      <w:r>
        <w:rPr>
          <w:rFonts w:ascii="Times New Roman" w:eastAsia="Times New Roman" w:hAnsi="Times New Roman" w:cs="Times New Roman"/>
          <w:b/>
          <w:color w:val="0D1214"/>
          <w:spacing w:val="-3"/>
          <w:sz w:val="24"/>
          <w:szCs w:val="24"/>
        </w:rPr>
        <w:t>:</w:t>
      </w:r>
    </w:p>
    <w:p w14:paraId="24B14B10" w14:textId="77777777" w:rsidR="00CF1524" w:rsidRPr="00CF1524" w:rsidRDefault="00CF1524" w:rsidP="00CF1524">
      <w:p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color w:val="0D1214"/>
          <w:spacing w:val="-3"/>
          <w:sz w:val="24"/>
          <w:szCs w:val="24"/>
        </w:rPr>
        <w:t>The US banking system has shown resilience during economic crises, with various statistics highlighting its ability to withstand and recover from such events. Here are some key statistics:</w:t>
      </w:r>
    </w:p>
    <w:p w14:paraId="40997A62" w14:textId="77777777" w:rsidR="00CF1524" w:rsidRPr="00CF1524" w:rsidRDefault="00CF1524" w:rsidP="00CF1524">
      <w:pPr>
        <w:numPr>
          <w:ilvl w:val="0"/>
          <w:numId w:val="15"/>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Capital Adequacy</w:t>
      </w:r>
      <w:r w:rsidRPr="00CF1524">
        <w:rPr>
          <w:rFonts w:ascii="Times New Roman" w:eastAsia="Times New Roman" w:hAnsi="Times New Roman" w:cs="Times New Roman"/>
          <w:color w:val="0D1214"/>
          <w:spacing w:val="-3"/>
          <w:sz w:val="24"/>
          <w:szCs w:val="24"/>
        </w:rPr>
        <w:t>: The US banking system has maintained a strong capital adequacy ratio, with the average Common Equity Tier 1 (CET1) ratio standing at around 12% in 2020, as per the Federal Reserve’s data. This indicates that banks have sufficient capital to absorb potential losses.</w:t>
      </w:r>
    </w:p>
    <w:p w14:paraId="5AF8C5B6" w14:textId="77777777" w:rsidR="00CF1524" w:rsidRPr="00CF1524" w:rsidRDefault="00CF1524" w:rsidP="00CF1524">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Liquidity</w:t>
      </w:r>
      <w:r w:rsidRPr="00CF1524">
        <w:rPr>
          <w:rFonts w:ascii="Times New Roman" w:eastAsia="Times New Roman" w:hAnsi="Times New Roman" w:cs="Times New Roman"/>
          <w:color w:val="0D1214"/>
          <w:spacing w:val="-3"/>
          <w:sz w:val="24"/>
          <w:szCs w:val="24"/>
        </w:rPr>
        <w:t>: The banking system has also maintained adequate liquidity, with the average Liquidity Coverage Ratio (LCR) standing at around 120% in 2020, as per the Federal Reserve’s data. This ensures that banks have sufficient liquid assets to meet their short-term obligations.</w:t>
      </w:r>
    </w:p>
    <w:p w14:paraId="14C5B53B" w14:textId="77777777" w:rsidR="00CF1524" w:rsidRPr="00CF1524" w:rsidRDefault="00CF1524" w:rsidP="00CF1524">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Non-Performing Loans (NPLs)</w:t>
      </w:r>
      <w:r w:rsidRPr="00CF1524">
        <w:rPr>
          <w:rFonts w:ascii="Times New Roman" w:eastAsia="Times New Roman" w:hAnsi="Times New Roman" w:cs="Times New Roman"/>
          <w:color w:val="0D1214"/>
          <w:spacing w:val="-3"/>
          <w:sz w:val="24"/>
          <w:szCs w:val="24"/>
        </w:rPr>
        <w:t>: The NPL ratio in the US has remained relatively stable, with the ratio of NPLs to total loans standing at around 1.5% in 2020, as per the Federal Reserve’s data. This indicates that banks have managed to keep NPLs under control.</w:t>
      </w:r>
    </w:p>
    <w:p w14:paraId="7FC6514D" w14:textId="77777777" w:rsidR="00CF1524" w:rsidRPr="00CF1524" w:rsidRDefault="00CF1524" w:rsidP="00CF1524">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Bank Failures</w:t>
      </w:r>
      <w:r w:rsidRPr="00CF1524">
        <w:rPr>
          <w:rFonts w:ascii="Times New Roman" w:eastAsia="Times New Roman" w:hAnsi="Times New Roman" w:cs="Times New Roman"/>
          <w:color w:val="0D1214"/>
          <w:spacing w:val="-3"/>
          <w:sz w:val="24"/>
          <w:szCs w:val="24"/>
        </w:rPr>
        <w:t>: The number of bank failures in the US has decreased significantly since the 2008 financial crisis. According to the Federal Deposit Insurance Corporation (FDIC), there were only 24 bank failures in 2020, compared to 157 in 2010.</w:t>
      </w:r>
    </w:p>
    <w:p w14:paraId="7629F200" w14:textId="77777777" w:rsidR="00CF1524" w:rsidRPr="00CF1524" w:rsidRDefault="00CF1524" w:rsidP="00CF1524">
      <w:pPr>
        <w:numPr>
          <w:ilvl w:val="0"/>
          <w:numId w:val="15"/>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lastRenderedPageBreak/>
        <w:t>Credit Availability</w:t>
      </w:r>
      <w:r w:rsidRPr="00CF1524">
        <w:rPr>
          <w:rFonts w:ascii="Times New Roman" w:eastAsia="Times New Roman" w:hAnsi="Times New Roman" w:cs="Times New Roman"/>
          <w:color w:val="0D1214"/>
          <w:spacing w:val="-3"/>
          <w:sz w:val="24"/>
          <w:szCs w:val="24"/>
        </w:rPr>
        <w:t>: The availability of credit has remained relatively stable, with the total outstanding credit in the US economy standing at around $14 trillion in 2020, as per the Federal Reserve’s data. This indicates that banks have continued to provide credit to households and businesses.</w:t>
      </w:r>
    </w:p>
    <w:p w14:paraId="4235F418" w14:textId="77777777" w:rsidR="00CF1524" w:rsidRPr="00CF1524" w:rsidRDefault="00CF1524" w:rsidP="00CF1524">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b/>
          <w:bCs/>
          <w:color w:val="0D1214"/>
          <w:spacing w:val="-3"/>
          <w:sz w:val="24"/>
          <w:szCs w:val="24"/>
        </w:rPr>
        <w:t>Banking System Stress Tests</w:t>
      </w:r>
      <w:r w:rsidRPr="00CF1524">
        <w:rPr>
          <w:rFonts w:ascii="Times New Roman" w:eastAsia="Times New Roman" w:hAnsi="Times New Roman" w:cs="Times New Roman"/>
          <w:color w:val="0D1214"/>
          <w:spacing w:val="-3"/>
          <w:sz w:val="24"/>
          <w:szCs w:val="24"/>
        </w:rPr>
        <w:t>: The Federal Reserve’s annual stress tests have shown that the US banking system is resilient to severe economic shocks. In 2020, all 23 large US banks passed the stress tests, with some banks even exceeding the minimum capital requirements.</w:t>
      </w:r>
    </w:p>
    <w:p w14:paraId="2AE20D91" w14:textId="229ED91B" w:rsidR="00CF1524" w:rsidRDefault="00CF1524" w:rsidP="007D08CC">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CF1524">
        <w:rPr>
          <w:rFonts w:ascii="Times New Roman" w:eastAsia="Times New Roman" w:hAnsi="Times New Roman" w:cs="Times New Roman"/>
          <w:color w:val="0D1214"/>
          <w:spacing w:val="-3"/>
          <w:sz w:val="24"/>
          <w:szCs w:val="24"/>
        </w:rPr>
        <w:t>These statistics demonstrate the resilience of the US banking system during economic crises. While there may be fluctuations in the system, the overall trend suggests that </w:t>
      </w:r>
      <w:r w:rsidRPr="00CF1524">
        <w:rPr>
          <w:rFonts w:ascii="Times New Roman" w:eastAsia="Times New Roman" w:hAnsi="Times New Roman" w:cs="Times New Roman"/>
          <w:bCs/>
          <w:color w:val="0D1214"/>
          <w:spacing w:val="-6"/>
          <w:sz w:val="24"/>
          <w:szCs w:val="24"/>
        </w:rPr>
        <w:t>banks have maintained adequate capital, liquidity, and credit availability to withstand and recover from economic shocks</w:t>
      </w:r>
      <w:r w:rsidRPr="00CF1524">
        <w:rPr>
          <w:rFonts w:ascii="Times New Roman" w:eastAsia="Times New Roman" w:hAnsi="Times New Roman" w:cs="Times New Roman"/>
          <w:color w:val="0D1214"/>
          <w:spacing w:val="-3"/>
          <w:sz w:val="24"/>
          <w:szCs w:val="24"/>
        </w:rPr>
        <w:t>.</w:t>
      </w:r>
    </w:p>
    <w:p w14:paraId="42FBB866" w14:textId="4DDE07DB" w:rsidR="007D08CC" w:rsidRDefault="007D08CC" w:rsidP="007D08CC">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p>
    <w:p w14:paraId="59E03E7D" w14:textId="41EB305C" w:rsidR="007D08CC" w:rsidRPr="007D08CC" w:rsidRDefault="007D08CC" w:rsidP="007D08CC">
      <w:pPr>
        <w:shd w:val="clear" w:color="auto" w:fill="FFFFFF"/>
        <w:spacing w:beforeAutospacing="1" w:after="100" w:afterAutospacing="1" w:line="240" w:lineRule="auto"/>
        <w:jc w:val="both"/>
        <w:rPr>
          <w:rFonts w:ascii="Times New Roman" w:eastAsia="Times New Roman" w:hAnsi="Times New Roman" w:cs="Times New Roman"/>
          <w:b/>
          <w:color w:val="0D1214"/>
          <w:spacing w:val="-3"/>
          <w:sz w:val="24"/>
          <w:szCs w:val="24"/>
        </w:rPr>
      </w:pPr>
      <w:r w:rsidRPr="007D08CC">
        <w:rPr>
          <w:rFonts w:ascii="Times New Roman" w:eastAsia="Times New Roman" w:hAnsi="Times New Roman" w:cs="Times New Roman"/>
          <w:b/>
          <w:color w:val="0D1214"/>
          <w:spacing w:val="-3"/>
          <w:sz w:val="24"/>
          <w:szCs w:val="24"/>
        </w:rPr>
        <w:t>Conclusion</w:t>
      </w:r>
      <w:bookmarkStart w:id="0" w:name="_GoBack"/>
      <w:bookmarkEnd w:id="0"/>
    </w:p>
    <w:p w14:paraId="76AB0446" w14:textId="0CC0FD17" w:rsidR="007D08CC" w:rsidRPr="00CF1524" w:rsidRDefault="007D08CC" w:rsidP="007D08CC">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Pr>
          <w:rFonts w:ascii="Helvetica" w:hAnsi="Helvetica"/>
          <w:color w:val="0D1214"/>
          <w:spacing w:val="-3"/>
          <w:shd w:val="clear" w:color="auto" w:fill="FFFFFF"/>
        </w:rPr>
        <w:t xml:space="preserve"> </w:t>
      </w:r>
      <w:r w:rsidRPr="007D08CC">
        <w:rPr>
          <w:rFonts w:ascii="Times New Roman" w:hAnsi="Times New Roman" w:cs="Times New Roman"/>
          <w:color w:val="0D1214"/>
          <w:spacing w:val="-3"/>
          <w:sz w:val="24"/>
          <w:szCs w:val="24"/>
          <w:shd w:val="clear" w:color="auto" w:fill="FFFFFF"/>
        </w:rPr>
        <w:t>the banking system in the US has shown resilience during economic crises, with the majority of the crises occurring during economic downturns. The banking crises have resulted in a decline in credit and growth, with the industrial sectors with differing needs for financing being affected differently. The banking sector problems have an independent negative effect on the economy, and it is essential to have rigorous, flexible, and resilient financial systems in place to mitigate the impact of these crises.</w:t>
      </w:r>
    </w:p>
    <w:p w14:paraId="250F3E3E" w14:textId="77777777" w:rsidR="00CF1524" w:rsidRPr="00CF1524" w:rsidRDefault="00CF1524" w:rsidP="00CF1524">
      <w:pPr>
        <w:shd w:val="clear" w:color="auto" w:fill="FFFFFF"/>
        <w:spacing w:beforeAutospacing="1" w:after="100" w:afterAutospacing="1" w:line="240" w:lineRule="auto"/>
        <w:ind w:left="720"/>
        <w:jc w:val="both"/>
        <w:rPr>
          <w:rFonts w:ascii="Times New Roman" w:eastAsia="Times New Roman" w:hAnsi="Times New Roman" w:cs="Times New Roman"/>
          <w:color w:val="0D1214"/>
          <w:spacing w:val="-3"/>
          <w:sz w:val="24"/>
          <w:szCs w:val="24"/>
        </w:rPr>
      </w:pPr>
    </w:p>
    <w:p w14:paraId="4719534A" w14:textId="319D1480" w:rsidR="00CF1524" w:rsidRDefault="00CF1524" w:rsidP="00CF1524">
      <w:pPr>
        <w:spacing w:before="100" w:beforeAutospacing="1" w:after="100" w:afterAutospacing="1" w:line="240" w:lineRule="auto"/>
        <w:ind w:left="1440"/>
        <w:jc w:val="both"/>
        <w:rPr>
          <w:rFonts w:ascii="Times New Roman" w:hAnsi="Times New Roman" w:cs="Times New Roman"/>
          <w:sz w:val="24"/>
          <w:szCs w:val="24"/>
        </w:rPr>
      </w:pPr>
    </w:p>
    <w:p w14:paraId="72284B70" w14:textId="77777777" w:rsidR="00CF1524" w:rsidRPr="00CF1524" w:rsidRDefault="00CF1524" w:rsidP="00CF1524">
      <w:pPr>
        <w:spacing w:before="100" w:beforeAutospacing="1" w:after="100" w:afterAutospacing="1" w:line="240" w:lineRule="auto"/>
        <w:ind w:left="1440"/>
        <w:jc w:val="both"/>
        <w:rPr>
          <w:rFonts w:ascii="Times New Roman" w:hAnsi="Times New Roman" w:cs="Times New Roman"/>
          <w:sz w:val="24"/>
          <w:szCs w:val="24"/>
        </w:rPr>
      </w:pPr>
    </w:p>
    <w:p w14:paraId="29423302" w14:textId="77777777" w:rsidR="0050127C" w:rsidRPr="0050127C" w:rsidRDefault="0050127C" w:rsidP="0050127C">
      <w:pPr>
        <w:jc w:val="both"/>
        <w:rPr>
          <w:rFonts w:ascii="Times New Roman" w:hAnsi="Times New Roman" w:cs="Times New Roman"/>
          <w:b/>
          <w:sz w:val="24"/>
          <w:szCs w:val="24"/>
        </w:rPr>
      </w:pPr>
    </w:p>
    <w:sectPr w:rsidR="0050127C" w:rsidRPr="00501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B07"/>
    <w:multiLevelType w:val="multilevel"/>
    <w:tmpl w:val="2FF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358F"/>
    <w:multiLevelType w:val="multilevel"/>
    <w:tmpl w:val="B9323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13911"/>
    <w:multiLevelType w:val="multilevel"/>
    <w:tmpl w:val="DF6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915DC"/>
    <w:multiLevelType w:val="multilevel"/>
    <w:tmpl w:val="93165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E702F"/>
    <w:multiLevelType w:val="multilevel"/>
    <w:tmpl w:val="240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33958"/>
    <w:multiLevelType w:val="multilevel"/>
    <w:tmpl w:val="39E8F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748FB"/>
    <w:multiLevelType w:val="multilevel"/>
    <w:tmpl w:val="0212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D1ED9"/>
    <w:multiLevelType w:val="multilevel"/>
    <w:tmpl w:val="51DA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74898"/>
    <w:multiLevelType w:val="multilevel"/>
    <w:tmpl w:val="693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43071"/>
    <w:multiLevelType w:val="multilevel"/>
    <w:tmpl w:val="4920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07553"/>
    <w:multiLevelType w:val="multilevel"/>
    <w:tmpl w:val="815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5363B"/>
    <w:multiLevelType w:val="multilevel"/>
    <w:tmpl w:val="4244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0671C"/>
    <w:multiLevelType w:val="multilevel"/>
    <w:tmpl w:val="C3EA6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56E14"/>
    <w:multiLevelType w:val="multilevel"/>
    <w:tmpl w:val="9EBA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566CC"/>
    <w:multiLevelType w:val="multilevel"/>
    <w:tmpl w:val="E00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8"/>
  </w:num>
  <w:num w:numId="4">
    <w:abstractNumId w:val="14"/>
  </w:num>
  <w:num w:numId="5">
    <w:abstractNumId w:val="0"/>
  </w:num>
  <w:num w:numId="6">
    <w:abstractNumId w:val="2"/>
  </w:num>
  <w:num w:numId="7">
    <w:abstractNumId w:val="4"/>
  </w:num>
  <w:num w:numId="8">
    <w:abstractNumId w:val="1"/>
  </w:num>
  <w:num w:numId="9">
    <w:abstractNumId w:val="5"/>
  </w:num>
  <w:num w:numId="10">
    <w:abstractNumId w:val="6"/>
  </w:num>
  <w:num w:numId="11">
    <w:abstractNumId w:val="3"/>
  </w:num>
  <w:num w:numId="12">
    <w:abstractNumId w:val="11"/>
  </w:num>
  <w:num w:numId="13">
    <w:abstractNumId w:val="1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0F"/>
    <w:rsid w:val="000D6FF0"/>
    <w:rsid w:val="000E6275"/>
    <w:rsid w:val="00324E41"/>
    <w:rsid w:val="0050127C"/>
    <w:rsid w:val="007D08CC"/>
    <w:rsid w:val="00CF1524"/>
    <w:rsid w:val="00E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E7FF"/>
  <w15:chartTrackingRefBased/>
  <w15:docId w15:val="{6BF0D017-AA7E-4B60-8A5E-6A087644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6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62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2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E627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E6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275"/>
    <w:rPr>
      <w:b/>
      <w:bCs/>
    </w:rPr>
  </w:style>
  <w:style w:type="character" w:customStyle="1" w:styleId="highlight-answer">
    <w:name w:val="highlight-answer"/>
    <w:basedOn w:val="DefaultParagraphFont"/>
    <w:rsid w:val="00C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09595">
      <w:bodyDiv w:val="1"/>
      <w:marLeft w:val="0"/>
      <w:marRight w:val="0"/>
      <w:marTop w:val="0"/>
      <w:marBottom w:val="0"/>
      <w:divBdr>
        <w:top w:val="none" w:sz="0" w:space="0" w:color="auto"/>
        <w:left w:val="none" w:sz="0" w:space="0" w:color="auto"/>
        <w:bottom w:val="none" w:sz="0" w:space="0" w:color="auto"/>
        <w:right w:val="none" w:sz="0" w:space="0" w:color="auto"/>
      </w:divBdr>
    </w:div>
    <w:div w:id="804590532">
      <w:bodyDiv w:val="1"/>
      <w:marLeft w:val="0"/>
      <w:marRight w:val="0"/>
      <w:marTop w:val="0"/>
      <w:marBottom w:val="0"/>
      <w:divBdr>
        <w:top w:val="none" w:sz="0" w:space="0" w:color="auto"/>
        <w:left w:val="none" w:sz="0" w:space="0" w:color="auto"/>
        <w:bottom w:val="none" w:sz="0" w:space="0" w:color="auto"/>
        <w:right w:val="none" w:sz="0" w:space="0" w:color="auto"/>
      </w:divBdr>
    </w:div>
    <w:div w:id="936211291">
      <w:bodyDiv w:val="1"/>
      <w:marLeft w:val="0"/>
      <w:marRight w:val="0"/>
      <w:marTop w:val="0"/>
      <w:marBottom w:val="0"/>
      <w:divBdr>
        <w:top w:val="none" w:sz="0" w:space="0" w:color="auto"/>
        <w:left w:val="none" w:sz="0" w:space="0" w:color="auto"/>
        <w:bottom w:val="none" w:sz="0" w:space="0" w:color="auto"/>
        <w:right w:val="none" w:sz="0" w:space="0" w:color="auto"/>
      </w:divBdr>
    </w:div>
    <w:div w:id="1151795835">
      <w:bodyDiv w:val="1"/>
      <w:marLeft w:val="0"/>
      <w:marRight w:val="0"/>
      <w:marTop w:val="0"/>
      <w:marBottom w:val="0"/>
      <w:divBdr>
        <w:top w:val="none" w:sz="0" w:space="0" w:color="auto"/>
        <w:left w:val="none" w:sz="0" w:space="0" w:color="auto"/>
        <w:bottom w:val="none" w:sz="0" w:space="0" w:color="auto"/>
        <w:right w:val="none" w:sz="0" w:space="0" w:color="auto"/>
      </w:divBdr>
    </w:div>
    <w:div w:id="1158762427">
      <w:bodyDiv w:val="1"/>
      <w:marLeft w:val="0"/>
      <w:marRight w:val="0"/>
      <w:marTop w:val="0"/>
      <w:marBottom w:val="0"/>
      <w:divBdr>
        <w:top w:val="none" w:sz="0" w:space="0" w:color="auto"/>
        <w:left w:val="none" w:sz="0" w:space="0" w:color="auto"/>
        <w:bottom w:val="none" w:sz="0" w:space="0" w:color="auto"/>
        <w:right w:val="none" w:sz="0" w:space="0" w:color="auto"/>
      </w:divBdr>
      <w:divsChild>
        <w:div w:id="1287154931">
          <w:marLeft w:val="0"/>
          <w:marRight w:val="0"/>
          <w:marTop w:val="0"/>
          <w:marBottom w:val="0"/>
          <w:divBdr>
            <w:top w:val="none" w:sz="0" w:space="0" w:color="auto"/>
            <w:left w:val="none" w:sz="0" w:space="0" w:color="auto"/>
            <w:bottom w:val="none" w:sz="0" w:space="0" w:color="auto"/>
            <w:right w:val="none" w:sz="0" w:space="0" w:color="auto"/>
          </w:divBdr>
          <w:divsChild>
            <w:div w:id="1966503156">
              <w:marLeft w:val="0"/>
              <w:marRight w:val="0"/>
              <w:marTop w:val="0"/>
              <w:marBottom w:val="0"/>
              <w:divBdr>
                <w:top w:val="none" w:sz="0" w:space="0" w:color="auto"/>
                <w:left w:val="none" w:sz="0" w:space="0" w:color="auto"/>
                <w:bottom w:val="none" w:sz="0" w:space="0" w:color="auto"/>
                <w:right w:val="none" w:sz="0" w:space="0" w:color="auto"/>
              </w:divBdr>
            </w:div>
            <w:div w:id="212087787">
              <w:marLeft w:val="0"/>
              <w:marRight w:val="0"/>
              <w:marTop w:val="0"/>
              <w:marBottom w:val="0"/>
              <w:divBdr>
                <w:top w:val="none" w:sz="0" w:space="0" w:color="auto"/>
                <w:left w:val="none" w:sz="0" w:space="0" w:color="auto"/>
                <w:bottom w:val="none" w:sz="0" w:space="0" w:color="auto"/>
                <w:right w:val="none" w:sz="0" w:space="0" w:color="auto"/>
              </w:divBdr>
              <w:divsChild>
                <w:div w:id="1685983423">
                  <w:marLeft w:val="0"/>
                  <w:marRight w:val="0"/>
                  <w:marTop w:val="0"/>
                  <w:marBottom w:val="0"/>
                  <w:divBdr>
                    <w:top w:val="none" w:sz="0" w:space="0" w:color="auto"/>
                    <w:left w:val="none" w:sz="0" w:space="0" w:color="auto"/>
                    <w:bottom w:val="none" w:sz="0" w:space="0" w:color="auto"/>
                    <w:right w:val="none" w:sz="0" w:space="0" w:color="auto"/>
                  </w:divBdr>
                  <w:divsChild>
                    <w:div w:id="1223953525">
                      <w:marLeft w:val="0"/>
                      <w:marRight w:val="0"/>
                      <w:marTop w:val="0"/>
                      <w:marBottom w:val="0"/>
                      <w:divBdr>
                        <w:top w:val="none" w:sz="0" w:space="0" w:color="auto"/>
                        <w:left w:val="none" w:sz="0" w:space="0" w:color="auto"/>
                        <w:bottom w:val="none" w:sz="0" w:space="0" w:color="auto"/>
                        <w:right w:val="none" w:sz="0" w:space="0" w:color="auto"/>
                      </w:divBdr>
                      <w:divsChild>
                        <w:div w:id="16971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10332">
      <w:bodyDiv w:val="1"/>
      <w:marLeft w:val="0"/>
      <w:marRight w:val="0"/>
      <w:marTop w:val="0"/>
      <w:marBottom w:val="0"/>
      <w:divBdr>
        <w:top w:val="none" w:sz="0" w:space="0" w:color="auto"/>
        <w:left w:val="none" w:sz="0" w:space="0" w:color="auto"/>
        <w:bottom w:val="none" w:sz="0" w:space="0" w:color="auto"/>
        <w:right w:val="none" w:sz="0" w:space="0" w:color="auto"/>
      </w:divBdr>
    </w:div>
    <w:div w:id="2116629520">
      <w:bodyDiv w:val="1"/>
      <w:marLeft w:val="0"/>
      <w:marRight w:val="0"/>
      <w:marTop w:val="0"/>
      <w:marBottom w:val="0"/>
      <w:divBdr>
        <w:top w:val="none" w:sz="0" w:space="0" w:color="auto"/>
        <w:left w:val="none" w:sz="0" w:space="0" w:color="auto"/>
        <w:bottom w:val="none" w:sz="0" w:space="0" w:color="auto"/>
        <w:right w:val="none" w:sz="0" w:space="0" w:color="auto"/>
      </w:divBdr>
    </w:div>
    <w:div w:id="21300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2024-06-07T11:05:00Z</dcterms:created>
  <dcterms:modified xsi:type="dcterms:W3CDTF">2024-06-07T12:06:00Z</dcterms:modified>
</cp:coreProperties>
</file>