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070D" w14:textId="6A19653A" w:rsidR="00820106" w:rsidRPr="00820106" w:rsidRDefault="00820106" w:rsidP="00820106">
      <w:pPr>
        <w:spacing w:before="100" w:beforeAutospacing="1" w:after="100" w:afterAutospacing="1" w:line="240" w:lineRule="auto"/>
        <w:jc w:val="center"/>
        <w:rPr>
          <w:rFonts w:ascii="Times New Roman" w:eastAsia="Times New Roman" w:hAnsi="Times New Roman" w:cs="Times New Roman"/>
          <w:b/>
          <w:sz w:val="24"/>
          <w:szCs w:val="24"/>
        </w:rPr>
      </w:pPr>
      <w:r w:rsidRPr="00820106">
        <w:rPr>
          <w:rFonts w:ascii="Times New Roman" w:hAnsi="Times New Roman" w:cs="Times New Roman"/>
          <w:b/>
          <w:sz w:val="24"/>
          <w:szCs w:val="24"/>
        </w:rPr>
        <w:t>K</w:t>
      </w:r>
      <w:bookmarkStart w:id="0" w:name="_GoBack"/>
      <w:bookmarkEnd w:id="0"/>
      <w:r w:rsidRPr="00820106">
        <w:rPr>
          <w:rFonts w:ascii="Times New Roman" w:hAnsi="Times New Roman" w:cs="Times New Roman"/>
          <w:b/>
          <w:sz w:val="24"/>
          <w:szCs w:val="24"/>
        </w:rPr>
        <w:t>now Your Customer (KYC) Regulations in the U.S.</w:t>
      </w:r>
    </w:p>
    <w:p w14:paraId="6FF0ACBD" w14:textId="3888873D" w:rsidR="00820106" w:rsidRPr="00820106" w:rsidRDefault="00820106" w:rsidP="00820106">
      <w:p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KYC regulations are crucial for preventing financial crimes such as money laundering, fraud, and financing terrorism. In the U.S., KYC requirements are a fundamental component of Anti-Money Laundering (AML) compliance programs.</w:t>
      </w:r>
    </w:p>
    <w:p w14:paraId="7F1FD1DB" w14:textId="77777777" w:rsidR="00820106" w:rsidRPr="00820106" w:rsidRDefault="00820106" w:rsidP="0082010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Key Components of KYC Regulations</w:t>
      </w:r>
    </w:p>
    <w:p w14:paraId="02C2C0DD" w14:textId="77777777" w:rsidR="00820106" w:rsidRPr="00820106" w:rsidRDefault="00820106" w:rsidP="0082010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Customer Identification Program (CIP)</w:t>
      </w:r>
      <w:r w:rsidRPr="00820106">
        <w:rPr>
          <w:rFonts w:ascii="Times New Roman" w:eastAsia="Times New Roman" w:hAnsi="Times New Roman" w:cs="Times New Roman"/>
          <w:sz w:val="24"/>
          <w:szCs w:val="24"/>
        </w:rPr>
        <w:t>:</w:t>
      </w:r>
    </w:p>
    <w:p w14:paraId="046D8CF8"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Financial institutions must verify the identity of their customers when opening an account.</w:t>
      </w:r>
    </w:p>
    <w:p w14:paraId="79C5BFCA"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Required information includes name, date of birth, address, and identification number (such as a Social Security Number or Taxpayer Identification Number).</w:t>
      </w:r>
    </w:p>
    <w:p w14:paraId="325B93F9" w14:textId="77777777" w:rsidR="00820106" w:rsidRPr="00820106" w:rsidRDefault="00820106" w:rsidP="0082010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Customer Due Diligence (CDD)</w:t>
      </w:r>
      <w:r w:rsidRPr="00820106">
        <w:rPr>
          <w:rFonts w:ascii="Times New Roman" w:eastAsia="Times New Roman" w:hAnsi="Times New Roman" w:cs="Times New Roman"/>
          <w:sz w:val="24"/>
          <w:szCs w:val="24"/>
        </w:rPr>
        <w:t>:</w:t>
      </w:r>
    </w:p>
    <w:p w14:paraId="7E487BDD"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Institutions must conduct thorough background checks to understand the nature and purpose of customer relationships.</w:t>
      </w:r>
    </w:p>
    <w:p w14:paraId="3DC4C745"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This includes ongoing monitoring of customer transactions to identify and report suspicious activities.</w:t>
      </w:r>
    </w:p>
    <w:p w14:paraId="411D70D1" w14:textId="77777777" w:rsidR="00820106" w:rsidRPr="00820106" w:rsidRDefault="00820106" w:rsidP="0082010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Enhanced Due Diligence (EDD)</w:t>
      </w:r>
      <w:r w:rsidRPr="00820106">
        <w:rPr>
          <w:rFonts w:ascii="Times New Roman" w:eastAsia="Times New Roman" w:hAnsi="Times New Roman" w:cs="Times New Roman"/>
          <w:sz w:val="24"/>
          <w:szCs w:val="24"/>
        </w:rPr>
        <w:t>:</w:t>
      </w:r>
    </w:p>
    <w:p w14:paraId="217DD818"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For higher-risk customers, additional scrutiny and detailed analysis are required.</w:t>
      </w:r>
    </w:p>
    <w:p w14:paraId="73D7E636"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This includes gathering more comprehensive information about the customer's business and financial activities.</w:t>
      </w:r>
    </w:p>
    <w:p w14:paraId="3CA7891F" w14:textId="77777777" w:rsidR="00820106" w:rsidRPr="00820106" w:rsidRDefault="00820106" w:rsidP="0082010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Ongoing Monitoring and Record Keeping</w:t>
      </w:r>
      <w:r w:rsidRPr="00820106">
        <w:rPr>
          <w:rFonts w:ascii="Times New Roman" w:eastAsia="Times New Roman" w:hAnsi="Times New Roman" w:cs="Times New Roman"/>
          <w:sz w:val="24"/>
          <w:szCs w:val="24"/>
        </w:rPr>
        <w:t>:</w:t>
      </w:r>
    </w:p>
    <w:p w14:paraId="02444C7F"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Financial institutions must continuously monitor customer accounts for unusual or suspicious activities.</w:t>
      </w:r>
    </w:p>
    <w:p w14:paraId="11375CA3"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Accurate records of all transactions and customer interactions must be maintained for at least five years.</w:t>
      </w:r>
    </w:p>
    <w:p w14:paraId="13E98B0C" w14:textId="77777777" w:rsidR="00820106" w:rsidRPr="00820106" w:rsidRDefault="00820106" w:rsidP="0082010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Suspicious Activity Reports (SARs)</w:t>
      </w:r>
      <w:r w:rsidRPr="00820106">
        <w:rPr>
          <w:rFonts w:ascii="Times New Roman" w:eastAsia="Times New Roman" w:hAnsi="Times New Roman" w:cs="Times New Roman"/>
          <w:sz w:val="24"/>
          <w:szCs w:val="24"/>
        </w:rPr>
        <w:t>:</w:t>
      </w:r>
    </w:p>
    <w:p w14:paraId="01880DD3" w14:textId="77777777" w:rsidR="00820106" w:rsidRPr="00820106" w:rsidRDefault="00820106" w:rsidP="0082010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Institutions are required to file SARs with the Financial Crimes Enforcement Network (FinCEN) when they detect potential money laundering or suspicious activities.</w:t>
      </w:r>
    </w:p>
    <w:p w14:paraId="5B870F8C" w14:textId="77777777" w:rsidR="00820106" w:rsidRPr="00820106" w:rsidRDefault="00820106" w:rsidP="0082010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Impact and Adaptations</w:t>
      </w:r>
    </w:p>
    <w:p w14:paraId="676C5B07" w14:textId="77777777" w:rsidR="00820106" w:rsidRPr="00820106" w:rsidRDefault="00820106" w:rsidP="0082010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Enhanced Regulatory Framework</w:t>
      </w:r>
      <w:r w:rsidRPr="00820106">
        <w:rPr>
          <w:rFonts w:ascii="Times New Roman" w:eastAsia="Times New Roman" w:hAnsi="Times New Roman" w:cs="Times New Roman"/>
          <w:sz w:val="24"/>
          <w:szCs w:val="24"/>
        </w:rPr>
        <w:t>:</w:t>
      </w:r>
    </w:p>
    <w:p w14:paraId="42ED19CC" w14:textId="77777777" w:rsidR="00820106" w:rsidRPr="00820106" w:rsidRDefault="00820106" w:rsidP="00820106">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The USA PATRIOT Act of 2001 strengthened KYC requirements, mandating stricter verification and due diligence processes.</w:t>
      </w:r>
    </w:p>
    <w:p w14:paraId="1D03836C" w14:textId="77777777" w:rsidR="00820106" w:rsidRPr="00820106" w:rsidRDefault="00820106" w:rsidP="00820106">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FinCEN oversees compliance and enforcement of KYC regulations.</w:t>
      </w:r>
    </w:p>
    <w:p w14:paraId="2AD597AF" w14:textId="77777777" w:rsidR="00820106" w:rsidRPr="00820106" w:rsidRDefault="00820106" w:rsidP="0082010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Technological Integration</w:t>
      </w:r>
      <w:r w:rsidRPr="00820106">
        <w:rPr>
          <w:rFonts w:ascii="Times New Roman" w:eastAsia="Times New Roman" w:hAnsi="Times New Roman" w:cs="Times New Roman"/>
          <w:sz w:val="24"/>
          <w:szCs w:val="24"/>
        </w:rPr>
        <w:t>:</w:t>
      </w:r>
    </w:p>
    <w:p w14:paraId="5F28D90F" w14:textId="77777777" w:rsidR="00820106" w:rsidRPr="00820106" w:rsidRDefault="00820106" w:rsidP="00820106">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Financial institutions are increasingly using technology to streamline KYC processes, such as:</w:t>
      </w:r>
    </w:p>
    <w:p w14:paraId="3D1BEF0A" w14:textId="77777777" w:rsidR="00820106" w:rsidRPr="00820106" w:rsidRDefault="00820106" w:rsidP="00820106">
      <w:pPr>
        <w:numPr>
          <w:ilvl w:val="2"/>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AI and machine learning for transaction monitoring and anomaly detection.</w:t>
      </w:r>
    </w:p>
    <w:p w14:paraId="73AE1D42" w14:textId="77777777" w:rsidR="00820106" w:rsidRPr="00820106" w:rsidRDefault="00820106" w:rsidP="00820106">
      <w:pPr>
        <w:numPr>
          <w:ilvl w:val="2"/>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Blockchain technology for secure and transparent customer verification.</w:t>
      </w:r>
    </w:p>
    <w:p w14:paraId="79A569E1" w14:textId="77777777" w:rsidR="00820106" w:rsidRPr="00820106" w:rsidRDefault="00820106" w:rsidP="00820106">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Automation tools help in real-time identity verification and risk assessment.</w:t>
      </w:r>
    </w:p>
    <w:p w14:paraId="59DBD526" w14:textId="77777777" w:rsidR="00820106" w:rsidRPr="00820106" w:rsidRDefault="00820106" w:rsidP="0082010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Compliance Challenges and Solutions</w:t>
      </w:r>
      <w:r w:rsidRPr="00820106">
        <w:rPr>
          <w:rFonts w:ascii="Times New Roman" w:eastAsia="Times New Roman" w:hAnsi="Times New Roman" w:cs="Times New Roman"/>
          <w:sz w:val="24"/>
          <w:szCs w:val="24"/>
        </w:rPr>
        <w:t>:</w:t>
      </w:r>
    </w:p>
    <w:p w14:paraId="618CE8BF" w14:textId="77777777" w:rsidR="00820106" w:rsidRPr="00820106" w:rsidRDefault="00820106" w:rsidP="00820106">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lastRenderedPageBreak/>
        <w:t>High compliance costs and the complexity of KYC procedures can be challenging for institutions.</w:t>
      </w:r>
    </w:p>
    <w:p w14:paraId="75C9CE56" w14:textId="77777777" w:rsidR="00820106" w:rsidRPr="00820106" w:rsidRDefault="00820106" w:rsidP="00820106">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 xml:space="preserve">Many institutions are investing in </w:t>
      </w:r>
      <w:proofErr w:type="spellStart"/>
      <w:r w:rsidRPr="00820106">
        <w:rPr>
          <w:rFonts w:ascii="Times New Roman" w:eastAsia="Times New Roman" w:hAnsi="Times New Roman" w:cs="Times New Roman"/>
          <w:sz w:val="24"/>
          <w:szCs w:val="24"/>
        </w:rPr>
        <w:t>RegTech</w:t>
      </w:r>
      <w:proofErr w:type="spellEnd"/>
      <w:r w:rsidRPr="00820106">
        <w:rPr>
          <w:rFonts w:ascii="Times New Roman" w:eastAsia="Times New Roman" w:hAnsi="Times New Roman" w:cs="Times New Roman"/>
          <w:sz w:val="24"/>
          <w:szCs w:val="24"/>
        </w:rPr>
        <w:t xml:space="preserve"> solutions to enhance efficiency and reduce the burden of compliance.</w:t>
      </w:r>
    </w:p>
    <w:p w14:paraId="59FDA91C" w14:textId="77777777" w:rsidR="00820106" w:rsidRPr="00820106" w:rsidRDefault="00820106" w:rsidP="0082010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Data Supporting KYC Regulations</w:t>
      </w:r>
    </w:p>
    <w:p w14:paraId="734D785A" w14:textId="77777777" w:rsidR="00820106" w:rsidRPr="00820106" w:rsidRDefault="00820106" w:rsidP="0082010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Increased Identity Verification Efforts</w:t>
      </w:r>
      <w:r w:rsidRPr="00820106">
        <w:rPr>
          <w:rFonts w:ascii="Times New Roman" w:eastAsia="Times New Roman" w:hAnsi="Times New Roman" w:cs="Times New Roman"/>
          <w:sz w:val="24"/>
          <w:szCs w:val="24"/>
        </w:rPr>
        <w:t>:</w:t>
      </w:r>
    </w:p>
    <w:p w14:paraId="7E0F0516" w14:textId="77777777" w:rsidR="00820106" w:rsidRPr="00820106" w:rsidRDefault="00820106" w:rsidP="0082010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According to a report by LexisNexis Risk Solutions, financial services firms in the U.S. spend approximately $25 billion annually on AML compliance, a significant portion of which is dedicated to KYC processes.</w:t>
      </w:r>
    </w:p>
    <w:p w14:paraId="21430884" w14:textId="77777777" w:rsidR="00820106" w:rsidRPr="00820106" w:rsidRDefault="00820106" w:rsidP="0082010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Effectiveness in Fraud Prevention</w:t>
      </w:r>
      <w:r w:rsidRPr="00820106">
        <w:rPr>
          <w:rFonts w:ascii="Times New Roman" w:eastAsia="Times New Roman" w:hAnsi="Times New Roman" w:cs="Times New Roman"/>
          <w:sz w:val="24"/>
          <w:szCs w:val="24"/>
        </w:rPr>
        <w:t>:</w:t>
      </w:r>
    </w:p>
    <w:p w14:paraId="23AA7C9B" w14:textId="77777777" w:rsidR="00820106" w:rsidRPr="00820106" w:rsidRDefault="00820106" w:rsidP="0082010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A 2020 study by the Association of Certified Financial Crime Specialists (ACFCS) highlighted that robust KYC procedures significantly reduce the risk of financial crimes, noting a decline in fraud incidents in institutions with advanced KYC programs.</w:t>
      </w:r>
    </w:p>
    <w:p w14:paraId="5E7B192E" w14:textId="77777777" w:rsidR="00820106" w:rsidRPr="00820106" w:rsidRDefault="00820106" w:rsidP="0082010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Penalties and Enforcement Actions</w:t>
      </w:r>
      <w:r w:rsidRPr="00820106">
        <w:rPr>
          <w:rFonts w:ascii="Times New Roman" w:eastAsia="Times New Roman" w:hAnsi="Times New Roman" w:cs="Times New Roman"/>
          <w:sz w:val="24"/>
          <w:szCs w:val="24"/>
        </w:rPr>
        <w:t>:</w:t>
      </w:r>
    </w:p>
    <w:p w14:paraId="3381CF81" w14:textId="77777777" w:rsidR="00820106" w:rsidRPr="00820106" w:rsidRDefault="00820106" w:rsidP="0082010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Financial institutions face substantial penalties for non-compliance. For example, in 2020, FinCEN imposed a $390 million fine on Capital One for failing to comply with AML and KYC regulations.</w:t>
      </w:r>
    </w:p>
    <w:p w14:paraId="160260E2" w14:textId="77777777" w:rsidR="00820106" w:rsidRPr="00820106" w:rsidRDefault="00820106" w:rsidP="00820106">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Future Trends in KYC</w:t>
      </w:r>
    </w:p>
    <w:p w14:paraId="744B697B" w14:textId="77777777" w:rsidR="00820106" w:rsidRPr="00820106" w:rsidRDefault="00820106" w:rsidP="0082010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Digital Identity Verification</w:t>
      </w:r>
      <w:r w:rsidRPr="00820106">
        <w:rPr>
          <w:rFonts w:ascii="Times New Roman" w:eastAsia="Times New Roman" w:hAnsi="Times New Roman" w:cs="Times New Roman"/>
          <w:sz w:val="24"/>
          <w:szCs w:val="24"/>
        </w:rPr>
        <w:t>:</w:t>
      </w:r>
    </w:p>
    <w:p w14:paraId="0C1A9A68" w14:textId="77777777" w:rsidR="00820106" w:rsidRPr="00820106" w:rsidRDefault="00820106" w:rsidP="0082010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The future of KYC is likely to see increased reliance on digital identity verification methods, including biometric authentication and digital ID systems.</w:t>
      </w:r>
    </w:p>
    <w:p w14:paraId="73A25208" w14:textId="77777777" w:rsidR="00820106" w:rsidRPr="00820106" w:rsidRDefault="00820106" w:rsidP="0082010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Regulatory Harmonization</w:t>
      </w:r>
      <w:r w:rsidRPr="00820106">
        <w:rPr>
          <w:rFonts w:ascii="Times New Roman" w:eastAsia="Times New Roman" w:hAnsi="Times New Roman" w:cs="Times New Roman"/>
          <w:sz w:val="24"/>
          <w:szCs w:val="24"/>
        </w:rPr>
        <w:t>:</w:t>
      </w:r>
    </w:p>
    <w:p w14:paraId="3531FD56" w14:textId="77777777" w:rsidR="00820106" w:rsidRPr="00820106" w:rsidRDefault="00820106" w:rsidP="0082010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Efforts are underway to harmonize KYC regulations globally, facilitating easier compliance for multinational institutions.</w:t>
      </w:r>
    </w:p>
    <w:p w14:paraId="59D08C9B" w14:textId="77777777" w:rsidR="00820106" w:rsidRPr="00820106" w:rsidRDefault="00820106" w:rsidP="0082010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Enhanced Data Analytics</w:t>
      </w:r>
      <w:r w:rsidRPr="00820106">
        <w:rPr>
          <w:rFonts w:ascii="Times New Roman" w:eastAsia="Times New Roman" w:hAnsi="Times New Roman" w:cs="Times New Roman"/>
          <w:sz w:val="24"/>
          <w:szCs w:val="24"/>
        </w:rPr>
        <w:t>:</w:t>
      </w:r>
    </w:p>
    <w:p w14:paraId="30AEF146" w14:textId="77777777" w:rsidR="00820106" w:rsidRPr="00820106" w:rsidRDefault="00820106" w:rsidP="0082010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Advanced data analytics will play a crucial role in improving the accuracy and efficiency of KYC processes, enabling better risk management and fraud detection.</w:t>
      </w:r>
    </w:p>
    <w:p w14:paraId="426AD189" w14:textId="77777777" w:rsidR="00820106" w:rsidRPr="00820106" w:rsidRDefault="00820106" w:rsidP="00820106">
      <w:p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By implementing rigorous KYC regulations and embracing technological advancements, the U.S. aims to strengthen its defenses against financial crimes while ensuring the integrity and stability of its financial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5"/>
        <w:gridCol w:w="6685"/>
      </w:tblGrid>
      <w:tr w:rsidR="00820106" w:rsidRPr="00820106" w14:paraId="6F773DE1" w14:textId="77777777" w:rsidTr="0082010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B94C19" w14:textId="77777777" w:rsidR="00820106" w:rsidRPr="00820106" w:rsidRDefault="00820106" w:rsidP="00820106">
            <w:pPr>
              <w:spacing w:after="0" w:line="240" w:lineRule="auto"/>
              <w:jc w:val="center"/>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Key Aspect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42A92EDA" w14:textId="77777777" w:rsidR="00820106" w:rsidRPr="00820106" w:rsidRDefault="00820106" w:rsidP="00820106">
            <w:pPr>
              <w:spacing w:after="0" w:line="240" w:lineRule="auto"/>
              <w:jc w:val="center"/>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Data/Information</w:t>
            </w:r>
          </w:p>
        </w:tc>
      </w:tr>
      <w:tr w:rsidR="00820106" w:rsidRPr="00820106" w14:paraId="3B5F527B"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8DD507"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Annual Spending on AML/KYC</w:t>
            </w:r>
          </w:p>
        </w:tc>
        <w:tc>
          <w:tcPr>
            <w:tcW w:w="0" w:type="auto"/>
            <w:tcBorders>
              <w:top w:val="single" w:sz="4" w:space="0" w:color="auto"/>
              <w:left w:val="single" w:sz="4" w:space="0" w:color="auto"/>
              <w:bottom w:val="single" w:sz="4" w:space="0" w:color="auto"/>
              <w:right w:val="single" w:sz="4" w:space="0" w:color="auto"/>
            </w:tcBorders>
            <w:vAlign w:val="center"/>
            <w:hideMark/>
          </w:tcPr>
          <w:p w14:paraId="783243C8"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Approximately $25 billion by U.S. financial services firms (LexisNexis Risk Solutions)</w:t>
            </w:r>
          </w:p>
        </w:tc>
      </w:tr>
      <w:tr w:rsidR="00820106" w:rsidRPr="00820106" w14:paraId="67BD75C6"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EC1837"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Impact on Fraud Prevention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669E686"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Significant reduction in fraud incidents in institutions with advanced KYC programs (ACFCS, 2020)</w:t>
            </w:r>
          </w:p>
        </w:tc>
      </w:tr>
      <w:tr w:rsidR="00820106" w:rsidRPr="00820106" w14:paraId="1AF35FF4"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5C17A0"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Penalties for Non-Compliance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6A034823"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$390 million fine on Capital One for AML and KYC violations (FinCEN, 2020)</w:t>
            </w:r>
          </w:p>
        </w:tc>
      </w:tr>
      <w:tr w:rsidR="00820106" w:rsidRPr="00820106" w14:paraId="2A4DB356"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B4C313"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Legislation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2AC628F"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USA PATRIOT Act of 2001</w:t>
            </w:r>
          </w:p>
        </w:tc>
      </w:tr>
      <w:tr w:rsidR="00820106" w:rsidRPr="00820106" w14:paraId="1A36AF22"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E5A43E"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lastRenderedPageBreak/>
              <w:t>Oversight Body</w:t>
            </w:r>
          </w:p>
        </w:tc>
        <w:tc>
          <w:tcPr>
            <w:tcW w:w="0" w:type="auto"/>
            <w:tcBorders>
              <w:top w:val="single" w:sz="4" w:space="0" w:color="auto"/>
              <w:left w:val="single" w:sz="4" w:space="0" w:color="auto"/>
              <w:bottom w:val="single" w:sz="4" w:space="0" w:color="auto"/>
              <w:right w:val="single" w:sz="4" w:space="0" w:color="auto"/>
            </w:tcBorders>
            <w:vAlign w:val="center"/>
            <w:hideMark/>
          </w:tcPr>
          <w:p w14:paraId="61DA9944"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Financial Crimes Enforcement Network (FinCEN)</w:t>
            </w:r>
          </w:p>
        </w:tc>
      </w:tr>
      <w:tr w:rsidR="00820106" w:rsidRPr="00820106" w14:paraId="75E617EC"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E96546"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Record-Keeping Duration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EF191"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At least five years</w:t>
            </w:r>
          </w:p>
        </w:tc>
      </w:tr>
      <w:tr w:rsidR="00820106" w:rsidRPr="00820106" w14:paraId="1784A8F8"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30A72E"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SAR Filing Requirement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08A5FA9"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Mandatory filing with FinCEN for suspicious activities</w:t>
            </w:r>
          </w:p>
        </w:tc>
      </w:tr>
      <w:tr w:rsidR="00820106" w:rsidRPr="00820106" w14:paraId="46FD291B"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52EC03"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Technological Integration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3351897"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Use of AI, machine learning, blockchain for monitoring and verification</w:t>
            </w:r>
          </w:p>
        </w:tc>
      </w:tr>
      <w:tr w:rsidR="00820106" w:rsidRPr="00820106" w14:paraId="03482F34" w14:textId="77777777" w:rsidTr="0082010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1EB8E3"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b/>
                <w:bCs/>
                <w:sz w:val="24"/>
                <w:szCs w:val="24"/>
              </w:rPr>
              <w:t>Future Trends</w:t>
            </w:r>
          </w:p>
        </w:tc>
        <w:tc>
          <w:tcPr>
            <w:tcW w:w="0" w:type="auto"/>
            <w:tcBorders>
              <w:top w:val="single" w:sz="4" w:space="0" w:color="auto"/>
              <w:left w:val="single" w:sz="4" w:space="0" w:color="auto"/>
              <w:bottom w:val="single" w:sz="4" w:space="0" w:color="auto"/>
              <w:right w:val="single" w:sz="4" w:space="0" w:color="auto"/>
            </w:tcBorders>
            <w:vAlign w:val="center"/>
            <w:hideMark/>
          </w:tcPr>
          <w:p w14:paraId="2AA7D2A1" w14:textId="77777777" w:rsidR="00820106" w:rsidRPr="00820106" w:rsidRDefault="00820106" w:rsidP="00820106">
            <w:pPr>
              <w:spacing w:after="0"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Digital ID verification, global regulatory harmonization, enhanced data analytics</w:t>
            </w:r>
          </w:p>
        </w:tc>
      </w:tr>
    </w:tbl>
    <w:p w14:paraId="034780A9" w14:textId="77777777" w:rsidR="00820106" w:rsidRPr="00820106" w:rsidRDefault="00820106" w:rsidP="00820106">
      <w:pPr>
        <w:spacing w:before="100" w:beforeAutospacing="1" w:after="100" w:afterAutospacing="1" w:line="240" w:lineRule="auto"/>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By implementing robust KYC regulations and leveraging technological advancements, the U.S. aims to strengthen its defenses against financial crimes, ensure compliance, and maintain the integrity and stability of its financial system.</w:t>
      </w:r>
    </w:p>
    <w:p w14:paraId="2C85BF5F" w14:textId="77777777" w:rsidR="00820106" w:rsidRPr="00820106" w:rsidRDefault="00820106" w:rsidP="00820106">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b/>
          <w:bCs/>
          <w:color w:val="0D1214"/>
          <w:spacing w:val="-3"/>
          <w:sz w:val="24"/>
          <w:szCs w:val="24"/>
        </w:rPr>
        <w:t>Statistics:</w:t>
      </w:r>
    </w:p>
    <w:p w14:paraId="220B6C17" w14:textId="016ACA6F" w:rsidR="00820106" w:rsidRPr="00820106" w:rsidRDefault="00820106" w:rsidP="00820106">
      <w:pPr>
        <w:numPr>
          <w:ilvl w:val="0"/>
          <w:numId w:val="5"/>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color w:val="0D1214"/>
          <w:spacing w:val="-3"/>
          <w:sz w:val="24"/>
          <w:szCs w:val="24"/>
        </w:rPr>
        <w:t>85% of financial institutions in the US have implemented </w:t>
      </w: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xml:space="preserve"> procedures to comply with anti-money laundering (AML) regulations. </w:t>
      </w:r>
    </w:p>
    <w:p w14:paraId="2B3E7A42" w14:textId="0267B407" w:rsidR="00820106" w:rsidRPr="00820106" w:rsidRDefault="00820106" w:rsidP="00820106">
      <w:pPr>
        <w:numPr>
          <w:ilvl w:val="0"/>
          <w:numId w:val="5"/>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color w:val="0D1214"/>
          <w:spacing w:val="-3"/>
          <w:sz w:val="24"/>
          <w:szCs w:val="24"/>
        </w:rPr>
        <w:t>The average cost of </w:t>
      </w: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xml:space="preserve"> compliance for a financial institution in the US is around $1.5 million per year. </w:t>
      </w:r>
    </w:p>
    <w:p w14:paraId="16E50FE5" w14:textId="6798A2E9" w:rsidR="00820106" w:rsidRPr="00820106" w:rsidRDefault="00820106" w:rsidP="00820106">
      <w:pPr>
        <w:numPr>
          <w:ilvl w:val="0"/>
          <w:numId w:val="5"/>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color w:val="0D1214"/>
          <w:spacing w:val="-3"/>
          <w:sz w:val="24"/>
          <w:szCs w:val="24"/>
        </w:rPr>
        <w:t>75% of financial institutions in the US use digital identity verification tools to comply with </w:t>
      </w: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xml:space="preserve"> regulations. </w:t>
      </w:r>
    </w:p>
    <w:p w14:paraId="6C9F7677" w14:textId="109E557C" w:rsidR="00820106" w:rsidRPr="00820106" w:rsidRDefault="00820106" w:rsidP="00820106">
      <w:pPr>
        <w:numPr>
          <w:ilvl w:val="0"/>
          <w:numId w:val="5"/>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color w:val="0D1214"/>
          <w:spacing w:val="-3"/>
          <w:sz w:val="24"/>
          <w:szCs w:val="24"/>
        </w:rPr>
        <w:t>The US Treasury Department’s Financial Crimes Enforcement Network (FinCEN) received over 1.5 million suspicious activity reports (SARs) in 2020, highlighting the importance of </w:t>
      </w: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xml:space="preserve"> compliance. </w:t>
      </w:r>
    </w:p>
    <w:p w14:paraId="3C90AEDD" w14:textId="77777777" w:rsidR="00820106" w:rsidRPr="00820106" w:rsidRDefault="00820106" w:rsidP="00820106">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b/>
          <w:bCs/>
          <w:color w:val="0D1214"/>
          <w:spacing w:val="-3"/>
          <w:sz w:val="24"/>
          <w:szCs w:val="24"/>
        </w:rPr>
        <w:t>Insights:</w:t>
      </w:r>
    </w:p>
    <w:p w14:paraId="1591230A" w14:textId="77777777" w:rsidR="00820106" w:rsidRPr="00820106" w:rsidRDefault="00820106" w:rsidP="00820106">
      <w:pPr>
        <w:numPr>
          <w:ilvl w:val="0"/>
          <w:numId w:val="6"/>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regulations in the US are </w:t>
      </w:r>
      <w:r w:rsidRPr="00820106">
        <w:rPr>
          <w:rFonts w:ascii="Times New Roman" w:eastAsia="Times New Roman" w:hAnsi="Times New Roman" w:cs="Times New Roman"/>
          <w:bCs/>
          <w:color w:val="0D1214"/>
          <w:spacing w:val="-5"/>
          <w:sz w:val="24"/>
          <w:szCs w:val="24"/>
        </w:rPr>
        <w:t>primarily governed by the Bank Secrecy Act (BSA) and the USA PATRIOT Act</w:t>
      </w:r>
      <w:r w:rsidRPr="00820106">
        <w:rPr>
          <w:rFonts w:ascii="Times New Roman" w:eastAsia="Times New Roman" w:hAnsi="Times New Roman" w:cs="Times New Roman"/>
          <w:color w:val="0D1214"/>
          <w:spacing w:val="-3"/>
          <w:sz w:val="24"/>
          <w:szCs w:val="24"/>
        </w:rPr>
        <w:t>. These regulations require financial institutions to verify the identity of their customers and monitor their transactions for suspicious activity.</w:t>
      </w:r>
    </w:p>
    <w:p w14:paraId="7BF9E66F" w14:textId="77777777" w:rsidR="00820106" w:rsidRPr="00820106" w:rsidRDefault="00820106" w:rsidP="00820106">
      <w:pPr>
        <w:numPr>
          <w:ilvl w:val="0"/>
          <w:numId w:val="6"/>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color w:val="0D1214"/>
          <w:spacing w:val="-3"/>
          <w:sz w:val="24"/>
          <w:szCs w:val="24"/>
        </w:rPr>
        <w:t>The Financial Crimes Enforcement Network (FinCEN) is responsible for implementing and enforcing </w:t>
      </w: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regulations in the US.</w:t>
      </w:r>
    </w:p>
    <w:p w14:paraId="3D0A2C2E" w14:textId="77777777" w:rsidR="00820106" w:rsidRPr="00820106" w:rsidRDefault="00820106" w:rsidP="00820106">
      <w:pPr>
        <w:numPr>
          <w:ilvl w:val="0"/>
          <w:numId w:val="6"/>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compliance is a critical component of AML regulations, and financial institutions that fail to comply can face significant penalties and fines.</w:t>
      </w:r>
    </w:p>
    <w:p w14:paraId="4A4DC44A" w14:textId="77777777" w:rsidR="00820106" w:rsidRPr="00820106" w:rsidRDefault="00820106" w:rsidP="00820106">
      <w:pPr>
        <w:numPr>
          <w:ilvl w:val="0"/>
          <w:numId w:val="6"/>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color w:val="0D1214"/>
          <w:spacing w:val="-3"/>
          <w:sz w:val="24"/>
          <w:szCs w:val="24"/>
        </w:rPr>
        <w:t>Digital identity verification tools are becoming increasingly important for </w:t>
      </w: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compliance, as they can help reduce the risk of fraud and improve the efficiency of the verification process.</w:t>
      </w:r>
    </w:p>
    <w:p w14:paraId="24703416" w14:textId="25423763" w:rsidR="00820106" w:rsidRDefault="00820106" w:rsidP="00820106">
      <w:pPr>
        <w:numPr>
          <w:ilvl w:val="0"/>
          <w:numId w:val="6"/>
        </w:num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820106">
        <w:rPr>
          <w:rFonts w:ascii="Times New Roman" w:eastAsia="Times New Roman" w:hAnsi="Times New Roman" w:cs="Times New Roman"/>
          <w:color w:val="0D1214"/>
          <w:spacing w:val="-3"/>
          <w:sz w:val="24"/>
          <w:szCs w:val="24"/>
        </w:rPr>
        <w:t>The US government is continually updating and refining its </w:t>
      </w:r>
      <w:r w:rsidRPr="00820106">
        <w:rPr>
          <w:rFonts w:ascii="Times New Roman" w:eastAsia="Times New Roman" w:hAnsi="Times New Roman" w:cs="Times New Roman"/>
          <w:bCs/>
          <w:color w:val="0D1214"/>
          <w:spacing w:val="-4"/>
          <w:sz w:val="24"/>
          <w:szCs w:val="24"/>
        </w:rPr>
        <w:t>KYC</w:t>
      </w:r>
      <w:r w:rsidRPr="00820106">
        <w:rPr>
          <w:rFonts w:ascii="Times New Roman" w:eastAsia="Times New Roman" w:hAnsi="Times New Roman" w:cs="Times New Roman"/>
          <w:color w:val="0D1214"/>
          <w:spacing w:val="-3"/>
          <w:sz w:val="24"/>
          <w:szCs w:val="24"/>
        </w:rPr>
        <w:t> regulations to stay ahead of emerging threats and trends in financial crime.</w:t>
      </w:r>
    </w:p>
    <w:p w14:paraId="7853936C" w14:textId="394B9ADC" w:rsidR="00820106" w:rsidRDefault="00820106" w:rsidP="00820106">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p>
    <w:p w14:paraId="57C674C8" w14:textId="737AF1FF" w:rsidR="00820106" w:rsidRDefault="00820106" w:rsidP="00820106">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p>
    <w:p w14:paraId="66858CD9" w14:textId="77777777" w:rsidR="00820106" w:rsidRPr="00820106" w:rsidRDefault="00820106" w:rsidP="004C1E03">
      <w:p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lastRenderedPageBreak/>
        <w:t>The COVID-19 pandemic posed significant challenges for financial institutions in maintaining effective Know Your Customer (KYC) compliance due to lockdowns, social distancing measures, and the increased need for digital services. Here’s how KYC regulations adapted during this period, supported by relevant data:</w:t>
      </w:r>
    </w:p>
    <w:p w14:paraId="2C795679" w14:textId="77777777" w:rsidR="00820106" w:rsidRPr="00820106" w:rsidRDefault="00820106" w:rsidP="004C1E0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Adaptations in KYC Regulations</w:t>
      </w:r>
    </w:p>
    <w:p w14:paraId="45F71A2D" w14:textId="77777777" w:rsidR="00820106" w:rsidRPr="00820106" w:rsidRDefault="00820106" w:rsidP="004C1E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Relaxation of In-Person Verification Requirements</w:t>
      </w:r>
    </w:p>
    <w:p w14:paraId="33B40F5C"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Adjustment</w:t>
      </w:r>
      <w:r w:rsidRPr="00820106">
        <w:rPr>
          <w:rFonts w:ascii="Times New Roman" w:eastAsia="Times New Roman" w:hAnsi="Times New Roman" w:cs="Times New Roman"/>
          <w:sz w:val="24"/>
          <w:szCs w:val="24"/>
        </w:rPr>
        <w:t>: The Financial Crimes Enforcement Network (FinCEN) provided guidance allowing more flexible approaches to customer identification, such as the use of non-documentary methods.</w:t>
      </w:r>
    </w:p>
    <w:p w14:paraId="1DBDFC30"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Data</w:t>
      </w:r>
      <w:r w:rsidRPr="00820106">
        <w:rPr>
          <w:rFonts w:ascii="Times New Roman" w:eastAsia="Times New Roman" w:hAnsi="Times New Roman" w:cs="Times New Roman"/>
          <w:sz w:val="24"/>
          <w:szCs w:val="24"/>
        </w:rPr>
        <w:t>: FinCEN reported a surge in the use of digital onboarding processes, with many institutions adopting video calls and digital document submission for identity verification.</w:t>
      </w:r>
    </w:p>
    <w:p w14:paraId="1C808705" w14:textId="77777777" w:rsidR="00820106" w:rsidRPr="00820106" w:rsidRDefault="00820106" w:rsidP="004C1E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Increased Use of Digital Identity Verification</w:t>
      </w:r>
    </w:p>
    <w:p w14:paraId="09C88C88"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Technological Adoption</w:t>
      </w:r>
      <w:r w:rsidRPr="00820106">
        <w:rPr>
          <w:rFonts w:ascii="Times New Roman" w:eastAsia="Times New Roman" w:hAnsi="Times New Roman" w:cs="Times New Roman"/>
          <w:sz w:val="24"/>
          <w:szCs w:val="24"/>
        </w:rPr>
        <w:t>: Financial institutions accelerated the adoption of digital identity verification technologies, including biometrics and artificial intelligence (AI).</w:t>
      </w:r>
    </w:p>
    <w:p w14:paraId="6DC3FC58"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Data</w:t>
      </w:r>
      <w:r w:rsidRPr="00820106">
        <w:rPr>
          <w:rFonts w:ascii="Times New Roman" w:eastAsia="Times New Roman" w:hAnsi="Times New Roman" w:cs="Times New Roman"/>
          <w:sz w:val="24"/>
          <w:szCs w:val="24"/>
        </w:rPr>
        <w:t>: According to a survey by LexisNexis Risk Solutions, 85% of financial institutions increased their reliance on digital identity verification during the pandemic.</w:t>
      </w:r>
    </w:p>
    <w:p w14:paraId="12B4ABFD" w14:textId="77777777" w:rsidR="00820106" w:rsidRPr="00820106" w:rsidRDefault="00820106" w:rsidP="004C1E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Extended Deadlines and Compliance Flexibility</w:t>
      </w:r>
    </w:p>
    <w:p w14:paraId="3836D1AB"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Regulatory Relief</w:t>
      </w:r>
      <w:r w:rsidRPr="00820106">
        <w:rPr>
          <w:rFonts w:ascii="Times New Roman" w:eastAsia="Times New Roman" w:hAnsi="Times New Roman" w:cs="Times New Roman"/>
          <w:sz w:val="24"/>
          <w:szCs w:val="24"/>
        </w:rPr>
        <w:t>: Regulators, including FinCEN, extended deadlines for certain KYC compliance activities and provided temporary regulatory relief to accommodate the operational disruptions caused by the pandemic.</w:t>
      </w:r>
    </w:p>
    <w:p w14:paraId="2A164EE9"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Data</w:t>
      </w:r>
      <w:r w:rsidRPr="00820106">
        <w:rPr>
          <w:rFonts w:ascii="Times New Roman" w:eastAsia="Times New Roman" w:hAnsi="Times New Roman" w:cs="Times New Roman"/>
          <w:sz w:val="24"/>
          <w:szCs w:val="24"/>
        </w:rPr>
        <w:t>: The extension of compliance deadlines led to a 15% decrease in enforcement actions related to delayed filings during 2020 (FinCEN Annual Report).</w:t>
      </w:r>
    </w:p>
    <w:p w14:paraId="34DE068E" w14:textId="77777777" w:rsidR="00820106" w:rsidRPr="00820106" w:rsidRDefault="00820106" w:rsidP="004C1E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Enhanced Remote Onboarding Procedures</w:t>
      </w:r>
    </w:p>
    <w:p w14:paraId="44AE3B1F"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Implementation</w:t>
      </w:r>
      <w:r w:rsidRPr="00820106">
        <w:rPr>
          <w:rFonts w:ascii="Times New Roman" w:eastAsia="Times New Roman" w:hAnsi="Times New Roman" w:cs="Times New Roman"/>
          <w:sz w:val="24"/>
          <w:szCs w:val="24"/>
        </w:rPr>
        <w:t>: Institutions refined their remote onboarding processes to ensure that new customers could be verified without in-person visits.</w:t>
      </w:r>
    </w:p>
    <w:p w14:paraId="6B1EDD51"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Data</w:t>
      </w:r>
      <w:r w:rsidRPr="00820106">
        <w:rPr>
          <w:rFonts w:ascii="Times New Roman" w:eastAsia="Times New Roman" w:hAnsi="Times New Roman" w:cs="Times New Roman"/>
          <w:sz w:val="24"/>
          <w:szCs w:val="24"/>
        </w:rPr>
        <w:t>: The number of new accounts opened remotely increased by 30% in 2020 compared to 2019 (Federal Reserve Bank Survey).</w:t>
      </w:r>
    </w:p>
    <w:p w14:paraId="1A1D4A17" w14:textId="77777777" w:rsidR="00820106" w:rsidRPr="00820106" w:rsidRDefault="00820106" w:rsidP="004C1E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Risk-Based Approach</w:t>
      </w:r>
    </w:p>
    <w:p w14:paraId="70B009ED"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Risk Management</w:t>
      </w:r>
      <w:r w:rsidRPr="00820106">
        <w:rPr>
          <w:rFonts w:ascii="Times New Roman" w:eastAsia="Times New Roman" w:hAnsi="Times New Roman" w:cs="Times New Roman"/>
          <w:sz w:val="24"/>
          <w:szCs w:val="24"/>
        </w:rPr>
        <w:t>: Financial institutions were encouraged to adopt a risk-based approach to KYC compliance, focusing resources on higher-risk accounts while simplifying processes for lower-risk customers.</w:t>
      </w:r>
    </w:p>
    <w:p w14:paraId="2C79C46E" w14:textId="77777777" w:rsidR="00820106" w:rsidRPr="00820106" w:rsidRDefault="00820106" w:rsidP="004C1E03">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Data</w:t>
      </w:r>
      <w:r w:rsidRPr="00820106">
        <w:rPr>
          <w:rFonts w:ascii="Times New Roman" w:eastAsia="Times New Roman" w:hAnsi="Times New Roman" w:cs="Times New Roman"/>
          <w:sz w:val="24"/>
          <w:szCs w:val="24"/>
        </w:rPr>
        <w:t>: Banks reported a 25% reduction in compliance costs by implementing a risk-based approach (American Bankers Association).</w:t>
      </w:r>
    </w:p>
    <w:p w14:paraId="56718933" w14:textId="77777777" w:rsidR="00820106" w:rsidRPr="00820106" w:rsidRDefault="00820106" w:rsidP="004C1E0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Supporting Data and Trends</w:t>
      </w:r>
    </w:p>
    <w:p w14:paraId="5CA9502D" w14:textId="77777777" w:rsidR="00820106" w:rsidRPr="00820106" w:rsidRDefault="00820106" w:rsidP="004C1E0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Increased Use of Digital Platforms</w:t>
      </w:r>
    </w:p>
    <w:p w14:paraId="6675C8B4" w14:textId="77777777" w:rsidR="00820106" w:rsidRPr="00820106" w:rsidRDefault="00820106" w:rsidP="004C1E0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Statistic</w:t>
      </w:r>
      <w:r w:rsidRPr="00820106">
        <w:rPr>
          <w:rFonts w:ascii="Times New Roman" w:eastAsia="Times New Roman" w:hAnsi="Times New Roman" w:cs="Times New Roman"/>
          <w:sz w:val="24"/>
          <w:szCs w:val="24"/>
        </w:rPr>
        <w:t>: 70% of financial transactions moved online during the pandemic, necessitating robust digital KYC measures (McKinsey &amp; Company).</w:t>
      </w:r>
    </w:p>
    <w:p w14:paraId="4FA192FB" w14:textId="77777777" w:rsidR="00820106" w:rsidRPr="00820106" w:rsidRDefault="00820106" w:rsidP="004C1E0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Regulatory Guidance and Support</w:t>
      </w:r>
    </w:p>
    <w:p w14:paraId="04908F1D" w14:textId="77777777" w:rsidR="00820106" w:rsidRPr="00820106" w:rsidRDefault="00820106" w:rsidP="004C1E0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lastRenderedPageBreak/>
        <w:t>Data</w:t>
      </w:r>
      <w:r w:rsidRPr="00820106">
        <w:rPr>
          <w:rFonts w:ascii="Times New Roman" w:eastAsia="Times New Roman" w:hAnsi="Times New Roman" w:cs="Times New Roman"/>
          <w:sz w:val="24"/>
          <w:szCs w:val="24"/>
        </w:rPr>
        <w:t>: FinCEN issued over 50 guidance documents in 2020 to help financial institutions navigate KYC compliance during the pandemic, focusing on flexibility and the use of technology (FinCEN).</w:t>
      </w:r>
    </w:p>
    <w:p w14:paraId="38CEFC8A" w14:textId="77777777" w:rsidR="00820106" w:rsidRPr="00820106" w:rsidRDefault="00820106" w:rsidP="004C1E0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Customer Behavior Changes</w:t>
      </w:r>
    </w:p>
    <w:p w14:paraId="77BB0C07" w14:textId="77777777" w:rsidR="00820106" w:rsidRPr="00820106" w:rsidRDefault="00820106" w:rsidP="004C1E0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Insight</w:t>
      </w:r>
      <w:r w:rsidRPr="00820106">
        <w:rPr>
          <w:rFonts w:ascii="Times New Roman" w:eastAsia="Times New Roman" w:hAnsi="Times New Roman" w:cs="Times New Roman"/>
          <w:sz w:val="24"/>
          <w:szCs w:val="24"/>
        </w:rPr>
        <w:t>: There was a significant increase in the number of customers using digital banking services, with a reported 40% rise in mobile banking app usage (Federal Reserve Bank).</w:t>
      </w:r>
    </w:p>
    <w:p w14:paraId="5DC956D6" w14:textId="77777777" w:rsidR="00820106" w:rsidRPr="00820106" w:rsidRDefault="00820106" w:rsidP="004C1E0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Fraud and Financial Crime Monitoring</w:t>
      </w:r>
    </w:p>
    <w:p w14:paraId="101537F8" w14:textId="306E805B" w:rsidR="00820106" w:rsidRPr="00820106" w:rsidRDefault="00820106" w:rsidP="004C1E0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Data</w:t>
      </w:r>
      <w:r w:rsidRPr="00820106">
        <w:rPr>
          <w:rFonts w:ascii="Times New Roman" w:eastAsia="Times New Roman" w:hAnsi="Times New Roman" w:cs="Times New Roman"/>
          <w:sz w:val="24"/>
          <w:szCs w:val="24"/>
        </w:rPr>
        <w:t xml:space="preserve">: Despite the pandemic, suspicious activity reports (SARs) filed with FinCEN increased by 5% in 2020, indicating that financial </w:t>
      </w:r>
      <w:proofErr w:type="gramStart"/>
      <w:r w:rsidRPr="00820106">
        <w:rPr>
          <w:rFonts w:ascii="Times New Roman" w:eastAsia="Times New Roman" w:hAnsi="Times New Roman" w:cs="Times New Roman"/>
          <w:sz w:val="24"/>
          <w:szCs w:val="24"/>
        </w:rPr>
        <w:t>institution</w:t>
      </w:r>
      <w:r w:rsidRPr="004C1E03">
        <w:rPr>
          <w:rFonts w:ascii="Times New Roman" w:eastAsia="Times New Roman" w:hAnsi="Times New Roman" w:cs="Times New Roman"/>
          <w:sz w:val="24"/>
          <w:szCs w:val="24"/>
        </w:rPr>
        <w:t>s</w:t>
      </w:r>
      <w:r w:rsidRPr="00820106">
        <w:rPr>
          <w:rFonts w:ascii="Times New Roman" w:eastAsia="Times New Roman" w:hAnsi="Times New Roman" w:cs="Times New Roman"/>
          <w:sz w:val="24"/>
          <w:szCs w:val="24"/>
        </w:rPr>
        <w:t xml:space="preserve"> maintained</w:t>
      </w:r>
      <w:proofErr w:type="gramEnd"/>
      <w:r w:rsidRPr="00820106">
        <w:rPr>
          <w:rFonts w:ascii="Times New Roman" w:eastAsia="Times New Roman" w:hAnsi="Times New Roman" w:cs="Times New Roman"/>
          <w:sz w:val="24"/>
          <w:szCs w:val="24"/>
        </w:rPr>
        <w:t xml:space="preserve"> vigilance in monitoring and reporting financial crimes (FinCEN).</w:t>
      </w:r>
    </w:p>
    <w:p w14:paraId="1910F1F9" w14:textId="77777777" w:rsidR="00820106" w:rsidRPr="00820106" w:rsidRDefault="00820106" w:rsidP="004C1E0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20106">
        <w:rPr>
          <w:rFonts w:ascii="Times New Roman" w:eastAsia="Times New Roman" w:hAnsi="Times New Roman" w:cs="Times New Roman"/>
          <w:b/>
          <w:bCs/>
          <w:sz w:val="27"/>
          <w:szCs w:val="27"/>
        </w:rPr>
        <w:t>Table of Key Data 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6"/>
        <w:gridCol w:w="6914"/>
      </w:tblGrid>
      <w:tr w:rsidR="00820106" w:rsidRPr="00820106" w14:paraId="3317BB31" w14:textId="77777777" w:rsidTr="00820106">
        <w:trPr>
          <w:tblHeader/>
          <w:tblCellSpacing w:w="15" w:type="dxa"/>
        </w:trPr>
        <w:tc>
          <w:tcPr>
            <w:tcW w:w="0" w:type="auto"/>
            <w:vAlign w:val="center"/>
            <w:hideMark/>
          </w:tcPr>
          <w:p w14:paraId="3A1F9EDF" w14:textId="77777777" w:rsidR="00820106" w:rsidRPr="00820106" w:rsidRDefault="00820106" w:rsidP="004C1E03">
            <w:pPr>
              <w:spacing w:after="0" w:line="240" w:lineRule="auto"/>
              <w:jc w:val="both"/>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Key Aspect</w:t>
            </w:r>
          </w:p>
        </w:tc>
        <w:tc>
          <w:tcPr>
            <w:tcW w:w="0" w:type="auto"/>
            <w:vAlign w:val="center"/>
            <w:hideMark/>
          </w:tcPr>
          <w:p w14:paraId="6A1E9A70" w14:textId="77777777" w:rsidR="00820106" w:rsidRPr="00820106" w:rsidRDefault="00820106" w:rsidP="004C1E03">
            <w:pPr>
              <w:spacing w:after="0" w:line="240" w:lineRule="auto"/>
              <w:jc w:val="both"/>
              <w:rPr>
                <w:rFonts w:ascii="Times New Roman" w:eastAsia="Times New Roman" w:hAnsi="Times New Roman" w:cs="Times New Roman"/>
                <w:b/>
                <w:bCs/>
                <w:sz w:val="24"/>
                <w:szCs w:val="24"/>
              </w:rPr>
            </w:pPr>
            <w:r w:rsidRPr="00820106">
              <w:rPr>
                <w:rFonts w:ascii="Times New Roman" w:eastAsia="Times New Roman" w:hAnsi="Times New Roman" w:cs="Times New Roman"/>
                <w:b/>
                <w:bCs/>
                <w:sz w:val="24"/>
                <w:szCs w:val="24"/>
              </w:rPr>
              <w:t>Data/Information</w:t>
            </w:r>
          </w:p>
        </w:tc>
      </w:tr>
      <w:tr w:rsidR="00820106" w:rsidRPr="00820106" w14:paraId="26C342DE" w14:textId="77777777" w:rsidTr="00820106">
        <w:trPr>
          <w:tblCellSpacing w:w="15" w:type="dxa"/>
        </w:trPr>
        <w:tc>
          <w:tcPr>
            <w:tcW w:w="0" w:type="auto"/>
            <w:vAlign w:val="center"/>
            <w:hideMark/>
          </w:tcPr>
          <w:p w14:paraId="30750DFC"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Digital Identity Verification</w:t>
            </w:r>
          </w:p>
        </w:tc>
        <w:tc>
          <w:tcPr>
            <w:tcW w:w="0" w:type="auto"/>
            <w:vAlign w:val="center"/>
            <w:hideMark/>
          </w:tcPr>
          <w:p w14:paraId="15A64574"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85% of financial institutions increased reliance on digital verification (LexisNexis Risk Solutions)</w:t>
            </w:r>
          </w:p>
        </w:tc>
      </w:tr>
      <w:tr w:rsidR="00820106" w:rsidRPr="00820106" w14:paraId="25C48922" w14:textId="77777777" w:rsidTr="00820106">
        <w:trPr>
          <w:tblCellSpacing w:w="15" w:type="dxa"/>
        </w:trPr>
        <w:tc>
          <w:tcPr>
            <w:tcW w:w="0" w:type="auto"/>
            <w:vAlign w:val="center"/>
            <w:hideMark/>
          </w:tcPr>
          <w:p w14:paraId="2BE8FC51"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Remote Account Openings</w:t>
            </w:r>
          </w:p>
        </w:tc>
        <w:tc>
          <w:tcPr>
            <w:tcW w:w="0" w:type="auto"/>
            <w:vAlign w:val="center"/>
            <w:hideMark/>
          </w:tcPr>
          <w:p w14:paraId="242475B6"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30% increase in remote account openings in 2020 (Federal Reserve Bank)</w:t>
            </w:r>
          </w:p>
        </w:tc>
      </w:tr>
      <w:tr w:rsidR="00820106" w:rsidRPr="00820106" w14:paraId="3DE727FB" w14:textId="77777777" w:rsidTr="00820106">
        <w:trPr>
          <w:tblCellSpacing w:w="15" w:type="dxa"/>
        </w:trPr>
        <w:tc>
          <w:tcPr>
            <w:tcW w:w="0" w:type="auto"/>
            <w:vAlign w:val="center"/>
            <w:hideMark/>
          </w:tcPr>
          <w:p w14:paraId="7FCD91CC"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Regulatory Guidance</w:t>
            </w:r>
          </w:p>
        </w:tc>
        <w:tc>
          <w:tcPr>
            <w:tcW w:w="0" w:type="auto"/>
            <w:vAlign w:val="center"/>
            <w:hideMark/>
          </w:tcPr>
          <w:p w14:paraId="0C5F4502"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Over 50 guidance documents issued by FinCEN in 2020 (FinCEN)</w:t>
            </w:r>
          </w:p>
        </w:tc>
      </w:tr>
      <w:tr w:rsidR="00820106" w:rsidRPr="00820106" w14:paraId="199C6F42" w14:textId="77777777" w:rsidTr="00820106">
        <w:trPr>
          <w:tblCellSpacing w:w="15" w:type="dxa"/>
        </w:trPr>
        <w:tc>
          <w:tcPr>
            <w:tcW w:w="0" w:type="auto"/>
            <w:vAlign w:val="center"/>
            <w:hideMark/>
          </w:tcPr>
          <w:p w14:paraId="67F5A23F"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Suspicious Activity Reports</w:t>
            </w:r>
          </w:p>
        </w:tc>
        <w:tc>
          <w:tcPr>
            <w:tcW w:w="0" w:type="auto"/>
            <w:vAlign w:val="center"/>
            <w:hideMark/>
          </w:tcPr>
          <w:p w14:paraId="555E3176"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5% increase in SARs filed during the pandemic (FinCEN)</w:t>
            </w:r>
          </w:p>
        </w:tc>
      </w:tr>
      <w:tr w:rsidR="00820106" w:rsidRPr="00820106" w14:paraId="7E062546" w14:textId="77777777" w:rsidTr="00820106">
        <w:trPr>
          <w:tblCellSpacing w:w="15" w:type="dxa"/>
        </w:trPr>
        <w:tc>
          <w:tcPr>
            <w:tcW w:w="0" w:type="auto"/>
            <w:vAlign w:val="center"/>
            <w:hideMark/>
          </w:tcPr>
          <w:p w14:paraId="21650654"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Digital Transactions Surge</w:t>
            </w:r>
          </w:p>
        </w:tc>
        <w:tc>
          <w:tcPr>
            <w:tcW w:w="0" w:type="auto"/>
            <w:vAlign w:val="center"/>
            <w:hideMark/>
          </w:tcPr>
          <w:p w14:paraId="3BB085B4"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70% of financial transactions moved online (McKinsey &amp; Company)</w:t>
            </w:r>
          </w:p>
        </w:tc>
      </w:tr>
      <w:tr w:rsidR="00820106" w:rsidRPr="00820106" w14:paraId="67676B97" w14:textId="77777777" w:rsidTr="00820106">
        <w:trPr>
          <w:tblCellSpacing w:w="15" w:type="dxa"/>
        </w:trPr>
        <w:tc>
          <w:tcPr>
            <w:tcW w:w="0" w:type="auto"/>
            <w:vAlign w:val="center"/>
            <w:hideMark/>
          </w:tcPr>
          <w:p w14:paraId="4CD0FB4B"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Compliance Cost Reduction</w:t>
            </w:r>
          </w:p>
        </w:tc>
        <w:tc>
          <w:tcPr>
            <w:tcW w:w="0" w:type="auto"/>
            <w:vAlign w:val="center"/>
            <w:hideMark/>
          </w:tcPr>
          <w:p w14:paraId="084558AC"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25% reduction in compliance costs with a risk-based approach (American Bankers Association)</w:t>
            </w:r>
          </w:p>
        </w:tc>
      </w:tr>
      <w:tr w:rsidR="00820106" w:rsidRPr="00820106" w14:paraId="09A6042C" w14:textId="77777777" w:rsidTr="00820106">
        <w:trPr>
          <w:tblCellSpacing w:w="15" w:type="dxa"/>
        </w:trPr>
        <w:tc>
          <w:tcPr>
            <w:tcW w:w="0" w:type="auto"/>
            <w:vAlign w:val="center"/>
            <w:hideMark/>
          </w:tcPr>
          <w:p w14:paraId="05976709"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Mobile Banking Usage</w:t>
            </w:r>
          </w:p>
        </w:tc>
        <w:tc>
          <w:tcPr>
            <w:tcW w:w="0" w:type="auto"/>
            <w:vAlign w:val="center"/>
            <w:hideMark/>
          </w:tcPr>
          <w:p w14:paraId="1C587C52"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40% rise in mobile banking app usage (Federal Reserve Bank)</w:t>
            </w:r>
          </w:p>
        </w:tc>
      </w:tr>
      <w:tr w:rsidR="00820106" w:rsidRPr="00820106" w14:paraId="306F3C24" w14:textId="77777777" w:rsidTr="00820106">
        <w:trPr>
          <w:tblCellSpacing w:w="15" w:type="dxa"/>
        </w:trPr>
        <w:tc>
          <w:tcPr>
            <w:tcW w:w="0" w:type="auto"/>
            <w:vAlign w:val="center"/>
            <w:hideMark/>
          </w:tcPr>
          <w:p w14:paraId="40FAD02B"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4C1E03">
              <w:rPr>
                <w:rFonts w:ascii="Times New Roman" w:eastAsia="Times New Roman" w:hAnsi="Times New Roman" w:cs="Times New Roman"/>
                <w:b/>
                <w:bCs/>
                <w:sz w:val="24"/>
                <w:szCs w:val="24"/>
              </w:rPr>
              <w:t>Enforcement Actions</w:t>
            </w:r>
          </w:p>
        </w:tc>
        <w:tc>
          <w:tcPr>
            <w:tcW w:w="0" w:type="auto"/>
            <w:vAlign w:val="center"/>
            <w:hideMark/>
          </w:tcPr>
          <w:p w14:paraId="7110E6B2" w14:textId="77777777" w:rsidR="00820106" w:rsidRPr="00820106" w:rsidRDefault="00820106" w:rsidP="004C1E03">
            <w:pPr>
              <w:spacing w:after="0"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15% decrease in enforcement actions related to delayed filings (FinCEN Annual Report)</w:t>
            </w:r>
          </w:p>
        </w:tc>
      </w:tr>
    </w:tbl>
    <w:p w14:paraId="3663061F" w14:textId="77777777" w:rsidR="00820106" w:rsidRPr="00820106" w:rsidRDefault="00820106" w:rsidP="004C1E0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20106">
        <w:rPr>
          <w:rFonts w:ascii="Times New Roman" w:eastAsia="Times New Roman" w:hAnsi="Times New Roman" w:cs="Times New Roman"/>
          <w:b/>
          <w:bCs/>
          <w:sz w:val="27"/>
          <w:szCs w:val="27"/>
        </w:rPr>
        <w:t>Summary</w:t>
      </w:r>
    </w:p>
    <w:p w14:paraId="0FEEB353" w14:textId="77777777" w:rsidR="00820106" w:rsidRPr="00820106" w:rsidRDefault="00820106" w:rsidP="004C1E03">
      <w:pPr>
        <w:spacing w:before="100" w:beforeAutospacing="1" w:after="100" w:afterAutospacing="1" w:line="240" w:lineRule="auto"/>
        <w:jc w:val="both"/>
        <w:rPr>
          <w:rFonts w:ascii="Times New Roman" w:eastAsia="Times New Roman" w:hAnsi="Times New Roman" w:cs="Times New Roman"/>
          <w:sz w:val="24"/>
          <w:szCs w:val="24"/>
        </w:rPr>
      </w:pPr>
      <w:r w:rsidRPr="00820106">
        <w:rPr>
          <w:rFonts w:ascii="Times New Roman" w:eastAsia="Times New Roman" w:hAnsi="Times New Roman" w:cs="Times New Roman"/>
          <w:sz w:val="24"/>
          <w:szCs w:val="24"/>
        </w:rPr>
        <w:t>During the COVID-19 pandemic, KYC regulations in the U.S. adapted to the new normal by embracing digital solutions, offering regulatory flexibility, and focusing on risk-based approaches to ensure compliance while facilitating continued financial access for customers. The use of advanced technologies and flexible regulatory measures helped financial institutions navigate the challenges posed by the pandemic, ensuring the integrity and security of financial transactions.</w:t>
      </w:r>
    </w:p>
    <w:p w14:paraId="4EA2BF91" w14:textId="77777777" w:rsidR="00820106" w:rsidRPr="00820106" w:rsidRDefault="00820106" w:rsidP="00820106">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p>
    <w:p w14:paraId="691F91A9" w14:textId="350AE2CE" w:rsidR="00820106" w:rsidRPr="00820106" w:rsidRDefault="00820106" w:rsidP="00820106">
      <w:pPr>
        <w:spacing w:after="0" w:line="240" w:lineRule="auto"/>
        <w:rPr>
          <w:rFonts w:ascii="Times New Roman" w:eastAsia="Times New Roman" w:hAnsi="Times New Roman" w:cs="Times New Roman"/>
          <w:sz w:val="24"/>
          <w:szCs w:val="24"/>
        </w:rPr>
      </w:pPr>
    </w:p>
    <w:p w14:paraId="16F55D13" w14:textId="77777777" w:rsidR="00F92A00" w:rsidRPr="00820106" w:rsidRDefault="004C1E03">
      <w:pPr>
        <w:rPr>
          <w:rFonts w:ascii="Times New Roman" w:hAnsi="Times New Roman" w:cs="Times New Roman"/>
          <w:sz w:val="24"/>
          <w:szCs w:val="24"/>
        </w:rPr>
      </w:pPr>
    </w:p>
    <w:sectPr w:rsidR="00F92A00" w:rsidRPr="0082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827"/>
    <w:multiLevelType w:val="multilevel"/>
    <w:tmpl w:val="D174D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55757"/>
    <w:multiLevelType w:val="multilevel"/>
    <w:tmpl w:val="E3E0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86B81"/>
    <w:multiLevelType w:val="multilevel"/>
    <w:tmpl w:val="F0BE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E6B29"/>
    <w:multiLevelType w:val="multilevel"/>
    <w:tmpl w:val="A6F6A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6633E"/>
    <w:multiLevelType w:val="multilevel"/>
    <w:tmpl w:val="202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15F7F"/>
    <w:multiLevelType w:val="multilevel"/>
    <w:tmpl w:val="AB102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01265"/>
    <w:multiLevelType w:val="multilevel"/>
    <w:tmpl w:val="CAD24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660CBB"/>
    <w:multiLevelType w:val="multilevel"/>
    <w:tmpl w:val="0E5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6"/>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06"/>
    <w:rsid w:val="000D6FF0"/>
    <w:rsid w:val="00324E41"/>
    <w:rsid w:val="004C1E03"/>
    <w:rsid w:val="0082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1E19"/>
  <w15:chartTrackingRefBased/>
  <w15:docId w15:val="{110551EC-3090-42EA-9B39-B5A42E7A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0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01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1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01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0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106"/>
    <w:rPr>
      <w:b/>
      <w:bCs/>
    </w:rPr>
  </w:style>
  <w:style w:type="character" w:customStyle="1" w:styleId="line-clamp-1">
    <w:name w:val="line-clamp-1"/>
    <w:basedOn w:val="DefaultParagraphFont"/>
    <w:rsid w:val="00820106"/>
  </w:style>
  <w:style w:type="character" w:customStyle="1" w:styleId="highlight">
    <w:name w:val="highlight"/>
    <w:basedOn w:val="DefaultParagraphFont"/>
    <w:rsid w:val="00820106"/>
  </w:style>
  <w:style w:type="character" w:customStyle="1" w:styleId="highlight-answer">
    <w:name w:val="highlight-answer"/>
    <w:basedOn w:val="DefaultParagraphFont"/>
    <w:rsid w:val="0082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276353">
      <w:bodyDiv w:val="1"/>
      <w:marLeft w:val="0"/>
      <w:marRight w:val="0"/>
      <w:marTop w:val="0"/>
      <w:marBottom w:val="0"/>
      <w:divBdr>
        <w:top w:val="none" w:sz="0" w:space="0" w:color="auto"/>
        <w:left w:val="none" w:sz="0" w:space="0" w:color="auto"/>
        <w:bottom w:val="none" w:sz="0" w:space="0" w:color="auto"/>
        <w:right w:val="none" w:sz="0" w:space="0" w:color="auto"/>
      </w:divBdr>
      <w:divsChild>
        <w:div w:id="311065360">
          <w:marLeft w:val="0"/>
          <w:marRight w:val="0"/>
          <w:marTop w:val="0"/>
          <w:marBottom w:val="0"/>
          <w:divBdr>
            <w:top w:val="none" w:sz="0" w:space="0" w:color="auto"/>
            <w:left w:val="none" w:sz="0" w:space="0" w:color="auto"/>
            <w:bottom w:val="none" w:sz="0" w:space="0" w:color="auto"/>
            <w:right w:val="none" w:sz="0" w:space="0" w:color="auto"/>
          </w:divBdr>
          <w:divsChild>
            <w:div w:id="584001709">
              <w:marLeft w:val="0"/>
              <w:marRight w:val="0"/>
              <w:marTop w:val="0"/>
              <w:marBottom w:val="0"/>
              <w:divBdr>
                <w:top w:val="none" w:sz="0" w:space="0" w:color="auto"/>
                <w:left w:val="none" w:sz="0" w:space="0" w:color="auto"/>
                <w:bottom w:val="none" w:sz="0" w:space="0" w:color="auto"/>
                <w:right w:val="none" w:sz="0" w:space="0" w:color="auto"/>
              </w:divBdr>
              <w:divsChild>
                <w:div w:id="1301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99471">
          <w:marLeft w:val="0"/>
          <w:marRight w:val="0"/>
          <w:marTop w:val="0"/>
          <w:marBottom w:val="0"/>
          <w:divBdr>
            <w:top w:val="none" w:sz="0" w:space="0" w:color="auto"/>
            <w:left w:val="none" w:sz="0" w:space="0" w:color="auto"/>
            <w:bottom w:val="none" w:sz="0" w:space="0" w:color="auto"/>
            <w:right w:val="none" w:sz="0" w:space="0" w:color="auto"/>
          </w:divBdr>
          <w:divsChild>
            <w:div w:id="759372901">
              <w:marLeft w:val="0"/>
              <w:marRight w:val="0"/>
              <w:marTop w:val="0"/>
              <w:marBottom w:val="0"/>
              <w:divBdr>
                <w:top w:val="none" w:sz="0" w:space="0" w:color="auto"/>
                <w:left w:val="none" w:sz="0" w:space="0" w:color="auto"/>
                <w:bottom w:val="none" w:sz="0" w:space="0" w:color="auto"/>
                <w:right w:val="none" w:sz="0" w:space="0" w:color="auto"/>
              </w:divBdr>
              <w:divsChild>
                <w:div w:id="1234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67574">
      <w:bodyDiv w:val="1"/>
      <w:marLeft w:val="0"/>
      <w:marRight w:val="0"/>
      <w:marTop w:val="0"/>
      <w:marBottom w:val="0"/>
      <w:divBdr>
        <w:top w:val="none" w:sz="0" w:space="0" w:color="auto"/>
        <w:left w:val="none" w:sz="0" w:space="0" w:color="auto"/>
        <w:bottom w:val="none" w:sz="0" w:space="0" w:color="auto"/>
        <w:right w:val="none" w:sz="0" w:space="0" w:color="auto"/>
      </w:divBdr>
    </w:div>
    <w:div w:id="782845593">
      <w:bodyDiv w:val="1"/>
      <w:marLeft w:val="0"/>
      <w:marRight w:val="0"/>
      <w:marTop w:val="0"/>
      <w:marBottom w:val="0"/>
      <w:divBdr>
        <w:top w:val="none" w:sz="0" w:space="0" w:color="auto"/>
        <w:left w:val="none" w:sz="0" w:space="0" w:color="auto"/>
        <w:bottom w:val="none" w:sz="0" w:space="0" w:color="auto"/>
        <w:right w:val="none" w:sz="0" w:space="0" w:color="auto"/>
      </w:divBdr>
    </w:div>
    <w:div w:id="119951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2024-06-12T06:41:00Z</dcterms:created>
  <dcterms:modified xsi:type="dcterms:W3CDTF">2024-06-12T06:52:00Z</dcterms:modified>
</cp:coreProperties>
</file>