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97F" w:rsidRPr="009A297F" w:rsidRDefault="009A297F" w:rsidP="009A297F">
      <w:pPr>
        <w:shd w:val="clear" w:color="auto" w:fill="FFFFFF"/>
        <w:spacing w:after="0" w:line="240" w:lineRule="auto"/>
        <w:textAlignment w:val="baseline"/>
        <w:outlineLvl w:val="0"/>
        <w:rPr>
          <w:rFonts w:ascii="Arial" w:eastAsia="Times New Roman" w:hAnsi="Arial" w:cs="Arial"/>
          <w:b/>
          <w:bCs/>
          <w:color w:val="1F2430"/>
          <w:kern w:val="36"/>
          <w:sz w:val="41"/>
          <w:szCs w:val="41"/>
          <w:u w:val="single"/>
          <w:bdr w:val="none" w:sz="0" w:space="0" w:color="auto" w:frame="1"/>
        </w:rPr>
      </w:pPr>
      <w:r w:rsidRPr="009A297F">
        <w:rPr>
          <w:rFonts w:ascii="Arial" w:eastAsia="Times New Roman" w:hAnsi="Arial" w:cs="Arial"/>
          <w:b/>
          <w:bCs/>
          <w:color w:val="1F2430"/>
          <w:kern w:val="36"/>
          <w:sz w:val="41"/>
          <w:szCs w:val="41"/>
          <w:u w:val="single"/>
          <w:bdr w:val="none" w:sz="0" w:space="0" w:color="auto" w:frame="1"/>
        </w:rPr>
        <w:t>Lab Steps</w:t>
      </w:r>
    </w:p>
    <w:p w:rsidR="009A297F" w:rsidRPr="009A297F" w:rsidRDefault="009A297F" w:rsidP="009A297F">
      <w:pPr>
        <w:shd w:val="clear" w:color="auto" w:fill="FFFFFF"/>
        <w:spacing w:after="0" w:line="240" w:lineRule="auto"/>
        <w:textAlignment w:val="baseline"/>
        <w:outlineLvl w:val="0"/>
        <w:rPr>
          <w:rFonts w:ascii="Arial" w:eastAsia="Times New Roman" w:hAnsi="Arial" w:cs="Arial"/>
          <w:b/>
          <w:bCs/>
          <w:color w:val="1F2430"/>
          <w:kern w:val="36"/>
          <w:sz w:val="41"/>
          <w:szCs w:val="41"/>
        </w:rPr>
      </w:pPr>
    </w:p>
    <w:p w:rsidR="009A297F" w:rsidRPr="009A297F" w:rsidRDefault="009A297F" w:rsidP="009A297F">
      <w:pPr>
        <w:shd w:val="clear" w:color="auto" w:fill="FFFFFF"/>
        <w:spacing w:after="0" w:line="240" w:lineRule="auto"/>
        <w:textAlignment w:val="baseline"/>
        <w:outlineLvl w:val="1"/>
        <w:rPr>
          <w:rFonts w:ascii="Arial" w:eastAsia="Times New Roman" w:hAnsi="Arial" w:cs="Arial"/>
          <w:color w:val="1F2430"/>
          <w:sz w:val="30"/>
          <w:szCs w:val="30"/>
        </w:rPr>
      </w:pPr>
      <w:r w:rsidRPr="009A297F">
        <w:rPr>
          <w:rFonts w:ascii="Arial" w:eastAsia="Times New Roman" w:hAnsi="Arial" w:cs="Arial"/>
          <w:color w:val="1F2430"/>
          <w:sz w:val="30"/>
          <w:szCs w:val="30"/>
          <w:bdr w:val="none" w:sz="0" w:space="0" w:color="auto" w:frame="1"/>
        </w:rPr>
        <w:t>Task 1: Sign in to AWS Management Console</w:t>
      </w:r>
    </w:p>
    <w:p w:rsidR="009A297F" w:rsidRPr="009A297F" w:rsidRDefault="009A297F" w:rsidP="009A297F">
      <w:pPr>
        <w:numPr>
          <w:ilvl w:val="0"/>
          <w:numId w:val="1"/>
        </w:numPr>
        <w:spacing w:after="0" w:line="353" w:lineRule="atLeast"/>
        <w:ind w:left="408" w:right="408"/>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Click on the </w:t>
      </w:r>
      <w:r w:rsidRPr="009A297F">
        <w:rPr>
          <w:rFonts w:ascii="Arial" w:eastAsia="Times New Roman" w:hAnsi="Arial" w:cs="Arial"/>
          <w:b/>
          <w:bCs/>
          <w:color w:val="1F2430"/>
          <w:sz w:val="19"/>
        </w:rPr>
        <w:t>Open Console </w:t>
      </w:r>
      <w:r w:rsidRPr="009A297F">
        <w:rPr>
          <w:rFonts w:ascii="Arial" w:eastAsia="Times New Roman" w:hAnsi="Arial" w:cs="Arial"/>
          <w:color w:val="1F2430"/>
          <w:sz w:val="19"/>
          <w:szCs w:val="19"/>
          <w:bdr w:val="none" w:sz="0" w:space="0" w:color="auto" w:frame="1"/>
        </w:rPr>
        <w:t>button, and you will get redirected to AWS Console in a new browser tab.</w:t>
      </w:r>
    </w:p>
    <w:p w:rsidR="009A297F" w:rsidRPr="009A297F" w:rsidRDefault="009A297F" w:rsidP="009A297F">
      <w:pPr>
        <w:numPr>
          <w:ilvl w:val="0"/>
          <w:numId w:val="1"/>
        </w:numPr>
        <w:spacing w:after="0" w:line="353" w:lineRule="atLeast"/>
        <w:ind w:left="408" w:right="408"/>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On the AWS sign-in page,</w:t>
      </w:r>
    </w:p>
    <w:p w:rsidR="009A297F" w:rsidRPr="009A297F" w:rsidRDefault="009A297F" w:rsidP="009A297F">
      <w:pPr>
        <w:numPr>
          <w:ilvl w:val="1"/>
          <w:numId w:val="1"/>
        </w:numPr>
        <w:spacing w:after="0" w:line="353" w:lineRule="atLeast"/>
        <w:ind w:left="408" w:right="408"/>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Leave the Account ID as default. Never edit/remove the 12 digit Account ID present in the AWS Console. otherwise, you cannot proceed with the lab.</w:t>
      </w:r>
    </w:p>
    <w:p w:rsidR="009A297F" w:rsidRPr="009A297F" w:rsidRDefault="009A297F" w:rsidP="009A297F">
      <w:pPr>
        <w:numPr>
          <w:ilvl w:val="1"/>
          <w:numId w:val="1"/>
        </w:numPr>
        <w:spacing w:after="0" w:line="353" w:lineRule="atLeast"/>
        <w:ind w:left="408" w:right="408"/>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Now copy your </w:t>
      </w:r>
      <w:r w:rsidRPr="009A297F">
        <w:rPr>
          <w:rFonts w:ascii="Arial" w:eastAsia="Times New Roman" w:hAnsi="Arial" w:cs="Arial"/>
          <w:b/>
          <w:bCs/>
          <w:color w:val="1F2430"/>
          <w:sz w:val="19"/>
        </w:rPr>
        <w:t>User Name</w:t>
      </w:r>
      <w:r w:rsidRPr="009A297F">
        <w:rPr>
          <w:rFonts w:ascii="Arial" w:eastAsia="Times New Roman" w:hAnsi="Arial" w:cs="Arial"/>
          <w:color w:val="1F2430"/>
          <w:sz w:val="19"/>
          <w:szCs w:val="19"/>
          <w:bdr w:val="none" w:sz="0" w:space="0" w:color="auto" w:frame="1"/>
        </w:rPr>
        <w:t> and </w:t>
      </w:r>
      <w:r w:rsidRPr="009A297F">
        <w:rPr>
          <w:rFonts w:ascii="Arial" w:eastAsia="Times New Roman" w:hAnsi="Arial" w:cs="Arial"/>
          <w:b/>
          <w:bCs/>
          <w:color w:val="1F2430"/>
          <w:sz w:val="19"/>
        </w:rPr>
        <w:t>Password</w:t>
      </w:r>
      <w:r w:rsidRPr="009A297F">
        <w:rPr>
          <w:rFonts w:ascii="Arial" w:eastAsia="Times New Roman" w:hAnsi="Arial" w:cs="Arial"/>
          <w:color w:val="1F2430"/>
          <w:sz w:val="19"/>
          <w:szCs w:val="19"/>
          <w:bdr w:val="none" w:sz="0" w:space="0" w:color="auto" w:frame="1"/>
        </w:rPr>
        <w:t> in the Lab Console to the </w:t>
      </w:r>
      <w:r w:rsidRPr="009A297F">
        <w:rPr>
          <w:rFonts w:ascii="Arial" w:eastAsia="Times New Roman" w:hAnsi="Arial" w:cs="Arial"/>
          <w:b/>
          <w:bCs/>
          <w:color w:val="1F2430"/>
          <w:sz w:val="19"/>
        </w:rPr>
        <w:t>IAM Username and Password</w:t>
      </w:r>
      <w:r w:rsidRPr="009A297F">
        <w:rPr>
          <w:rFonts w:ascii="Arial" w:eastAsia="Times New Roman" w:hAnsi="Arial" w:cs="Arial"/>
          <w:color w:val="1F2430"/>
          <w:sz w:val="19"/>
          <w:szCs w:val="19"/>
          <w:bdr w:val="none" w:sz="0" w:space="0" w:color="auto" w:frame="1"/>
        </w:rPr>
        <w:t> in AWS Console and click on the </w:t>
      </w:r>
      <w:r w:rsidRPr="009A297F">
        <w:rPr>
          <w:rFonts w:ascii="Arial" w:eastAsia="Times New Roman" w:hAnsi="Arial" w:cs="Arial"/>
          <w:b/>
          <w:bCs/>
          <w:color w:val="1F2430"/>
          <w:sz w:val="19"/>
        </w:rPr>
        <w:t>Sign in</w:t>
      </w:r>
      <w:r w:rsidRPr="009A297F">
        <w:rPr>
          <w:rFonts w:ascii="Arial" w:eastAsia="Times New Roman" w:hAnsi="Arial" w:cs="Arial"/>
          <w:color w:val="1F2430"/>
          <w:sz w:val="19"/>
          <w:szCs w:val="19"/>
          <w:bdr w:val="none" w:sz="0" w:space="0" w:color="auto" w:frame="1"/>
        </w:rPr>
        <w:t> button.</w:t>
      </w:r>
    </w:p>
    <w:p w:rsidR="009A297F" w:rsidRPr="009A297F" w:rsidRDefault="009A297F" w:rsidP="009A297F">
      <w:pPr>
        <w:numPr>
          <w:ilvl w:val="0"/>
          <w:numId w:val="1"/>
        </w:numPr>
        <w:spacing w:after="0" w:line="353" w:lineRule="atLeast"/>
        <w:ind w:left="408" w:right="408"/>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Once Signed In to the AWS Management Console, Make the default AWS Region as </w:t>
      </w:r>
      <w:r w:rsidRPr="009A297F">
        <w:rPr>
          <w:rFonts w:ascii="Arial" w:eastAsia="Times New Roman" w:hAnsi="Arial" w:cs="Arial"/>
          <w:b/>
          <w:bCs/>
          <w:color w:val="1F2430"/>
          <w:sz w:val="19"/>
        </w:rPr>
        <w:t>US East (N. Virginia) us-east-1.</w:t>
      </w:r>
    </w:p>
    <w:p w:rsidR="009A297F" w:rsidRPr="009A297F" w:rsidRDefault="009A297F" w:rsidP="009A297F">
      <w:pPr>
        <w:spacing w:after="0" w:line="353" w:lineRule="atLeast"/>
        <w:ind w:left="408" w:right="408"/>
        <w:textAlignment w:val="baseline"/>
        <w:rPr>
          <w:rFonts w:ascii="Arial" w:eastAsia="Times New Roman" w:hAnsi="Arial" w:cs="Arial"/>
          <w:color w:val="1F2430"/>
          <w:sz w:val="19"/>
          <w:szCs w:val="19"/>
        </w:rPr>
      </w:pPr>
    </w:p>
    <w:p w:rsidR="009A297F" w:rsidRDefault="009A297F" w:rsidP="009A297F">
      <w:pPr>
        <w:shd w:val="clear" w:color="auto" w:fill="FFFFFF"/>
        <w:spacing w:after="0" w:line="240" w:lineRule="auto"/>
        <w:textAlignment w:val="baseline"/>
        <w:outlineLvl w:val="1"/>
        <w:rPr>
          <w:rFonts w:ascii="Arial" w:eastAsia="Times New Roman" w:hAnsi="Arial" w:cs="Arial"/>
          <w:color w:val="1F2430"/>
          <w:sz w:val="30"/>
          <w:szCs w:val="30"/>
          <w:bdr w:val="none" w:sz="0" w:space="0" w:color="auto" w:frame="1"/>
        </w:rPr>
      </w:pPr>
      <w:r w:rsidRPr="009A297F">
        <w:rPr>
          <w:rFonts w:ascii="Arial" w:eastAsia="Times New Roman" w:hAnsi="Arial" w:cs="Arial"/>
          <w:color w:val="1F2430"/>
          <w:sz w:val="30"/>
          <w:szCs w:val="30"/>
          <w:bdr w:val="none" w:sz="0" w:space="0" w:color="auto" w:frame="1"/>
        </w:rPr>
        <w:t>Task 2: Create an S3 Bucket</w:t>
      </w:r>
    </w:p>
    <w:p w:rsidR="009A297F" w:rsidRPr="009A297F" w:rsidRDefault="009A297F" w:rsidP="009A297F">
      <w:pPr>
        <w:shd w:val="clear" w:color="auto" w:fill="FFFFFF"/>
        <w:spacing w:after="0" w:line="240" w:lineRule="auto"/>
        <w:textAlignment w:val="baseline"/>
        <w:outlineLvl w:val="1"/>
        <w:rPr>
          <w:rFonts w:ascii="Arial" w:eastAsia="Times New Roman" w:hAnsi="Arial" w:cs="Arial"/>
          <w:color w:val="1F2430"/>
          <w:sz w:val="30"/>
          <w:szCs w:val="30"/>
        </w:rPr>
      </w:pPr>
    </w:p>
    <w:p w:rsidR="009A297F" w:rsidRPr="009A297F" w:rsidRDefault="009A297F" w:rsidP="009A297F">
      <w:pPr>
        <w:shd w:val="clear" w:color="auto" w:fill="FFFFFF"/>
        <w:spacing w:after="0" w:line="353" w:lineRule="atLeast"/>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In this task, we are going to create an S3 bucket by providing the required configurations such as name, region, and ACLs.</w:t>
      </w:r>
    </w:p>
    <w:p w:rsidR="009A297F" w:rsidRPr="009A297F" w:rsidRDefault="009A297F" w:rsidP="009A297F">
      <w:pPr>
        <w:numPr>
          <w:ilvl w:val="0"/>
          <w:numId w:val="2"/>
        </w:numPr>
        <w:spacing w:after="0" w:line="353" w:lineRule="atLeast"/>
        <w:ind w:left="408" w:right="408"/>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Navigate to the </w:t>
      </w:r>
      <w:r w:rsidRPr="009A297F">
        <w:rPr>
          <w:rFonts w:ascii="Arial" w:eastAsia="Times New Roman" w:hAnsi="Arial" w:cs="Arial"/>
          <w:b/>
          <w:bCs/>
          <w:color w:val="1F2430"/>
          <w:sz w:val="19"/>
        </w:rPr>
        <w:t>Services</w:t>
      </w:r>
      <w:r w:rsidRPr="009A297F">
        <w:rPr>
          <w:rFonts w:ascii="Arial" w:eastAsia="Times New Roman" w:hAnsi="Arial" w:cs="Arial"/>
          <w:color w:val="1F2430"/>
          <w:sz w:val="19"/>
          <w:szCs w:val="19"/>
          <w:bdr w:val="none" w:sz="0" w:space="0" w:color="auto" w:frame="1"/>
        </w:rPr>
        <w:t> menu at the top. Click on </w:t>
      </w:r>
      <w:r w:rsidRPr="009A297F">
        <w:rPr>
          <w:rFonts w:ascii="Arial" w:eastAsia="Times New Roman" w:hAnsi="Arial" w:cs="Arial"/>
          <w:b/>
          <w:bCs/>
          <w:color w:val="1F2430"/>
          <w:sz w:val="19"/>
        </w:rPr>
        <w:t>S3</w:t>
      </w:r>
      <w:r w:rsidRPr="009A297F">
        <w:rPr>
          <w:rFonts w:ascii="Arial" w:eastAsia="Times New Roman" w:hAnsi="Arial" w:cs="Arial"/>
          <w:color w:val="1F2430"/>
          <w:sz w:val="19"/>
          <w:szCs w:val="19"/>
          <w:bdr w:val="none" w:sz="0" w:space="0" w:color="auto" w:frame="1"/>
        </w:rPr>
        <w:t> in the </w:t>
      </w:r>
      <w:r w:rsidRPr="009A297F">
        <w:rPr>
          <w:rFonts w:ascii="Arial" w:eastAsia="Times New Roman" w:hAnsi="Arial" w:cs="Arial"/>
          <w:b/>
          <w:bCs/>
          <w:color w:val="1F2430"/>
          <w:sz w:val="19"/>
        </w:rPr>
        <w:t>Storage</w:t>
      </w:r>
      <w:r w:rsidRPr="009A297F">
        <w:rPr>
          <w:rFonts w:ascii="Arial" w:eastAsia="Times New Roman" w:hAnsi="Arial" w:cs="Arial"/>
          <w:color w:val="1F2430"/>
          <w:sz w:val="19"/>
          <w:szCs w:val="19"/>
          <w:bdr w:val="none" w:sz="0" w:space="0" w:color="auto" w:frame="1"/>
        </w:rPr>
        <w:t> section.</w:t>
      </w:r>
    </w:p>
    <w:p w:rsidR="009A297F" w:rsidRPr="009A297F" w:rsidRDefault="009A297F" w:rsidP="009A297F">
      <w:pPr>
        <w:numPr>
          <w:ilvl w:val="0"/>
          <w:numId w:val="2"/>
        </w:numPr>
        <w:spacing w:after="0" w:line="353" w:lineRule="atLeast"/>
        <w:ind w:left="408" w:right="408"/>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On the S3 dashboard, click on </w:t>
      </w:r>
      <w:r w:rsidRPr="009A297F">
        <w:rPr>
          <w:rFonts w:ascii="Arial" w:eastAsia="Times New Roman" w:hAnsi="Arial" w:cs="Arial"/>
          <w:b/>
          <w:bCs/>
          <w:color w:val="1F2430"/>
          <w:sz w:val="19"/>
        </w:rPr>
        <w:t>Create bucket </w:t>
      </w:r>
      <w:r w:rsidRPr="009A297F">
        <w:rPr>
          <w:rFonts w:ascii="Arial" w:eastAsia="Times New Roman" w:hAnsi="Arial" w:cs="Arial"/>
          <w:color w:val="1F2430"/>
          <w:sz w:val="19"/>
          <w:szCs w:val="19"/>
          <w:bdr w:val="none" w:sz="0" w:space="0" w:color="auto" w:frame="1"/>
        </w:rPr>
        <w:t>button.</w:t>
      </w:r>
    </w:p>
    <w:p w:rsidR="009A297F" w:rsidRPr="009A297F" w:rsidRDefault="009A297F" w:rsidP="009A297F">
      <w:pPr>
        <w:numPr>
          <w:ilvl w:val="0"/>
          <w:numId w:val="3"/>
        </w:numPr>
        <w:spacing w:after="0" w:line="240" w:lineRule="auto"/>
        <w:ind w:left="543"/>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Bucket name: Enter</w:t>
      </w:r>
      <w:r w:rsidRPr="009A297F">
        <w:rPr>
          <w:rFonts w:ascii="Arial" w:eastAsia="Times New Roman" w:hAnsi="Arial" w:cs="Arial"/>
          <w:b/>
          <w:bCs/>
          <w:color w:val="1F2430"/>
          <w:sz w:val="19"/>
        </w:rPr>
        <w:t xml:space="preserve"> </w:t>
      </w:r>
      <w:r w:rsidR="009B4BC9">
        <w:rPr>
          <w:rFonts w:ascii="Arial" w:eastAsia="Times New Roman" w:hAnsi="Arial" w:cs="Arial"/>
          <w:b/>
          <w:bCs/>
          <w:i/>
          <w:iCs/>
          <w:color w:val="1F2430"/>
          <w:sz w:val="19"/>
        </w:rPr>
        <w:t>abcxyz</w:t>
      </w:r>
    </w:p>
    <w:p w:rsidR="009A297F" w:rsidRPr="009A297F" w:rsidRDefault="009A297F" w:rsidP="009A297F">
      <w:pPr>
        <w:numPr>
          <w:ilvl w:val="0"/>
          <w:numId w:val="3"/>
        </w:numPr>
        <w:spacing w:after="0" w:line="240" w:lineRule="auto"/>
        <w:ind w:left="543"/>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Note: S3 bucket names are globally unique, choose a name that is available.</w:t>
      </w:r>
    </w:p>
    <w:p w:rsidR="009A297F" w:rsidRPr="009A297F" w:rsidRDefault="009A297F" w:rsidP="009A297F">
      <w:pPr>
        <w:numPr>
          <w:ilvl w:val="0"/>
          <w:numId w:val="3"/>
        </w:numPr>
        <w:spacing w:after="0" w:line="240" w:lineRule="auto"/>
        <w:ind w:left="543"/>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 xml:space="preserve">Region: Select </w:t>
      </w:r>
      <w:r w:rsidRPr="009A297F">
        <w:rPr>
          <w:rFonts w:ascii="Arial" w:eastAsia="Times New Roman" w:hAnsi="Arial" w:cs="Arial"/>
          <w:b/>
          <w:bCs/>
          <w:color w:val="1F2430"/>
          <w:sz w:val="19"/>
        </w:rPr>
        <w:t>US East (N. Virginia) us-east-1</w:t>
      </w:r>
    </w:p>
    <w:p w:rsidR="009A297F" w:rsidRPr="009A297F" w:rsidRDefault="009A297F" w:rsidP="009A297F">
      <w:pPr>
        <w:numPr>
          <w:ilvl w:val="0"/>
          <w:numId w:val="3"/>
        </w:numPr>
        <w:spacing w:after="0" w:line="353" w:lineRule="atLeast"/>
        <w:ind w:left="543"/>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Object ownership: Select </w:t>
      </w:r>
      <w:r w:rsidRPr="009A297F">
        <w:rPr>
          <w:rFonts w:ascii="Arial" w:eastAsia="Times New Roman" w:hAnsi="Arial" w:cs="Arial"/>
          <w:b/>
          <w:bCs/>
          <w:color w:val="1F2430"/>
          <w:sz w:val="19"/>
        </w:rPr>
        <w:t>ACLs disabled (recommended)</w:t>
      </w:r>
      <w:r w:rsidRPr="009A297F">
        <w:rPr>
          <w:rFonts w:ascii="Arial" w:eastAsia="Times New Roman" w:hAnsi="Arial" w:cs="Arial"/>
          <w:color w:val="1F2430"/>
          <w:sz w:val="19"/>
          <w:szCs w:val="19"/>
          <w:bdr w:val="none" w:sz="0" w:space="0" w:color="auto" w:frame="1"/>
        </w:rPr>
        <w:t> option</w:t>
      </w:r>
    </w:p>
    <w:p w:rsidR="009A297F" w:rsidRPr="009A297F" w:rsidRDefault="009A297F" w:rsidP="009A297F">
      <w:pPr>
        <w:numPr>
          <w:ilvl w:val="0"/>
          <w:numId w:val="3"/>
        </w:numPr>
        <w:spacing w:after="0" w:line="353" w:lineRule="atLeast"/>
        <w:ind w:left="543"/>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Leave other settings as default.</w:t>
      </w:r>
    </w:p>
    <w:p w:rsidR="009A297F" w:rsidRPr="009A297F" w:rsidRDefault="009A297F" w:rsidP="009A297F">
      <w:pPr>
        <w:numPr>
          <w:ilvl w:val="0"/>
          <w:numId w:val="4"/>
        </w:numPr>
        <w:spacing w:after="0" w:line="353" w:lineRule="atLeast"/>
        <w:ind w:right="408"/>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 xml:space="preserve">Click on the </w:t>
      </w:r>
      <w:r w:rsidRPr="009A297F">
        <w:rPr>
          <w:rFonts w:ascii="Arial" w:eastAsia="Times New Roman" w:hAnsi="Arial" w:cs="Arial"/>
          <w:b/>
          <w:bCs/>
          <w:color w:val="1F2430"/>
          <w:sz w:val="19"/>
        </w:rPr>
        <w:t xml:space="preserve">Create bucket </w:t>
      </w:r>
      <w:r w:rsidRPr="009A297F">
        <w:rPr>
          <w:rFonts w:ascii="Arial" w:eastAsia="Times New Roman" w:hAnsi="Arial" w:cs="Arial"/>
          <w:color w:val="1F2430"/>
          <w:sz w:val="19"/>
          <w:szCs w:val="19"/>
          <w:bdr w:val="none" w:sz="0" w:space="0" w:color="auto" w:frame="1"/>
        </w:rPr>
        <w:t>button.</w:t>
      </w:r>
    </w:p>
    <w:p w:rsidR="009A297F" w:rsidRPr="009A297F" w:rsidRDefault="009A297F" w:rsidP="009A297F">
      <w:pPr>
        <w:numPr>
          <w:ilvl w:val="0"/>
          <w:numId w:val="5"/>
        </w:numPr>
        <w:spacing w:after="0" w:line="353" w:lineRule="atLeast"/>
        <w:ind w:right="408"/>
        <w:textAlignment w:val="baseline"/>
        <w:rPr>
          <w:rFonts w:ascii="Arial" w:eastAsia="Times New Roman" w:hAnsi="Arial" w:cs="Arial"/>
          <w:color w:val="1F2430"/>
          <w:sz w:val="19"/>
          <w:szCs w:val="19"/>
        </w:rPr>
      </w:pPr>
      <w:r w:rsidRPr="009A297F">
        <w:rPr>
          <w:rFonts w:ascii="Arial" w:eastAsia="Times New Roman" w:hAnsi="Arial" w:cs="Arial"/>
          <w:color w:val="1F2430"/>
          <w:sz w:val="19"/>
          <w:szCs w:val="19"/>
          <w:bdr w:val="none" w:sz="0" w:space="0" w:color="auto" w:frame="1"/>
        </w:rPr>
        <w:t>Ignore any type of warnings.</w:t>
      </w:r>
    </w:p>
    <w:p w:rsidR="00000000" w:rsidRDefault="00C37D29"/>
    <w:p w:rsidR="009B4BC9" w:rsidRDefault="009B4BC9" w:rsidP="009B4BC9">
      <w:pPr>
        <w:pStyle w:val="Heading2"/>
        <w:shd w:val="clear" w:color="auto" w:fill="FFFFFF"/>
        <w:spacing w:before="0" w:beforeAutospacing="0" w:after="0" w:afterAutospacing="0"/>
        <w:textAlignment w:val="baseline"/>
        <w:rPr>
          <w:rFonts w:ascii="Arial" w:hAnsi="Arial" w:cs="Arial"/>
          <w:b w:val="0"/>
          <w:bCs w:val="0"/>
          <w:color w:val="1F2430"/>
          <w:sz w:val="30"/>
          <w:szCs w:val="30"/>
        </w:rPr>
      </w:pPr>
      <w:r>
        <w:rPr>
          <w:rFonts w:ascii="Arial" w:hAnsi="Arial" w:cs="Arial"/>
          <w:b w:val="0"/>
          <w:bCs w:val="0"/>
          <w:color w:val="1F2430"/>
          <w:sz w:val="30"/>
          <w:szCs w:val="30"/>
          <w:bdr w:val="none" w:sz="0" w:space="0" w:color="auto" w:frame="1"/>
        </w:rPr>
        <w:t>Task 3: Upload an Object </w:t>
      </w:r>
    </w:p>
    <w:p w:rsidR="009B4BC9" w:rsidRDefault="009B4BC9" w:rsidP="009B4BC9">
      <w:pPr>
        <w:pStyle w:val="NormalWeb"/>
        <w:numPr>
          <w:ilvl w:val="0"/>
          <w:numId w:val="6"/>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Click on the bucket name and click on </w:t>
      </w:r>
      <w:r>
        <w:rPr>
          <w:rStyle w:val="Strong"/>
          <w:rFonts w:ascii="Arial" w:hAnsi="Arial" w:cs="Arial"/>
          <w:color w:val="1F2430"/>
          <w:sz w:val="19"/>
          <w:szCs w:val="19"/>
          <w:bdr w:val="none" w:sz="0" w:space="0" w:color="auto" w:frame="1"/>
        </w:rPr>
        <w:t>Upload </w:t>
      </w:r>
      <w:r>
        <w:rPr>
          <w:rFonts w:ascii="Arial" w:hAnsi="Arial" w:cs="Arial"/>
          <w:color w:val="1F2430"/>
          <w:sz w:val="19"/>
          <w:szCs w:val="19"/>
          <w:bdr w:val="none" w:sz="0" w:space="0" w:color="auto" w:frame="1"/>
        </w:rPr>
        <w:t>button.</w:t>
      </w:r>
    </w:p>
    <w:p w:rsidR="009B4BC9" w:rsidRDefault="009B4BC9" w:rsidP="009B4BC9">
      <w:pPr>
        <w:pStyle w:val="NormalWeb"/>
        <w:numPr>
          <w:ilvl w:val="0"/>
          <w:numId w:val="6"/>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Download our sample text file from </w:t>
      </w:r>
      <w:hyperlink r:id="rId5" w:tgtFrame="_blank" w:history="1">
        <w:r>
          <w:rPr>
            <w:rStyle w:val="Strong"/>
            <w:rFonts w:ascii="Arial" w:hAnsi="Arial" w:cs="Arial"/>
            <w:color w:val="007CFF"/>
            <w:sz w:val="19"/>
            <w:szCs w:val="19"/>
            <w:bdr w:val="none" w:sz="0" w:space="0" w:color="auto" w:frame="1"/>
          </w:rPr>
          <w:t>here</w:t>
        </w:r>
      </w:hyperlink>
      <w:r>
        <w:rPr>
          <w:rFonts w:ascii="Arial" w:hAnsi="Arial" w:cs="Arial"/>
          <w:color w:val="1F2430"/>
          <w:sz w:val="19"/>
          <w:szCs w:val="19"/>
          <w:bdr w:val="none" w:sz="0" w:space="0" w:color="auto" w:frame="1"/>
        </w:rPr>
        <w:t> or upload any file from your machine.</w:t>
      </w:r>
    </w:p>
    <w:p w:rsidR="009B4BC9" w:rsidRDefault="009B4BC9" w:rsidP="009B4BC9">
      <w:pPr>
        <w:pStyle w:val="NormalWeb"/>
        <w:numPr>
          <w:ilvl w:val="0"/>
          <w:numId w:val="6"/>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Click on the </w:t>
      </w:r>
      <w:r>
        <w:rPr>
          <w:rStyle w:val="Strong"/>
          <w:rFonts w:ascii="Arial" w:hAnsi="Arial" w:cs="Arial"/>
          <w:color w:val="1F2430"/>
          <w:sz w:val="19"/>
          <w:szCs w:val="19"/>
          <w:bdr w:val="none" w:sz="0" w:space="0" w:color="auto" w:frame="1"/>
        </w:rPr>
        <w:t>Add files</w:t>
      </w:r>
      <w:r>
        <w:rPr>
          <w:rFonts w:ascii="Arial" w:hAnsi="Arial" w:cs="Arial"/>
          <w:color w:val="1F2430"/>
          <w:sz w:val="19"/>
          <w:szCs w:val="19"/>
          <w:bdr w:val="none" w:sz="0" w:space="0" w:color="auto" w:frame="1"/>
        </w:rPr>
        <w:t> button.</w:t>
      </w:r>
    </w:p>
    <w:p w:rsidR="009B4BC9" w:rsidRDefault="009B4BC9" w:rsidP="009B4BC9">
      <w:pPr>
        <w:pStyle w:val="NormalWeb"/>
        <w:numPr>
          <w:ilvl w:val="0"/>
          <w:numId w:val="6"/>
        </w:numPr>
        <w:spacing w:before="0" w:beforeAutospacing="0" w:after="0" w:afterAutospacing="0" w:line="353" w:lineRule="atLeast"/>
        <w:ind w:left="408" w:right="408"/>
        <w:textAlignment w:val="baseline"/>
        <w:rPr>
          <w:rFonts w:ascii="Arial" w:hAnsi="Arial" w:cs="Arial"/>
          <w:color w:val="1F2430"/>
          <w:sz w:val="19"/>
          <w:szCs w:val="19"/>
        </w:rPr>
      </w:pPr>
      <w:r>
        <w:rPr>
          <w:rStyle w:val="Strong"/>
          <w:rFonts w:ascii="Arial" w:hAnsi="Arial" w:cs="Arial"/>
          <w:color w:val="1F2430"/>
          <w:sz w:val="19"/>
          <w:szCs w:val="19"/>
          <w:bdr w:val="none" w:sz="0" w:space="0" w:color="auto" w:frame="1"/>
        </w:rPr>
        <w:t>Browse</w:t>
      </w:r>
      <w:r>
        <w:rPr>
          <w:rFonts w:ascii="Arial" w:hAnsi="Arial" w:cs="Arial"/>
          <w:color w:val="1F2430"/>
          <w:sz w:val="19"/>
          <w:szCs w:val="19"/>
          <w:bdr w:val="none" w:sz="0" w:space="0" w:color="auto" w:frame="1"/>
        </w:rPr>
        <w:t xml:space="preserve"> for our </w:t>
      </w:r>
      <w:r>
        <w:rPr>
          <w:rStyle w:val="Strong"/>
          <w:rFonts w:ascii="Arial" w:hAnsi="Arial" w:cs="Arial"/>
          <w:color w:val="1F2430"/>
          <w:sz w:val="19"/>
          <w:szCs w:val="19"/>
          <w:bdr w:val="none" w:sz="0" w:space="0" w:color="auto" w:frame="1"/>
        </w:rPr>
        <w:t>sample.txt</w:t>
      </w:r>
      <w:r>
        <w:rPr>
          <w:rFonts w:ascii="Arial" w:hAnsi="Arial" w:cs="Arial"/>
          <w:color w:val="1F2430"/>
          <w:sz w:val="19"/>
          <w:szCs w:val="19"/>
          <w:bdr w:val="none" w:sz="0" w:space="0" w:color="auto" w:frame="1"/>
        </w:rPr>
        <w:t> file or the file you've chosen instead.</w:t>
      </w:r>
    </w:p>
    <w:p w:rsidR="009B4BC9" w:rsidRDefault="009B4BC9" w:rsidP="009B4BC9">
      <w:pPr>
        <w:pStyle w:val="NormalWeb"/>
        <w:numPr>
          <w:ilvl w:val="1"/>
          <w:numId w:val="6"/>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Click on the </w:t>
      </w:r>
      <w:r>
        <w:rPr>
          <w:rStyle w:val="Strong"/>
          <w:rFonts w:ascii="Arial" w:hAnsi="Arial" w:cs="Arial"/>
          <w:color w:val="1F2430"/>
          <w:sz w:val="19"/>
          <w:szCs w:val="19"/>
          <w:bdr w:val="none" w:sz="0" w:space="0" w:color="auto" w:frame="1"/>
        </w:rPr>
        <w:t>Upload</w:t>
      </w:r>
      <w:r>
        <w:rPr>
          <w:rFonts w:ascii="Arial" w:hAnsi="Arial" w:cs="Arial"/>
          <w:color w:val="1F2430"/>
          <w:sz w:val="19"/>
          <w:szCs w:val="19"/>
          <w:bdr w:val="none" w:sz="0" w:space="0" w:color="auto" w:frame="1"/>
        </w:rPr>
        <w:t> button.</w:t>
      </w:r>
    </w:p>
    <w:p w:rsidR="009B4BC9" w:rsidRDefault="009B4BC9" w:rsidP="009B4BC9">
      <w:pPr>
        <w:pStyle w:val="NormalWeb"/>
        <w:numPr>
          <w:ilvl w:val="1"/>
          <w:numId w:val="6"/>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You can watch the progress of the upload from within the transfer panel at the bottom of the screen. Since this is a very small file, you might not see the transfer. Once your file has been uploaded, it will be displayed in the bucket.</w:t>
      </w:r>
    </w:p>
    <w:p w:rsidR="009B4BC9" w:rsidRDefault="009B4BC9" w:rsidP="009B4BC9">
      <w:pPr>
        <w:pStyle w:val="NormalWeb"/>
        <w:numPr>
          <w:ilvl w:val="0"/>
          <w:numId w:val="6"/>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Click on the </w:t>
      </w:r>
      <w:r>
        <w:rPr>
          <w:rStyle w:val="Strong"/>
          <w:rFonts w:ascii="Arial" w:hAnsi="Arial" w:cs="Arial"/>
          <w:color w:val="1F2430"/>
          <w:sz w:val="19"/>
          <w:szCs w:val="19"/>
          <w:bdr w:val="none" w:sz="0" w:space="0" w:color="auto" w:frame="1"/>
        </w:rPr>
        <w:t>Close </w:t>
      </w:r>
      <w:r>
        <w:rPr>
          <w:rFonts w:ascii="Arial" w:hAnsi="Arial" w:cs="Arial"/>
          <w:color w:val="1F2430"/>
          <w:sz w:val="19"/>
          <w:szCs w:val="19"/>
          <w:bdr w:val="none" w:sz="0" w:space="0" w:color="auto" w:frame="1"/>
        </w:rPr>
        <w:t>button on the Top Right corner of the page.</w:t>
      </w:r>
    </w:p>
    <w:p w:rsidR="009B4BC9" w:rsidRDefault="009B4BC9" w:rsidP="009B4BC9">
      <w:pPr>
        <w:pStyle w:val="Heading2"/>
        <w:shd w:val="clear" w:color="auto" w:fill="FFFFFF"/>
        <w:spacing w:before="0" w:beforeAutospacing="0" w:after="0" w:afterAutospacing="0"/>
        <w:textAlignment w:val="baseline"/>
        <w:rPr>
          <w:rFonts w:ascii="Arial" w:hAnsi="Arial" w:cs="Arial"/>
          <w:b w:val="0"/>
          <w:bCs w:val="0"/>
          <w:color w:val="1F2430"/>
          <w:sz w:val="30"/>
          <w:szCs w:val="30"/>
        </w:rPr>
      </w:pPr>
      <w:r>
        <w:rPr>
          <w:rFonts w:ascii="Arial" w:hAnsi="Arial" w:cs="Arial"/>
          <w:b w:val="0"/>
          <w:bCs w:val="0"/>
          <w:color w:val="1F2430"/>
          <w:sz w:val="30"/>
          <w:szCs w:val="30"/>
          <w:bdr w:val="none" w:sz="0" w:space="0" w:color="auto" w:frame="1"/>
        </w:rPr>
        <w:lastRenderedPageBreak/>
        <w:t>Task 4: Creating a Lifecycle Rule</w:t>
      </w:r>
    </w:p>
    <w:p w:rsidR="009B4BC9" w:rsidRDefault="009B4BC9" w:rsidP="009B4BC9">
      <w:pPr>
        <w:pStyle w:val="NormalWeb"/>
        <w:shd w:val="clear" w:color="auto" w:fill="FFFFFF"/>
        <w:spacing w:before="0" w:beforeAutospacing="0" w:after="0" w:afterAutospacing="0" w:line="353" w:lineRule="atLeast"/>
        <w:textAlignment w:val="baseline"/>
        <w:rPr>
          <w:rFonts w:ascii="Arial" w:hAnsi="Arial" w:cs="Arial"/>
          <w:color w:val="1F2430"/>
          <w:sz w:val="19"/>
          <w:szCs w:val="19"/>
        </w:rPr>
      </w:pPr>
      <w:r>
        <w:rPr>
          <w:rFonts w:ascii="Arial" w:hAnsi="Arial" w:cs="Arial"/>
          <w:color w:val="1F2430"/>
          <w:sz w:val="19"/>
          <w:szCs w:val="19"/>
          <w:bdr w:val="none" w:sz="0" w:space="0" w:color="auto" w:frame="1"/>
        </w:rPr>
        <w:t>In this task, you will learn how to set up a Lifecycle Rule for an S3 Bucket object. The rule includes storage class transitions and automatic deletion of expired objects and incomplete multipart uploads. By following the steps, you can create and enable a rule that will manage your objects according to your requirements.</w:t>
      </w:r>
    </w:p>
    <w:p w:rsidR="009B4BC9" w:rsidRDefault="009B4BC9" w:rsidP="009B4BC9">
      <w:pPr>
        <w:pStyle w:val="NormalWeb"/>
        <w:numPr>
          <w:ilvl w:val="0"/>
          <w:numId w:val="7"/>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Click on the </w:t>
      </w:r>
      <w:r>
        <w:rPr>
          <w:rStyle w:val="Strong"/>
          <w:rFonts w:ascii="Arial" w:hAnsi="Arial" w:cs="Arial"/>
          <w:color w:val="1F2430"/>
          <w:sz w:val="19"/>
          <w:szCs w:val="19"/>
          <w:bdr w:val="none" w:sz="0" w:space="0" w:color="auto" w:frame="1"/>
        </w:rPr>
        <w:t>Management </w:t>
      </w:r>
      <w:r>
        <w:rPr>
          <w:rFonts w:ascii="Arial" w:hAnsi="Arial" w:cs="Arial"/>
          <w:color w:val="1F2430"/>
          <w:sz w:val="19"/>
          <w:szCs w:val="19"/>
          <w:bdr w:val="none" w:sz="0" w:space="0" w:color="auto" w:frame="1"/>
        </w:rPr>
        <w:t>tab.</w:t>
      </w:r>
    </w:p>
    <w:p w:rsidR="009B4BC9" w:rsidRDefault="009B4BC9" w:rsidP="009B4BC9">
      <w:pPr>
        <w:pStyle w:val="NormalWeb"/>
        <w:numPr>
          <w:ilvl w:val="0"/>
          <w:numId w:val="7"/>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Under the </w:t>
      </w:r>
      <w:r>
        <w:rPr>
          <w:rStyle w:val="Strong"/>
          <w:rFonts w:ascii="Arial" w:hAnsi="Arial" w:cs="Arial"/>
          <w:color w:val="1F2430"/>
          <w:sz w:val="19"/>
          <w:szCs w:val="19"/>
          <w:bdr w:val="none" w:sz="0" w:space="0" w:color="auto" w:frame="1"/>
        </w:rPr>
        <w:t>Lifecycle rules</w:t>
      </w:r>
      <w:r>
        <w:rPr>
          <w:rFonts w:ascii="Arial" w:hAnsi="Arial" w:cs="Arial"/>
          <w:color w:val="1F2430"/>
          <w:sz w:val="19"/>
          <w:szCs w:val="19"/>
          <w:bdr w:val="none" w:sz="0" w:space="0" w:color="auto" w:frame="1"/>
        </w:rPr>
        <w:t xml:space="preserve">, click on </w:t>
      </w:r>
      <w:r>
        <w:rPr>
          <w:rStyle w:val="Strong"/>
          <w:rFonts w:ascii="Arial" w:hAnsi="Arial" w:cs="Arial"/>
          <w:color w:val="1F2430"/>
          <w:sz w:val="19"/>
          <w:szCs w:val="19"/>
          <w:bdr w:val="none" w:sz="0" w:space="0" w:color="auto" w:frame="1"/>
        </w:rPr>
        <w:t>Create lifecycle rule</w:t>
      </w:r>
      <w:r>
        <w:rPr>
          <w:rFonts w:ascii="Arial" w:hAnsi="Arial" w:cs="Arial"/>
          <w:color w:val="1F2430"/>
          <w:sz w:val="19"/>
          <w:szCs w:val="19"/>
          <w:bdr w:val="none" w:sz="0" w:space="0" w:color="auto" w:frame="1"/>
        </w:rPr>
        <w:t> to create a Lifecycle rule for the uploaded object.</w:t>
      </w:r>
    </w:p>
    <w:p w:rsidR="009B4BC9" w:rsidRDefault="009B4BC9" w:rsidP="009B4BC9">
      <w:pPr>
        <w:pStyle w:val="NormalWeb"/>
        <w:numPr>
          <w:ilvl w:val="0"/>
          <w:numId w:val="7"/>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Lifecycle rule name: Enter </w:t>
      </w:r>
      <w:r>
        <w:rPr>
          <w:rStyle w:val="Strong"/>
          <w:rFonts w:ascii="Arial" w:hAnsi="Arial" w:cs="Arial"/>
          <w:color w:val="1F2430"/>
          <w:sz w:val="19"/>
          <w:szCs w:val="19"/>
          <w:bdr w:val="none" w:sz="0" w:space="0" w:color="auto" w:frame="1"/>
        </w:rPr>
        <w:t>whiztest</w:t>
      </w:r>
    </w:p>
    <w:p w:rsidR="009B4BC9" w:rsidRDefault="009B4BC9" w:rsidP="009B4BC9">
      <w:pPr>
        <w:pStyle w:val="NormalWeb"/>
        <w:numPr>
          <w:ilvl w:val="0"/>
          <w:numId w:val="7"/>
        </w:numPr>
        <w:spacing w:before="0" w:beforeAutospacing="0" w:after="0" w:afterAutospacing="0" w:line="353" w:lineRule="atLeast"/>
        <w:ind w:left="408" w:right="408"/>
        <w:textAlignment w:val="baseline"/>
        <w:rPr>
          <w:rFonts w:ascii="Arial" w:hAnsi="Arial" w:cs="Arial"/>
          <w:color w:val="1F2430"/>
          <w:sz w:val="19"/>
          <w:szCs w:val="19"/>
        </w:rPr>
      </w:pPr>
      <w:r>
        <w:rPr>
          <w:rFonts w:ascii="Arial" w:hAnsi="Arial" w:cs="Arial"/>
          <w:color w:val="1F2430"/>
          <w:sz w:val="19"/>
          <w:szCs w:val="19"/>
          <w:bdr w:val="none" w:sz="0" w:space="0" w:color="auto" w:frame="1"/>
        </w:rPr>
        <w:t>Choose a rule scope: Select </w:t>
      </w:r>
      <w:r>
        <w:rPr>
          <w:rStyle w:val="Strong"/>
          <w:rFonts w:ascii="Arial" w:hAnsi="Arial" w:cs="Arial"/>
          <w:color w:val="1F2430"/>
          <w:sz w:val="19"/>
          <w:szCs w:val="19"/>
          <w:bdr w:val="none" w:sz="0" w:space="0" w:color="auto" w:frame="1"/>
        </w:rPr>
        <w:t>Apply to all objects in the bucket </w:t>
      </w:r>
      <w:r>
        <w:rPr>
          <w:rFonts w:ascii="Arial" w:hAnsi="Arial" w:cs="Arial"/>
          <w:color w:val="1F2430"/>
          <w:sz w:val="19"/>
          <w:szCs w:val="19"/>
          <w:bdr w:val="none" w:sz="0" w:space="0" w:color="auto" w:frame="1"/>
        </w:rPr>
        <w:t xml:space="preserve">and </w:t>
      </w:r>
      <w:r>
        <w:rPr>
          <w:rStyle w:val="Strong"/>
          <w:rFonts w:ascii="Arial" w:hAnsi="Arial" w:cs="Arial"/>
          <w:color w:val="1F2430"/>
          <w:sz w:val="19"/>
          <w:szCs w:val="19"/>
          <w:bdr w:val="none" w:sz="0" w:space="0" w:color="auto" w:frame="1"/>
        </w:rPr>
        <w:t xml:space="preserve">Acknowledge </w:t>
      </w:r>
      <w:r>
        <w:rPr>
          <w:rFonts w:ascii="Arial" w:hAnsi="Arial" w:cs="Arial"/>
          <w:color w:val="1F2430"/>
          <w:sz w:val="19"/>
          <w:szCs w:val="19"/>
          <w:bdr w:val="none" w:sz="0" w:space="0" w:color="auto" w:frame="1"/>
        </w:rPr>
        <w:t>the checkbox.</w:t>
      </w:r>
    </w:p>
    <w:p w:rsidR="009B4BC9" w:rsidRDefault="009B4BC9"/>
    <w:p w:rsidR="009B4BC9" w:rsidRDefault="009B4BC9" w:rsidP="009B4BC9">
      <w:pPr>
        <w:pStyle w:val="NormalWeb"/>
        <w:shd w:val="clear" w:color="auto" w:fill="FFFFFF"/>
        <w:spacing w:before="0" w:beforeAutospacing="0" w:after="0" w:afterAutospacing="0" w:line="353" w:lineRule="atLeast"/>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     5. Under </w:t>
      </w:r>
      <w:r>
        <w:rPr>
          <w:rStyle w:val="Strong"/>
          <w:rFonts w:ascii="Arial" w:hAnsi="Arial" w:cs="Arial"/>
          <w:color w:val="1F2430"/>
          <w:sz w:val="19"/>
          <w:szCs w:val="19"/>
          <w:bdr w:val="none" w:sz="0" w:space="0" w:color="auto" w:frame="1"/>
        </w:rPr>
        <w:t>Lifecycle rule action</w:t>
      </w:r>
      <w:r>
        <w:rPr>
          <w:rFonts w:ascii="Arial" w:hAnsi="Arial" w:cs="Arial"/>
          <w:color w:val="1F2430"/>
          <w:sz w:val="19"/>
          <w:szCs w:val="19"/>
          <w:bdr w:val="none" w:sz="0" w:space="0" w:color="auto" w:frame="1"/>
        </w:rPr>
        <w:t>: Select the following checkboxes.</w:t>
      </w:r>
    </w:p>
    <w:p w:rsidR="009B4BC9" w:rsidRDefault="009B4BC9"/>
    <w:p w:rsidR="009B4BC9" w:rsidRDefault="009B4BC9">
      <w:r>
        <w:rPr>
          <w:noProof/>
        </w:rPr>
        <w:drawing>
          <wp:inline distT="0" distB="0" distL="0" distR="0">
            <wp:extent cx="5943600" cy="21257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125770"/>
                    </a:xfrm>
                    <a:prstGeom prst="rect">
                      <a:avLst/>
                    </a:prstGeom>
                    <a:noFill/>
                    <a:ln w="9525">
                      <a:noFill/>
                      <a:miter lim="800000"/>
                      <a:headEnd/>
                      <a:tailEnd/>
                    </a:ln>
                  </pic:spPr>
                </pic:pic>
              </a:graphicData>
            </a:graphic>
          </wp:inline>
        </w:drawing>
      </w:r>
    </w:p>
    <w:p w:rsidR="009B4BC9" w:rsidRDefault="009B4BC9"/>
    <w:p w:rsidR="00DF4A84" w:rsidRDefault="00DF4A84" w:rsidP="00DF4A84">
      <w:pPr>
        <w:pStyle w:val="NormalWeb"/>
        <w:shd w:val="clear" w:color="auto" w:fill="FFFFFF"/>
        <w:spacing w:before="0" w:beforeAutospacing="0" w:after="0" w:afterAutospacing="0" w:line="353" w:lineRule="atLeast"/>
        <w:textAlignment w:val="baseline"/>
        <w:rPr>
          <w:rFonts w:ascii="Arial" w:hAnsi="Arial" w:cs="Arial"/>
          <w:color w:val="1F2430"/>
          <w:sz w:val="19"/>
          <w:szCs w:val="19"/>
        </w:rPr>
      </w:pPr>
      <w:r>
        <w:rPr>
          <w:rFonts w:ascii="Arial" w:hAnsi="Arial" w:cs="Arial"/>
          <w:color w:val="1F2430"/>
          <w:sz w:val="19"/>
          <w:szCs w:val="19"/>
          <w:bdr w:val="none" w:sz="0" w:space="0" w:color="auto" w:frame="1"/>
        </w:rPr>
        <w:t>    6. For </w:t>
      </w:r>
      <w:r>
        <w:rPr>
          <w:rStyle w:val="Strong"/>
          <w:rFonts w:ascii="Arial" w:hAnsi="Arial" w:cs="Arial"/>
          <w:color w:val="1F2430"/>
          <w:sz w:val="19"/>
          <w:szCs w:val="19"/>
          <w:bdr w:val="none" w:sz="0" w:space="0" w:color="auto" w:frame="1"/>
        </w:rPr>
        <w:t xml:space="preserve">Transition current versions of objects between storage classes </w:t>
      </w:r>
      <w:r>
        <w:rPr>
          <w:rFonts w:ascii="Arial" w:hAnsi="Arial" w:cs="Arial"/>
          <w:color w:val="1F2430"/>
          <w:sz w:val="19"/>
          <w:szCs w:val="19"/>
          <w:bdr w:val="none" w:sz="0" w:space="0" w:color="auto" w:frame="1"/>
        </w:rPr>
        <w:t>section,</w:t>
      </w:r>
    </w:p>
    <w:p w:rsidR="00DF4A84" w:rsidRDefault="00DF4A84" w:rsidP="00DF4A84">
      <w:pPr>
        <w:pStyle w:val="NormalWeb"/>
        <w:numPr>
          <w:ilvl w:val="0"/>
          <w:numId w:val="8"/>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Choose storage class transitions: Select </w:t>
      </w:r>
      <w:r>
        <w:rPr>
          <w:rStyle w:val="Strong"/>
          <w:rFonts w:ascii="Arial" w:hAnsi="Arial" w:cs="Arial"/>
          <w:color w:val="1F2430"/>
          <w:sz w:val="19"/>
          <w:szCs w:val="19"/>
          <w:bdr w:val="none" w:sz="0" w:space="0" w:color="auto" w:frame="1"/>
        </w:rPr>
        <w:t>One zone- IA</w:t>
      </w:r>
    </w:p>
    <w:p w:rsidR="00DF4A84" w:rsidRDefault="00DF4A84" w:rsidP="00DF4A84">
      <w:pPr>
        <w:pStyle w:val="NormalWeb"/>
        <w:numPr>
          <w:ilvl w:val="0"/>
          <w:numId w:val="8"/>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Days after object creation: Enter </w:t>
      </w:r>
      <w:r>
        <w:rPr>
          <w:rStyle w:val="Strong"/>
          <w:rFonts w:ascii="Arial" w:hAnsi="Arial" w:cs="Arial"/>
          <w:i/>
          <w:iCs/>
          <w:color w:val="1F2430"/>
          <w:sz w:val="19"/>
          <w:szCs w:val="19"/>
          <w:bdr w:val="none" w:sz="0" w:space="0" w:color="auto" w:frame="1"/>
        </w:rPr>
        <w:t>30</w:t>
      </w:r>
    </w:p>
    <w:p w:rsidR="00DF4A84" w:rsidRDefault="00DF4A84" w:rsidP="00DF4A84">
      <w:pPr>
        <w:pStyle w:val="NormalWeb"/>
        <w:numPr>
          <w:ilvl w:val="0"/>
          <w:numId w:val="8"/>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Click on </w:t>
      </w:r>
      <w:r>
        <w:rPr>
          <w:rStyle w:val="Strong"/>
          <w:rFonts w:ascii="Arial" w:hAnsi="Arial" w:cs="Arial"/>
          <w:color w:val="1F2430"/>
          <w:sz w:val="19"/>
          <w:szCs w:val="19"/>
          <w:bdr w:val="none" w:sz="0" w:space="0" w:color="auto" w:frame="1"/>
        </w:rPr>
        <w:t>Add transition</w:t>
      </w:r>
      <w:r>
        <w:rPr>
          <w:rFonts w:ascii="Arial" w:hAnsi="Arial" w:cs="Arial"/>
          <w:color w:val="1F2430"/>
          <w:sz w:val="19"/>
          <w:szCs w:val="19"/>
          <w:bdr w:val="none" w:sz="0" w:space="0" w:color="auto" w:frame="1"/>
        </w:rPr>
        <w:t xml:space="preserve"> button</w:t>
      </w:r>
    </w:p>
    <w:p w:rsidR="00DF4A84" w:rsidRDefault="00DF4A84" w:rsidP="00DF4A84">
      <w:pPr>
        <w:pStyle w:val="NormalWeb"/>
        <w:numPr>
          <w:ilvl w:val="0"/>
          <w:numId w:val="8"/>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Choose storage class transitions: Select </w:t>
      </w:r>
      <w:r>
        <w:rPr>
          <w:rStyle w:val="Strong"/>
          <w:rFonts w:ascii="Arial" w:hAnsi="Arial" w:cs="Arial"/>
          <w:color w:val="1F2430"/>
          <w:sz w:val="19"/>
          <w:szCs w:val="19"/>
          <w:bdr w:val="none" w:sz="0" w:space="0" w:color="auto" w:frame="1"/>
        </w:rPr>
        <w:t>Glacier Flexible Retrieval (formerly Glacier)</w:t>
      </w:r>
    </w:p>
    <w:p w:rsidR="00DF4A84" w:rsidRDefault="00DF4A84" w:rsidP="00DF4A84">
      <w:pPr>
        <w:pStyle w:val="NormalWeb"/>
        <w:numPr>
          <w:ilvl w:val="0"/>
          <w:numId w:val="8"/>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Days after object creation: Enter </w:t>
      </w:r>
      <w:r>
        <w:rPr>
          <w:rStyle w:val="Strong"/>
          <w:rFonts w:ascii="Arial" w:hAnsi="Arial" w:cs="Arial"/>
          <w:i/>
          <w:iCs/>
          <w:color w:val="1F2430"/>
          <w:sz w:val="19"/>
          <w:szCs w:val="19"/>
          <w:bdr w:val="none" w:sz="0" w:space="0" w:color="auto" w:frame="1"/>
        </w:rPr>
        <w:t>90</w:t>
      </w:r>
    </w:p>
    <w:p w:rsidR="00DF4A84" w:rsidRDefault="00DF4A84" w:rsidP="00DF4A84">
      <w:pPr>
        <w:pStyle w:val="NormalWeb"/>
        <w:numPr>
          <w:ilvl w:val="0"/>
          <w:numId w:val="8"/>
        </w:numPr>
        <w:spacing w:before="0" w:beforeAutospacing="0" w:after="0" w:afterAutospacing="0" w:line="353" w:lineRule="atLeast"/>
        <w:ind w:left="543"/>
        <w:textAlignment w:val="baseline"/>
        <w:rPr>
          <w:rFonts w:ascii="Arial" w:hAnsi="Arial" w:cs="Arial"/>
          <w:color w:val="1F2430"/>
          <w:sz w:val="19"/>
          <w:szCs w:val="19"/>
        </w:rPr>
      </w:pPr>
      <w:r>
        <w:rPr>
          <w:rStyle w:val="Strong"/>
          <w:rFonts w:ascii="Arial" w:hAnsi="Arial" w:cs="Arial"/>
          <w:color w:val="1F2430"/>
          <w:sz w:val="19"/>
          <w:szCs w:val="19"/>
          <w:bdr w:val="none" w:sz="0" w:space="0" w:color="auto" w:frame="1"/>
        </w:rPr>
        <w:t>Acknowledge</w:t>
      </w:r>
      <w:r>
        <w:rPr>
          <w:rFonts w:ascii="Arial" w:hAnsi="Arial" w:cs="Arial"/>
          <w:color w:val="1F2430"/>
          <w:sz w:val="19"/>
          <w:szCs w:val="19"/>
          <w:bdr w:val="none" w:sz="0" w:space="0" w:color="auto" w:frame="1"/>
        </w:rPr>
        <w:t xml:space="preserve"> the checkbox. </w:t>
      </w:r>
    </w:p>
    <w:p w:rsidR="009B4BC9" w:rsidRDefault="009B4BC9"/>
    <w:p w:rsidR="00EF070D" w:rsidRDefault="00EF070D">
      <w:r>
        <w:rPr>
          <w:noProof/>
        </w:rPr>
        <w:lastRenderedPageBreak/>
        <w:drawing>
          <wp:inline distT="0" distB="0" distL="0" distR="0">
            <wp:extent cx="5943600" cy="38515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851553"/>
                    </a:xfrm>
                    <a:prstGeom prst="rect">
                      <a:avLst/>
                    </a:prstGeom>
                    <a:noFill/>
                    <a:ln w="9525">
                      <a:noFill/>
                      <a:miter lim="800000"/>
                      <a:headEnd/>
                      <a:tailEnd/>
                    </a:ln>
                  </pic:spPr>
                </pic:pic>
              </a:graphicData>
            </a:graphic>
          </wp:inline>
        </w:drawing>
      </w:r>
    </w:p>
    <w:p w:rsidR="00EF070D" w:rsidRDefault="00EF070D"/>
    <w:p w:rsidR="00081003" w:rsidRDefault="00081003" w:rsidP="00081003">
      <w:pPr>
        <w:pStyle w:val="NormalWeb"/>
        <w:shd w:val="clear" w:color="auto" w:fill="FFFFFF"/>
        <w:spacing w:before="0" w:beforeAutospacing="0" w:after="0" w:afterAutospacing="0" w:line="353" w:lineRule="atLeast"/>
        <w:textAlignment w:val="baseline"/>
        <w:rPr>
          <w:rFonts w:ascii="Arial" w:hAnsi="Arial" w:cs="Arial"/>
          <w:color w:val="1F2430"/>
          <w:sz w:val="19"/>
          <w:szCs w:val="19"/>
        </w:rPr>
      </w:pPr>
      <w:r>
        <w:rPr>
          <w:rFonts w:ascii="Arial" w:hAnsi="Arial" w:cs="Arial"/>
          <w:color w:val="1F2430"/>
          <w:sz w:val="19"/>
          <w:szCs w:val="19"/>
          <w:bdr w:val="none" w:sz="0" w:space="0" w:color="auto" w:frame="1"/>
        </w:rPr>
        <w:t>   7. For </w:t>
      </w:r>
      <w:r>
        <w:rPr>
          <w:rStyle w:val="Strong"/>
          <w:rFonts w:ascii="Arial" w:hAnsi="Arial" w:cs="Arial"/>
          <w:color w:val="1F2430"/>
          <w:sz w:val="19"/>
          <w:szCs w:val="19"/>
          <w:bdr w:val="none" w:sz="0" w:space="0" w:color="auto" w:frame="1"/>
        </w:rPr>
        <w:t>Expire current versions of objects</w:t>
      </w:r>
      <w:r>
        <w:rPr>
          <w:rFonts w:ascii="Arial" w:hAnsi="Arial" w:cs="Arial"/>
          <w:color w:val="1F2430"/>
          <w:sz w:val="19"/>
          <w:szCs w:val="19"/>
          <w:bdr w:val="none" w:sz="0" w:space="0" w:color="auto" w:frame="1"/>
        </w:rPr>
        <w:t> section,</w:t>
      </w:r>
    </w:p>
    <w:p w:rsidR="00081003" w:rsidRDefault="00081003" w:rsidP="00081003">
      <w:pPr>
        <w:pStyle w:val="NormalWeb"/>
        <w:numPr>
          <w:ilvl w:val="0"/>
          <w:numId w:val="9"/>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Days after object creation: Enter </w:t>
      </w:r>
      <w:r>
        <w:rPr>
          <w:rStyle w:val="Strong"/>
          <w:rFonts w:ascii="Arial" w:hAnsi="Arial" w:cs="Arial"/>
          <w:color w:val="1F2430"/>
          <w:sz w:val="19"/>
          <w:szCs w:val="19"/>
          <w:bdr w:val="none" w:sz="0" w:space="0" w:color="auto" w:frame="1"/>
        </w:rPr>
        <w:t>120</w:t>
      </w:r>
    </w:p>
    <w:p w:rsidR="00EF070D" w:rsidRDefault="00EF070D"/>
    <w:p w:rsidR="00800E59" w:rsidRDefault="00800E59">
      <w:r>
        <w:rPr>
          <w:noProof/>
        </w:rPr>
        <w:drawing>
          <wp:inline distT="0" distB="0" distL="0" distR="0">
            <wp:extent cx="5943600" cy="145594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1455946"/>
                    </a:xfrm>
                    <a:prstGeom prst="rect">
                      <a:avLst/>
                    </a:prstGeom>
                    <a:noFill/>
                    <a:ln w="9525">
                      <a:noFill/>
                      <a:miter lim="800000"/>
                      <a:headEnd/>
                      <a:tailEnd/>
                    </a:ln>
                  </pic:spPr>
                </pic:pic>
              </a:graphicData>
            </a:graphic>
          </wp:inline>
        </w:drawing>
      </w:r>
    </w:p>
    <w:p w:rsidR="00800E59" w:rsidRDefault="00800E59"/>
    <w:p w:rsidR="007F626B" w:rsidRDefault="007F626B" w:rsidP="007F626B">
      <w:pPr>
        <w:pStyle w:val="NormalWeb"/>
        <w:numPr>
          <w:ilvl w:val="0"/>
          <w:numId w:val="10"/>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Note: In this option, you are specifying that after </w:t>
      </w:r>
      <w:r>
        <w:rPr>
          <w:rStyle w:val="Strong"/>
          <w:rFonts w:ascii="Arial" w:hAnsi="Arial" w:cs="Arial"/>
          <w:color w:val="1F2430"/>
          <w:sz w:val="19"/>
          <w:szCs w:val="19"/>
          <w:bdr w:val="none" w:sz="0" w:space="0" w:color="auto" w:frame="1"/>
        </w:rPr>
        <w:t>120</w:t>
      </w:r>
      <w:r>
        <w:rPr>
          <w:rFonts w:ascii="Arial" w:hAnsi="Arial" w:cs="Arial"/>
          <w:color w:val="1F2430"/>
          <w:sz w:val="19"/>
          <w:szCs w:val="19"/>
          <w:bdr w:val="none" w:sz="0" w:space="0" w:color="auto" w:frame="1"/>
        </w:rPr>
        <w:t xml:space="preserve"> days, the objects will be expired (deleted automatically).</w:t>
      </w:r>
      <w:r>
        <w:rPr>
          <w:rFonts w:ascii="Arial" w:hAnsi="Arial" w:cs="Arial"/>
          <w:color w:val="1F2430"/>
          <w:sz w:val="19"/>
          <w:szCs w:val="19"/>
        </w:rPr>
        <w:br/>
        <w:t> </w:t>
      </w:r>
    </w:p>
    <w:p w:rsidR="007F626B" w:rsidRDefault="007F626B" w:rsidP="007F626B">
      <w:pPr>
        <w:pStyle w:val="NormalWeb"/>
        <w:shd w:val="clear" w:color="auto" w:fill="FFFFFF"/>
        <w:spacing w:before="0" w:beforeAutospacing="0" w:after="0" w:afterAutospacing="0" w:line="353" w:lineRule="atLeast"/>
        <w:textAlignment w:val="baseline"/>
        <w:rPr>
          <w:rFonts w:ascii="Arial" w:hAnsi="Arial" w:cs="Arial"/>
          <w:color w:val="1F2430"/>
          <w:sz w:val="19"/>
          <w:szCs w:val="19"/>
        </w:rPr>
      </w:pPr>
      <w:r>
        <w:rPr>
          <w:rFonts w:ascii="Arial" w:hAnsi="Arial" w:cs="Arial"/>
          <w:color w:val="1F2430"/>
          <w:sz w:val="19"/>
          <w:szCs w:val="19"/>
          <w:bdr w:val="none" w:sz="0" w:space="0" w:color="auto" w:frame="1"/>
        </w:rPr>
        <w:t>    8. For </w:t>
      </w:r>
      <w:r>
        <w:rPr>
          <w:rStyle w:val="Strong"/>
          <w:rFonts w:ascii="Arial" w:hAnsi="Arial" w:cs="Arial"/>
          <w:color w:val="1F2430"/>
          <w:sz w:val="19"/>
          <w:szCs w:val="19"/>
          <w:bdr w:val="none" w:sz="0" w:space="0" w:color="auto" w:frame="1"/>
        </w:rPr>
        <w:t>Delete expired object delete markers or incomplete multipart uploads</w:t>
      </w:r>
      <w:r>
        <w:rPr>
          <w:rFonts w:ascii="Arial" w:hAnsi="Arial" w:cs="Arial"/>
          <w:color w:val="1F2430"/>
          <w:sz w:val="19"/>
          <w:szCs w:val="19"/>
          <w:bdr w:val="none" w:sz="0" w:space="0" w:color="auto" w:frame="1"/>
        </w:rPr>
        <w:t> Section</w:t>
      </w:r>
    </w:p>
    <w:p w:rsidR="007F626B" w:rsidRDefault="007F626B" w:rsidP="007F626B">
      <w:pPr>
        <w:pStyle w:val="NormalWeb"/>
        <w:numPr>
          <w:ilvl w:val="0"/>
          <w:numId w:val="11"/>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t xml:space="preserve">For </w:t>
      </w:r>
      <w:r>
        <w:rPr>
          <w:rStyle w:val="Strong"/>
          <w:rFonts w:ascii="Arial" w:hAnsi="Arial" w:cs="Arial"/>
          <w:color w:val="1F2430"/>
          <w:sz w:val="19"/>
          <w:szCs w:val="19"/>
          <w:bdr w:val="none" w:sz="0" w:space="0" w:color="auto" w:frame="1"/>
        </w:rPr>
        <w:t>Incomplete multipart uploads</w:t>
      </w:r>
      <w:r>
        <w:rPr>
          <w:rFonts w:ascii="Arial" w:hAnsi="Arial" w:cs="Arial"/>
          <w:color w:val="1F2430"/>
          <w:sz w:val="19"/>
          <w:szCs w:val="19"/>
          <w:bdr w:val="none" w:sz="0" w:space="0" w:color="auto" w:frame="1"/>
        </w:rPr>
        <w:t xml:space="preserve">: </w:t>
      </w:r>
      <w:r>
        <w:rPr>
          <w:rStyle w:val="Strong"/>
          <w:rFonts w:ascii="Arial" w:hAnsi="Arial" w:cs="Arial"/>
          <w:color w:val="1F2430"/>
          <w:sz w:val="19"/>
          <w:szCs w:val="19"/>
          <w:bdr w:val="none" w:sz="0" w:space="0" w:color="auto" w:frame="1"/>
        </w:rPr>
        <w:t>Check the option</w:t>
      </w:r>
      <w:r>
        <w:rPr>
          <w:rFonts w:ascii="Arial" w:hAnsi="Arial" w:cs="Arial"/>
          <w:color w:val="1F2430"/>
          <w:sz w:val="19"/>
          <w:szCs w:val="19"/>
          <w:bdr w:val="none" w:sz="0" w:space="0" w:color="auto" w:frame="1"/>
        </w:rPr>
        <w:t xml:space="preserve"> of Delete incomplete multipart uploads</w:t>
      </w:r>
    </w:p>
    <w:p w:rsidR="007F626B" w:rsidRDefault="007F626B" w:rsidP="007F626B">
      <w:pPr>
        <w:pStyle w:val="NormalWeb"/>
        <w:numPr>
          <w:ilvl w:val="0"/>
          <w:numId w:val="11"/>
        </w:numPr>
        <w:spacing w:before="0" w:beforeAutospacing="0" w:after="0" w:afterAutospacing="0" w:line="353" w:lineRule="atLeast"/>
        <w:ind w:left="543"/>
        <w:textAlignment w:val="baseline"/>
        <w:rPr>
          <w:rFonts w:ascii="Arial" w:hAnsi="Arial" w:cs="Arial"/>
          <w:color w:val="1F2430"/>
          <w:sz w:val="19"/>
          <w:szCs w:val="19"/>
        </w:rPr>
      </w:pPr>
      <w:r>
        <w:rPr>
          <w:rFonts w:ascii="Arial" w:hAnsi="Arial" w:cs="Arial"/>
          <w:color w:val="1F2430"/>
          <w:sz w:val="19"/>
          <w:szCs w:val="19"/>
          <w:bdr w:val="none" w:sz="0" w:space="0" w:color="auto" w:frame="1"/>
        </w:rPr>
        <w:lastRenderedPageBreak/>
        <w:t xml:space="preserve">Number of days: Enter </w:t>
      </w:r>
      <w:r>
        <w:rPr>
          <w:rStyle w:val="Emphasis"/>
          <w:rFonts w:ascii="Arial" w:hAnsi="Arial" w:cs="Arial"/>
          <w:b/>
          <w:bCs/>
          <w:color w:val="1F2430"/>
          <w:sz w:val="19"/>
          <w:szCs w:val="19"/>
          <w:bdr w:val="none" w:sz="0" w:space="0" w:color="auto" w:frame="1"/>
        </w:rPr>
        <w:t>90</w:t>
      </w:r>
    </w:p>
    <w:p w:rsidR="00800E59" w:rsidRDefault="00800E59"/>
    <w:p w:rsidR="00AE2B5C" w:rsidRDefault="00AE2B5C"/>
    <w:p w:rsidR="00AE2B5C" w:rsidRDefault="00AE2B5C">
      <w:r>
        <w:rPr>
          <w:noProof/>
        </w:rPr>
        <w:drawing>
          <wp:inline distT="0" distB="0" distL="0" distR="0">
            <wp:extent cx="5943600" cy="31496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149691"/>
                    </a:xfrm>
                    <a:prstGeom prst="rect">
                      <a:avLst/>
                    </a:prstGeom>
                    <a:noFill/>
                    <a:ln w="9525">
                      <a:noFill/>
                      <a:miter lim="800000"/>
                      <a:headEnd/>
                      <a:tailEnd/>
                    </a:ln>
                  </pic:spPr>
                </pic:pic>
              </a:graphicData>
            </a:graphic>
          </wp:inline>
        </w:drawing>
      </w:r>
    </w:p>
    <w:p w:rsidR="00AE2B5C" w:rsidRDefault="00390DAD">
      <w:pPr>
        <w:rPr>
          <w:rFonts w:ascii="Arial" w:hAnsi="Arial" w:cs="Arial"/>
          <w:color w:val="1F2430"/>
          <w:sz w:val="19"/>
          <w:szCs w:val="19"/>
          <w:bdr w:val="none" w:sz="0" w:space="0" w:color="auto" w:frame="1"/>
        </w:rPr>
      </w:pPr>
      <w:r>
        <w:rPr>
          <w:rFonts w:ascii="Arial" w:hAnsi="Arial" w:cs="Arial"/>
          <w:color w:val="1F2430"/>
          <w:sz w:val="19"/>
          <w:szCs w:val="19"/>
          <w:bdr w:val="none" w:sz="0" w:space="0" w:color="auto" w:frame="1"/>
        </w:rPr>
        <w:t>    9. Finally, review the transitions and click on </w:t>
      </w:r>
      <w:r>
        <w:rPr>
          <w:rStyle w:val="Strong"/>
          <w:rFonts w:ascii="Arial" w:hAnsi="Arial" w:cs="Arial"/>
          <w:color w:val="1F2430"/>
          <w:sz w:val="19"/>
          <w:szCs w:val="19"/>
          <w:bdr w:val="none" w:sz="0" w:space="0" w:color="auto" w:frame="1"/>
        </w:rPr>
        <w:t>Create rule </w:t>
      </w:r>
      <w:r>
        <w:rPr>
          <w:rFonts w:ascii="Arial" w:hAnsi="Arial" w:cs="Arial"/>
          <w:color w:val="1F2430"/>
          <w:sz w:val="19"/>
          <w:szCs w:val="19"/>
          <w:bdr w:val="none" w:sz="0" w:space="0" w:color="auto" w:frame="1"/>
        </w:rPr>
        <w:t>button.</w:t>
      </w:r>
    </w:p>
    <w:p w:rsidR="00D873F5" w:rsidRDefault="00D873F5">
      <w:pPr>
        <w:rPr>
          <w:rFonts w:ascii="Arial" w:hAnsi="Arial" w:cs="Arial"/>
          <w:color w:val="1F2430"/>
          <w:sz w:val="19"/>
          <w:szCs w:val="19"/>
          <w:bdr w:val="none" w:sz="0" w:space="0" w:color="auto" w:frame="1"/>
        </w:rPr>
      </w:pPr>
    </w:p>
    <w:p w:rsidR="00D873F5" w:rsidRDefault="00D873F5">
      <w:r>
        <w:rPr>
          <w:noProof/>
        </w:rPr>
        <w:lastRenderedPageBreak/>
        <w:drawing>
          <wp:inline distT="0" distB="0" distL="0" distR="0">
            <wp:extent cx="5779770" cy="43046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79770" cy="4304665"/>
                    </a:xfrm>
                    <a:prstGeom prst="rect">
                      <a:avLst/>
                    </a:prstGeom>
                    <a:noFill/>
                    <a:ln w="9525">
                      <a:noFill/>
                      <a:miter lim="800000"/>
                      <a:headEnd/>
                      <a:tailEnd/>
                    </a:ln>
                  </pic:spPr>
                </pic:pic>
              </a:graphicData>
            </a:graphic>
          </wp:inline>
        </w:drawing>
      </w:r>
    </w:p>
    <w:p w:rsidR="00180FCA" w:rsidRDefault="00180FCA" w:rsidP="00180FCA">
      <w:pPr>
        <w:pStyle w:val="NormalWeb"/>
        <w:shd w:val="clear" w:color="auto" w:fill="FFFFFF"/>
        <w:spacing w:before="0" w:beforeAutospacing="0" w:after="0" w:afterAutospacing="0" w:line="353" w:lineRule="atLeast"/>
        <w:textAlignment w:val="baseline"/>
        <w:rPr>
          <w:rFonts w:ascii="Arial" w:hAnsi="Arial" w:cs="Arial"/>
          <w:color w:val="1F2430"/>
          <w:sz w:val="19"/>
          <w:szCs w:val="19"/>
          <w:bdr w:val="none" w:sz="0" w:space="0" w:color="auto" w:frame="1"/>
        </w:rPr>
      </w:pPr>
      <w:r>
        <w:rPr>
          <w:rFonts w:ascii="Arial" w:hAnsi="Arial" w:cs="Arial"/>
          <w:color w:val="1F2430"/>
          <w:sz w:val="19"/>
          <w:szCs w:val="19"/>
          <w:bdr w:val="none" w:sz="0" w:space="0" w:color="auto" w:frame="1"/>
        </w:rPr>
        <w:t>   10. Now a Lifecycle Rule has been created and is in the enabled state.</w:t>
      </w:r>
    </w:p>
    <w:p w:rsidR="00C37D29" w:rsidRDefault="00C37D29" w:rsidP="00180FCA">
      <w:pPr>
        <w:pStyle w:val="NormalWeb"/>
        <w:shd w:val="clear" w:color="auto" w:fill="FFFFFF"/>
        <w:spacing w:before="0" w:beforeAutospacing="0" w:after="0" w:afterAutospacing="0" w:line="353" w:lineRule="atLeast"/>
        <w:textAlignment w:val="baseline"/>
        <w:rPr>
          <w:rFonts w:ascii="Arial" w:hAnsi="Arial" w:cs="Arial"/>
          <w:color w:val="1F2430"/>
          <w:sz w:val="19"/>
          <w:szCs w:val="19"/>
          <w:bdr w:val="none" w:sz="0" w:space="0" w:color="auto" w:frame="1"/>
        </w:rPr>
      </w:pPr>
    </w:p>
    <w:p w:rsidR="00C37D29" w:rsidRDefault="00C37D29" w:rsidP="00180FCA">
      <w:pPr>
        <w:pStyle w:val="NormalWeb"/>
        <w:shd w:val="clear" w:color="auto" w:fill="FFFFFF"/>
        <w:spacing w:before="0" w:beforeAutospacing="0" w:after="0" w:afterAutospacing="0" w:line="353" w:lineRule="atLeast"/>
        <w:textAlignment w:val="baseline"/>
        <w:rPr>
          <w:rFonts w:ascii="Arial" w:hAnsi="Arial" w:cs="Arial"/>
          <w:color w:val="1F2430"/>
          <w:sz w:val="19"/>
          <w:szCs w:val="19"/>
        </w:rPr>
      </w:pPr>
    </w:p>
    <w:p w:rsidR="00C37D29" w:rsidRDefault="00C37D29" w:rsidP="00C37D29">
      <w:pPr>
        <w:pStyle w:val="Heading3"/>
        <w:spacing w:before="0"/>
        <w:textAlignment w:val="baseline"/>
        <w:rPr>
          <w:rFonts w:ascii="Arial" w:hAnsi="Arial" w:cs="Arial"/>
          <w:b w:val="0"/>
          <w:bCs w:val="0"/>
          <w:color w:val="1F2430"/>
          <w:sz w:val="33"/>
          <w:szCs w:val="33"/>
        </w:rPr>
      </w:pPr>
      <w:r>
        <w:rPr>
          <w:rStyle w:val="Strong"/>
          <w:rFonts w:ascii="Arial" w:hAnsi="Arial" w:cs="Arial"/>
          <w:b/>
          <w:bCs/>
          <w:color w:val="1F2430"/>
          <w:sz w:val="33"/>
          <w:szCs w:val="33"/>
          <w:bdr w:val="none" w:sz="0" w:space="0" w:color="auto" w:frame="1"/>
        </w:rPr>
        <w:t>Do you know ?</w:t>
      </w:r>
    </w:p>
    <w:p w:rsidR="00C37D29" w:rsidRDefault="00C37D29" w:rsidP="00C37D29">
      <w:pPr>
        <w:pStyle w:val="NormalWeb"/>
        <w:spacing w:before="0" w:beforeAutospacing="0" w:after="0" w:afterAutospacing="0" w:line="353" w:lineRule="atLeast"/>
        <w:textAlignment w:val="baseline"/>
        <w:rPr>
          <w:rFonts w:ascii="Arial" w:hAnsi="Arial" w:cs="Arial"/>
          <w:color w:val="1F2430"/>
          <w:sz w:val="19"/>
          <w:szCs w:val="19"/>
        </w:rPr>
      </w:pPr>
      <w:r>
        <w:rPr>
          <w:rFonts w:ascii="Arial" w:hAnsi="Arial" w:cs="Arial"/>
          <w:color w:val="1F2430"/>
          <w:sz w:val="19"/>
          <w:szCs w:val="19"/>
          <w:bdr w:val="none" w:sz="0" w:space="0" w:color="auto" w:frame="1"/>
        </w:rPr>
        <w:t>Intelligent-Tiering storage class uses machine learning algorithms to automatically move objects between two access tiers: frequent access and infrequent access. This means that objects that are frequently accessed will be stored in the frequent access tier, while objects that are infrequently accessed will be moved to the infrequent access tier, helping to reduce storage costs without sacrificing performance.</w:t>
      </w:r>
    </w:p>
    <w:p w:rsidR="00180FCA" w:rsidRDefault="00180FCA"/>
    <w:sectPr w:rsidR="00180F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A267E"/>
    <w:multiLevelType w:val="multilevel"/>
    <w:tmpl w:val="CC6C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AA2F4B"/>
    <w:multiLevelType w:val="multilevel"/>
    <w:tmpl w:val="2866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E39A4"/>
    <w:multiLevelType w:val="multilevel"/>
    <w:tmpl w:val="08283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4707A1"/>
    <w:multiLevelType w:val="multilevel"/>
    <w:tmpl w:val="DDC0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BF052A"/>
    <w:multiLevelType w:val="multilevel"/>
    <w:tmpl w:val="AE80DF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3F7838"/>
    <w:multiLevelType w:val="multilevel"/>
    <w:tmpl w:val="7D58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CB21C8"/>
    <w:multiLevelType w:val="multilevel"/>
    <w:tmpl w:val="47526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933651"/>
    <w:multiLevelType w:val="multilevel"/>
    <w:tmpl w:val="F262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CC3FB9"/>
    <w:multiLevelType w:val="multilevel"/>
    <w:tmpl w:val="9AE6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D64293"/>
    <w:multiLevelType w:val="multilevel"/>
    <w:tmpl w:val="6B0E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
  </w:num>
  <w:num w:numId="4">
    <w:abstractNumId w:val="6"/>
    <w:lvlOverride w:ilvl="0">
      <w:lvl w:ilvl="0">
        <w:numFmt w:val="decimal"/>
        <w:lvlText w:val="%1."/>
        <w:lvlJc w:val="left"/>
      </w:lvl>
    </w:lvlOverride>
  </w:num>
  <w:num w:numId="5">
    <w:abstractNumId w:val="6"/>
    <w:lvlOverride w:ilvl="0">
      <w:lvl w:ilvl="0">
        <w:numFmt w:val="decimal"/>
        <w:lvlText w:val="%1."/>
        <w:lvlJc w:val="left"/>
      </w:lvl>
    </w:lvlOverride>
  </w:num>
  <w:num w:numId="6">
    <w:abstractNumId w:val="2"/>
  </w:num>
  <w:num w:numId="7">
    <w:abstractNumId w:val="0"/>
  </w:num>
  <w:num w:numId="8">
    <w:abstractNumId w:val="8"/>
  </w:num>
  <w:num w:numId="9">
    <w:abstractNumId w:val="3"/>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9A297F"/>
    <w:rsid w:val="00081003"/>
    <w:rsid w:val="00180FCA"/>
    <w:rsid w:val="00390DAD"/>
    <w:rsid w:val="007F626B"/>
    <w:rsid w:val="00800E59"/>
    <w:rsid w:val="009A297F"/>
    <w:rsid w:val="009B4BC9"/>
    <w:rsid w:val="00AE2B5C"/>
    <w:rsid w:val="00C37D29"/>
    <w:rsid w:val="00D873F5"/>
    <w:rsid w:val="00DF4A84"/>
    <w:rsid w:val="00EF0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29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29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7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9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29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29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297F"/>
    <w:rPr>
      <w:b/>
      <w:bCs/>
    </w:rPr>
  </w:style>
  <w:style w:type="character" w:styleId="Emphasis">
    <w:name w:val="Emphasis"/>
    <w:basedOn w:val="DefaultParagraphFont"/>
    <w:uiPriority w:val="20"/>
    <w:qFormat/>
    <w:rsid w:val="009A297F"/>
    <w:rPr>
      <w:i/>
      <w:iCs/>
    </w:rPr>
  </w:style>
  <w:style w:type="paragraph" w:styleId="BalloonText">
    <w:name w:val="Balloon Text"/>
    <w:basedOn w:val="Normal"/>
    <w:link w:val="BalloonTextChar"/>
    <w:uiPriority w:val="99"/>
    <w:semiHidden/>
    <w:unhideWhenUsed/>
    <w:rsid w:val="009B4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BC9"/>
    <w:rPr>
      <w:rFonts w:ascii="Tahoma" w:hAnsi="Tahoma" w:cs="Tahoma"/>
      <w:sz w:val="16"/>
      <w:szCs w:val="16"/>
    </w:rPr>
  </w:style>
  <w:style w:type="character" w:customStyle="1" w:styleId="Heading3Char">
    <w:name w:val="Heading 3 Char"/>
    <w:basedOn w:val="DefaultParagraphFont"/>
    <w:link w:val="Heading3"/>
    <w:uiPriority w:val="9"/>
    <w:semiHidden/>
    <w:rsid w:val="00C37D2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15360422">
      <w:bodyDiv w:val="1"/>
      <w:marLeft w:val="0"/>
      <w:marRight w:val="0"/>
      <w:marTop w:val="0"/>
      <w:marBottom w:val="0"/>
      <w:divBdr>
        <w:top w:val="none" w:sz="0" w:space="0" w:color="auto"/>
        <w:left w:val="none" w:sz="0" w:space="0" w:color="auto"/>
        <w:bottom w:val="none" w:sz="0" w:space="0" w:color="auto"/>
        <w:right w:val="none" w:sz="0" w:space="0" w:color="auto"/>
      </w:divBdr>
    </w:div>
    <w:div w:id="727847565">
      <w:bodyDiv w:val="1"/>
      <w:marLeft w:val="0"/>
      <w:marRight w:val="0"/>
      <w:marTop w:val="0"/>
      <w:marBottom w:val="0"/>
      <w:divBdr>
        <w:top w:val="none" w:sz="0" w:space="0" w:color="auto"/>
        <w:left w:val="none" w:sz="0" w:space="0" w:color="auto"/>
        <w:bottom w:val="none" w:sz="0" w:space="0" w:color="auto"/>
        <w:right w:val="none" w:sz="0" w:space="0" w:color="auto"/>
      </w:divBdr>
    </w:div>
    <w:div w:id="798256926">
      <w:bodyDiv w:val="1"/>
      <w:marLeft w:val="0"/>
      <w:marRight w:val="0"/>
      <w:marTop w:val="0"/>
      <w:marBottom w:val="0"/>
      <w:divBdr>
        <w:top w:val="none" w:sz="0" w:space="0" w:color="auto"/>
        <w:left w:val="none" w:sz="0" w:space="0" w:color="auto"/>
        <w:bottom w:val="none" w:sz="0" w:space="0" w:color="auto"/>
        <w:right w:val="none" w:sz="0" w:space="0" w:color="auto"/>
      </w:divBdr>
    </w:div>
    <w:div w:id="1079595546">
      <w:bodyDiv w:val="1"/>
      <w:marLeft w:val="0"/>
      <w:marRight w:val="0"/>
      <w:marTop w:val="0"/>
      <w:marBottom w:val="0"/>
      <w:divBdr>
        <w:top w:val="none" w:sz="0" w:space="0" w:color="auto"/>
        <w:left w:val="none" w:sz="0" w:space="0" w:color="auto"/>
        <w:bottom w:val="none" w:sz="0" w:space="0" w:color="auto"/>
        <w:right w:val="none" w:sz="0" w:space="0" w:color="auto"/>
      </w:divBdr>
    </w:div>
    <w:div w:id="1096831618">
      <w:bodyDiv w:val="1"/>
      <w:marLeft w:val="0"/>
      <w:marRight w:val="0"/>
      <w:marTop w:val="0"/>
      <w:marBottom w:val="0"/>
      <w:divBdr>
        <w:top w:val="none" w:sz="0" w:space="0" w:color="auto"/>
        <w:left w:val="none" w:sz="0" w:space="0" w:color="auto"/>
        <w:bottom w:val="none" w:sz="0" w:space="0" w:color="auto"/>
        <w:right w:val="none" w:sz="0" w:space="0" w:color="auto"/>
      </w:divBdr>
    </w:div>
    <w:div w:id="1497185041">
      <w:bodyDiv w:val="1"/>
      <w:marLeft w:val="0"/>
      <w:marRight w:val="0"/>
      <w:marTop w:val="0"/>
      <w:marBottom w:val="0"/>
      <w:divBdr>
        <w:top w:val="none" w:sz="0" w:space="0" w:color="auto"/>
        <w:left w:val="none" w:sz="0" w:space="0" w:color="auto"/>
        <w:bottom w:val="none" w:sz="0" w:space="0" w:color="auto"/>
        <w:right w:val="none" w:sz="0" w:space="0" w:color="auto"/>
      </w:divBdr>
    </w:div>
    <w:div w:id="2113933454">
      <w:bodyDiv w:val="1"/>
      <w:marLeft w:val="0"/>
      <w:marRight w:val="0"/>
      <w:marTop w:val="0"/>
      <w:marBottom w:val="0"/>
      <w:divBdr>
        <w:top w:val="none" w:sz="0" w:space="0" w:color="auto"/>
        <w:left w:val="none" w:sz="0" w:space="0" w:color="auto"/>
        <w:bottom w:val="none" w:sz="0" w:space="0" w:color="auto"/>
        <w:right w:val="none" w:sz="0" w:space="0" w:color="auto"/>
      </w:divBdr>
    </w:div>
    <w:div w:id="212672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abresources.whizlabs.com/b94a82e4329f428b42f5de2489daf896/sample.tx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2023-07-13T14:54:00Z</dcterms:created>
  <dcterms:modified xsi:type="dcterms:W3CDTF">2023-07-13T15:00:00Z</dcterms:modified>
</cp:coreProperties>
</file>