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796669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796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29238" cy="796823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7968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fas2m1xoa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 Paired Sample t-Test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researcher conducted a study on 15 wild deer to examine whether the drug succinylcholine affects androgen levels in their blood. Androgen levels (in ng/mL) were measured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before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 minutes after</w:t>
      </w:r>
      <w:r w:rsidDel="00000000" w:rsidR="00000000" w:rsidRPr="00000000">
        <w:rPr>
          <w:sz w:val="18"/>
          <w:szCs w:val="18"/>
          <w:rtl w:val="0"/>
        </w:rPr>
        <w:t xml:space="preserve"> the injection. The following summary statistics were obtained for the differences in androgen levels (After - Before):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Mean Difference (d̄):</w:t>
      </w:r>
      <w:r w:rsidDel="00000000" w:rsidR="00000000" w:rsidRPr="00000000">
        <w:rPr>
          <w:sz w:val="18"/>
          <w:szCs w:val="18"/>
          <w:rtl w:val="0"/>
        </w:rPr>
        <w:t xml:space="preserve"> 9.848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Standard Deviation (sₑ):</w:t>
      </w:r>
      <w:r w:rsidDel="00000000" w:rsidR="00000000" w:rsidRPr="00000000">
        <w:rPr>
          <w:sz w:val="18"/>
          <w:szCs w:val="18"/>
          <w:rtl w:val="0"/>
        </w:rPr>
        <w:t xml:space="preserve"> 18.474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Size (n):</w:t>
      </w:r>
      <w:r w:rsidDel="00000000" w:rsidR="00000000" w:rsidRPr="00000000">
        <w:rPr>
          <w:sz w:val="18"/>
          <w:szCs w:val="18"/>
          <w:rtl w:val="0"/>
        </w:rPr>
        <w:t xml:space="preserve"> 15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Significance Level (α):</w:t>
      </w:r>
      <w:r w:rsidDel="00000000" w:rsidR="00000000" w:rsidRPr="00000000">
        <w:rPr>
          <w:sz w:val="18"/>
          <w:szCs w:val="18"/>
          <w:rtl w:val="0"/>
        </w:rPr>
        <w:t xml:space="preserve"> 0.05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paired sample t-test</w:t>
      </w:r>
      <w:r w:rsidDel="00000000" w:rsidR="00000000" w:rsidRPr="00000000">
        <w:rPr>
          <w:sz w:val="18"/>
          <w:szCs w:val="18"/>
          <w:rtl w:val="0"/>
        </w:rPr>
        <w:t xml:space="preserve">, test whether there is a significant change in androgen levels after the injection.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Should the null hypothesis be rejected?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533608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5336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