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java.lang.*;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java.util.Comparator;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Greedy approach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FractionalKnapSack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// Function to get maximum value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private static double getMaxValue(ItemValue[] arr, int capacity)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// Sorting items by profit/weight ratio;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Arrays.sort(arr, new Comparator&lt;ItemValue&gt;()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public int compare(ItemValue item1, ItemValue item2)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double cpr1 = (double) item1.profit / item1.weight;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double cpr2 = (double) item2.profit / item2.weight;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if (cpr1 &lt; cpr2)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return 1;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return -1;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double totalValue = 0d;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for (ItemValue i : arr)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int curWt = i.weight;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int curVal = i.profit;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if (capacity - curWt &gt;= 0)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// This weight can be picked whole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capacity = capacity - curWt;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totalValue += curVal;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// Item cant be picked whole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double fraction = (double) capacity / curWt;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totalValue += (curVal * fraction);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capacity = (int) (capacity - (curWt * fraction));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return totalValue;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 Item value class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static class ItemValue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int profit, weight;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// Item value function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public ItemValue(int val, int wt)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this.weight = wt;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this.profit = val;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// Driver code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System.out.println("Enter the number of items: 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int n = scanner.nextInt();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ItemValue[] arr = new ItemValue[n];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System.out.println("Enter profit and weight for item " + (i + 1) + ": 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int profit = scanner.nextInt();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int weight = scanner.nextInt();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arr[i] = new ItemValue(profit, weight);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System.out.println("Enter the capacity of the knapsack: 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int capacity = scanner.nextInt();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double maxValue = getMaxValue(arr, capacity);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// Function call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System.out.println("Maximum value we can obtain = " + maxValue);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