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func(int i, int n, vector&lt;int&gt; &amp;col, vector&lt;int&gt; &amp;d1, vector&lt;int&gt; &amp;d2, vector&lt;vector&lt;char&gt;&gt; &amp; board)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if(i == 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cout &lt;&lt; "\n\nSolution:\n\n";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for(int k = 0; k &lt; n; k++)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for(int j = 0; j &lt; n; j++)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cout &lt;&lt; board[k][j] &lt;&lt; " 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cout &lt;&lt; "\n";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for(int j = 0; j &lt; n; j++)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if(!col[j] &amp;&amp; !d1[abs(i + j)] &amp;&amp; !d2[n+i-j])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//cout &lt;&lt; i &lt;&lt; j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board[i][j] = 'Q';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col[j] =1;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d1[abs(i + j)]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d2[n+i-j] = 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func(i + 1, n, col, d1, d2, board);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board[i][j] = '.';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col[j] =0;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d1[abs(i + j)]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d2[n+i-j]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cout &lt;&lt; "Enter the size of board\n";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n; cin &gt;&gt; 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vector&lt;int&gt; col(n), d1(n+2), d2(2* n+2);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vector&lt;vector&lt;char&gt;&gt; board(n, vector&lt;char&gt;(n, '.'));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func(0, n, col,d1,d2,board);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