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A"/>
          <w:sz w:val="30"/>
          <w:szCs w:val="30"/>
        </w:rPr>
        <w:t xml:space="preserve">Equity Research - Tata Power Company Ltd</w:t>
      </w:r>
    </w:p>
    <w:p>
      <w:pPr>
        <w:spacing w:after="40"/>
        <w:jc w:val="center"/>
      </w:pPr>
      <w:r>
        <w:rPr>
          <w:i/>
          <w:iCs/>
          <w:color w:val="555555"/>
          <w:sz w:val="19"/>
          <w:szCs w:val="19"/>
        </w:rPr>
        <w:t xml:space="preserve">A valuation project by Kashish | B.A. (Hons.) Economics, Miranda House</w:t>
      </w:r>
    </w:p>
    <w:p>
      <w:pPr>
        <w:spacing w:after="240"/>
        <w:jc w:val="center"/>
      </w:pPr>
      <w:r>
        <w:rPr>
          <w:b/>
          <w:bCs/>
          <w:sz w:val="21"/>
          <w:szCs w:val="21"/>
        </w:rPr>
        <w:t xml:space="preserve">My Call: HOLD   |   Current Price: ₹378.5   |   DCF Value: ₹110   |   Comps (EV/EBITDA) Value: ₹395</w:t>
      </w:r>
    </w:p>
    <w:p>
      <w:pPr>
        <w:pStyle w:val="Heading1"/>
        <w:spacing w:after="120" w:before="280"/>
      </w:pPr>
      <w:r>
        <w:rPr>
          <w:b/>
          <w:bCs/>
          <w:color w:val="2E5B8A"/>
          <w:sz w:val="27"/>
          <w:szCs w:val="27"/>
        </w:rPr>
        <w:t xml:space="preserve">1. About the Company</w:t>
      </w:r>
    </w:p>
    <w:p>
      <w:pPr>
        <w:spacing w:after="160"/>
      </w:pPr>
      <w:r>
        <w:rPr>
          <w:sz w:val="22"/>
          <w:szCs w:val="22"/>
        </w:rPr>
        <w:t xml:space="preserve">I picked Tata Power because it's one of my own portfolio holdings, and I wanted to understand what I actually own. It's one of India's biggest private power companies, and it does a bit of everything: generating electricity (from coal, hydro, solar, and wind), transmitting and distributing it, running EV charging stations, and even manufacturing solar panels. The main thing I noticed while researching this company is that it's moving away from coal-based power and investing heavily in renewables (solar and wind).</w:t>
      </w:r>
    </w:p>
    <w:p>
      <w:pPr>
        <w:spacing w:after="160"/>
      </w:pPr>
      <w:r>
        <w:rPr>
          <w:sz w:val="22"/>
          <w:szCs w:val="22"/>
        </w:rPr>
        <w:t xml:space="preserve">Looking at their FY26 numbers: revenue was ₹63,681 crore, and EBITDA (basically operating profit before interest, tax, depreciation) grew 11% from the year before, to ₹16,090 crore. Net profit grew about 7% to ₹5,117.56 crore. What stood out to me is that their renewables business grew profit by 59% (to ₹1,994 crore), while their old coal/hydro business actually saw revenue drop by 54%. So the growth is clearly coming from the renewable side now, not from their traditional power plants.</w:t>
      </w:r>
    </w:p>
    <w:p>
      <w:pPr>
        <w:spacing w:after="160"/>
      </w:pPr>
      <w:r>
        <w:rPr>
          <w:sz w:val="22"/>
          <w:szCs w:val="22"/>
        </w:rPr>
        <w:t xml:space="preserve">Why someone might buy this stock: if the renewables push keeps going well, profits should keep growing fast. Why someone might be cautious: the stock already trades at a fairly high P/E (around 31-35x), so a lot of that future growth might already be 'priced in' by the market.</w:t>
      </w:r>
    </w:p>
    <w:p>
      <w:pPr>
        <w:pStyle w:val="Heading1"/>
        <w:spacing w:after="120" w:before="280"/>
      </w:pPr>
      <w:r>
        <w:rPr>
          <w:b/>
          <w:bCs/>
          <w:color w:val="2E5B8A"/>
          <w:sz w:val="27"/>
          <w:szCs w:val="27"/>
        </w:rPr>
        <w:t xml:space="preserve">2. What I Found (Valuation)</w:t>
      </w:r>
    </w:p>
    <w:p>
      <w:pPr>
        <w:spacing w:after="160"/>
      </w:pPr>
      <w:r>
        <w:rPr>
          <w:sz w:val="22"/>
          <w:szCs w:val="22"/>
        </w:rPr>
        <w:t xml:space="preserve">I used 3 different methods to estimate what Tata Power should actually be worth per share, and compared them to the real market price.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000"/>
      </w:tblGrid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Implied Value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DCF (WACC 8%, 4% terminal growth)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₹110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Conservative, cash-flow anchored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Comps: EV/Revenue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₹937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Skewed up by high-growth peers (Adani Power, JSW Energy)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Comps: EV/EBITDA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₹395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Closely tracks actual market price (₹378.5)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Comps: P/E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₹185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Below market, reflects Tata Power's premium P/E vs peers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2E5B8A"/>
          <w:sz w:val="27"/>
          <w:szCs w:val="27"/>
        </w:rPr>
        <w:t xml:space="preserve">3. My Main Takeaway</w:t>
      </w:r>
    </w:p>
    <w:p>
      <w:pPr>
        <w:spacing w:after="160"/>
      </w:pPr>
      <w:r>
        <w:rPr>
          <w:sz w:val="22"/>
          <w:szCs w:val="22"/>
        </w:rPr>
        <w:t xml:space="preserve">This was the most interesting part for me. My DCF model (which is based on projecting the company's future cash flows) said the stock is only worth about ₹110, way below its actual price of ₹378.5. But when I used the EV/EBITDA comps method (comparing Tata Power to similar companies like NTPC, Adani Power, and JSW Energy), I got ₹395, which is very close to the real price. I think this means investors aren't valuing Tata Power based on strict cash-flow math, they're paying more because they believe in the renewables growth story (11.6 GW of capacity and growing). Basically, the market is betting on future growth more than what a conservative DCF model would justify today.</w:t>
      </w:r>
    </w:p>
    <w:p>
      <w:pPr>
        <w:pStyle w:val="Heading1"/>
        <w:spacing w:after="120" w:before="280"/>
      </w:pPr>
      <w:r>
        <w:rPr>
          <w:b/>
          <w:bCs/>
          <w:color w:val="2E5B8A"/>
          <w:sz w:val="27"/>
          <w:szCs w:val="27"/>
        </w:rPr>
        <w:t xml:space="preserve">4. My Call: HOLD</w:t>
      </w:r>
    </w:p>
    <w:p>
      <w:pPr>
        <w:spacing w:after="160"/>
      </w:pPr>
      <w:r>
        <w:rPr>
          <w:sz w:val="22"/>
          <w:szCs w:val="22"/>
        </w:rPr>
        <w:t xml:space="preserve">Based on my DCF, the stock looks overvalued if I'm being conservative about future cash flows. But based on how it compares to similar companies (EV/EBITDA), it looks fairly priced. So I'm going with a HOLD. I don't think it's a screaming buy at this price since a lot of optimism is already baked in, but I also don't think it's overpriced enough to sell, especially if the renewables expansion keeps delivering the way it has been.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2026-07-22T11:45:31.407Z</dcterms:created>
  <dcterms:modified xsi:type="dcterms:W3CDTF">2026-07-22T11:45:31.407Z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