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Operations Coordinator SOP</w:t>
      </w:r>
    </w:p>
    <w:p>
      <w:pPr>
        <w:pStyle w:val="Heading1"/>
      </w:pPr>
      <w:r>
        <w:t>Core Responsibilities</w:t>
      </w:r>
    </w:p>
    <w:p>
      <w:r>
        <w:t>Operations Coordinators must know the daily warehouse-coordination checklist.</w:t>
      </w:r>
    </w:p>
    <w:p>
      <w:pPr>
        <w:pStyle w:val="Heading1"/>
      </w:pPr>
      <w:r>
        <w:t>Standard Operating Procedure</w:t>
      </w:r>
    </w:p>
    <w:p>
      <w:r>
        <w:t>Operations Coordinators must complete the inventory-reconciliation procedure training within Week 1.</w:t>
      </w:r>
    </w:p>
    <w:p>
      <w:pPr>
        <w:pStyle w:val="Heading1"/>
      </w:pPr>
      <w:r>
        <w:t>Escalation and Exceptions</w:t>
      </w:r>
    </w:p>
    <w:p>
      <w:r>
        <w:t>Operations Coordinators must demonstrate the stock-discrepancy escalation process for discrepancies above 5% of counted stock.</w:t>
      </w:r>
    </w:p>
    <w:p>
      <w:pPr>
        <w:pStyle w:val="Heading1"/>
      </w:pPr>
      <w:r>
        <w:t>Compliance and Approval Limits</w:t>
      </w:r>
    </w:p>
    <w:p>
      <w:r>
        <w:t>Operations Coordinators must acknowledge that shipment holds require Branch Manager approval.</w:t>
      </w:r>
    </w:p>
    <w:p>
      <w:pPr>
        <w:pStyle w:val="Heading1"/>
      </w:pPr>
      <w:r>
        <w:t>Tools and Systems</w:t>
      </w:r>
    </w:p>
    <w:p>
      <w:r>
        <w:t>Operations Coordinators must know how to use the warehouse management system.</w:t>
      </w:r>
    </w:p>
    <w:p>
      <w:pPr>
        <w:pStyle w:val="Heading1"/>
      </w:pPr>
      <w:r>
        <w:t>Advanced Scenarios</w:t>
      </w:r>
    </w:p>
    <w:p>
      <w:r>
        <w:t>Operations Coordinators may optionally review peak-season scaling scenarios.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