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1CD2" w:rsidRDefault="00A83DA5">
      <w:pPr>
        <w:spacing w:before="720" w:after="160"/>
        <w:jc w:val="center"/>
      </w:pPr>
      <w:r>
        <w:rPr>
          <w:b/>
          <w:bCs/>
          <w:color w:val="0D1B3E"/>
          <w:sz w:val="52"/>
          <w:szCs w:val="52"/>
        </w:rPr>
        <w:t>LOGISTIC ENTERPRISE NETWORK</w:t>
      </w:r>
    </w:p>
    <w:p w:rsidR="00F41CD2" w:rsidRDefault="00A83DA5">
      <w:pPr>
        <w:spacing w:after="100"/>
        <w:jc w:val="center"/>
      </w:pPr>
      <w:r>
        <w:rPr>
          <w:color w:val="0A8A8A"/>
          <w:sz w:val="36"/>
          <w:szCs w:val="36"/>
        </w:rPr>
        <w:t>Project Report</w:t>
      </w:r>
    </w:p>
    <w:p w:rsidR="00F41CD2" w:rsidRDefault="00A83DA5">
      <w:pPr>
        <w:pBdr>
          <w:bottom w:val="single" w:sz="6" w:space="4" w:color="0A8A8A"/>
        </w:pBdr>
        <w:spacing w:after="480"/>
        <w:jc w:val="center"/>
      </w:pPr>
      <w:r>
        <w:rPr>
          <w:sz w:val="26"/>
          <w:szCs w:val="26"/>
        </w:rPr>
        <w:t>Enterprise Network Design &amp; Implementation</w:t>
      </w:r>
    </w:p>
    <w:p w:rsidR="00F41CD2" w:rsidRDefault="00F41CD2">
      <w:pPr>
        <w:spacing w:after="60"/>
      </w:pPr>
    </w:p>
    <w:tbl>
      <w:tblPr>
        <w:tblW w:w="7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520"/>
      </w:tblGrid>
      <w:tr w:rsidR="00F41C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1CD2" w:rsidRDefault="00A83DA5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552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1CD2" w:rsidRDefault="00A83DA5">
            <w:r>
              <w:rPr>
                <w:sz w:val="20"/>
                <w:szCs w:val="20"/>
              </w:rPr>
              <w:t>Advanced Computer Networks &amp; Systems Engineering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1A30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1CD2" w:rsidRDefault="00A83DA5">
            <w:r>
              <w:rPr>
                <w:b/>
                <w:bCs/>
                <w:color w:val="FFFFFF"/>
                <w:sz w:val="20"/>
                <w:szCs w:val="20"/>
              </w:rPr>
              <w:t>Course</w:t>
            </w:r>
          </w:p>
        </w:tc>
        <w:tc>
          <w:tcPr>
            <w:tcW w:w="552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1CD2" w:rsidRDefault="00A83DA5">
            <w:r>
              <w:rPr>
                <w:sz w:val="20"/>
                <w:szCs w:val="20"/>
              </w:rPr>
              <w:t>Computer Networking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1CD2" w:rsidRDefault="00A83DA5">
            <w:r>
              <w:rPr>
                <w:b/>
                <w:bCs/>
                <w:color w:val="FFFFFF"/>
                <w:sz w:val="20"/>
                <w:szCs w:val="20"/>
              </w:rPr>
              <w:t>Instructor</w:t>
            </w:r>
          </w:p>
        </w:tc>
        <w:tc>
          <w:tcPr>
            <w:tcW w:w="552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1CD2" w:rsidRDefault="00A83DA5">
            <w:r>
              <w:rPr>
                <w:sz w:val="20"/>
                <w:szCs w:val="20"/>
              </w:rPr>
              <w:t>Sir Muhammad Haseeb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1A30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1CD2" w:rsidRDefault="00A83DA5"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  <w:tc>
          <w:tcPr>
            <w:tcW w:w="552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1CD2" w:rsidRDefault="00A83DA5">
            <w:r>
              <w:rPr>
                <w:sz w:val="20"/>
                <w:szCs w:val="20"/>
              </w:rPr>
              <w:t>BS-</w:t>
            </w:r>
            <w:r w:rsidR="00746F14">
              <w:rPr>
                <w:sz w:val="20"/>
                <w:szCs w:val="20"/>
              </w:rPr>
              <w:t>Software Engineering</w:t>
            </w:r>
          </w:p>
        </w:tc>
        <w:bookmarkStart w:id="0" w:name="_GoBack"/>
        <w:bookmarkEnd w:id="0"/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1CD2" w:rsidRDefault="00A83DA5">
            <w:r>
              <w:rPr>
                <w:b/>
                <w:bCs/>
                <w:color w:val="FFFFFF"/>
                <w:sz w:val="20"/>
                <w:szCs w:val="20"/>
              </w:rPr>
              <w:t>Institution</w:t>
            </w:r>
          </w:p>
        </w:tc>
        <w:tc>
          <w:tcPr>
            <w:tcW w:w="552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1CD2" w:rsidRDefault="00A83DA5">
            <w:r>
              <w:rPr>
                <w:sz w:val="20"/>
                <w:szCs w:val="20"/>
              </w:rPr>
              <w:t>Air University, Multan Campus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1A30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1CD2" w:rsidRDefault="00A83DA5">
            <w:r>
              <w:rPr>
                <w:b/>
                <w:bCs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552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1CD2" w:rsidRDefault="00A83DA5">
            <w:r>
              <w:rPr>
                <w:sz w:val="20"/>
                <w:szCs w:val="20"/>
              </w:rPr>
              <w:t>Spring 2026</w:t>
            </w:r>
          </w:p>
        </w:tc>
      </w:tr>
    </w:tbl>
    <w:p w:rsidR="00F41CD2" w:rsidRDefault="00F41CD2">
      <w:pPr>
        <w:spacing w:after="60"/>
      </w:pPr>
    </w:p>
    <w:p w:rsidR="00F41CD2" w:rsidRDefault="00A83DA5">
      <w:pPr>
        <w:spacing w:before="240" w:after="120"/>
        <w:jc w:val="center"/>
      </w:pPr>
      <w:r>
        <w:rPr>
          <w:b/>
          <w:bCs/>
          <w:color w:val="0D1B3E"/>
          <w:sz w:val="26"/>
          <w:szCs w:val="26"/>
        </w:rPr>
        <w:t>Project Team</w:t>
      </w:r>
    </w:p>
    <w:tbl>
      <w:tblPr>
        <w:tblW w:w="7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960"/>
        <w:gridCol w:w="2520"/>
      </w:tblGrid>
      <w:tr w:rsidR="00F41CD2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Member</w:t>
            </w:r>
          </w:p>
        </w:tc>
        <w:tc>
          <w:tcPr>
            <w:tcW w:w="396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52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Roll Number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Member 1</w:t>
            </w:r>
          </w:p>
        </w:tc>
        <w:tc>
          <w:tcPr>
            <w:tcW w:w="396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roofErr w:type="spellStart"/>
            <w:r>
              <w:rPr>
                <w:sz w:val="18"/>
                <w:szCs w:val="18"/>
              </w:rPr>
              <w:t>Alishba</w:t>
            </w:r>
            <w:proofErr w:type="spellEnd"/>
            <w:r>
              <w:rPr>
                <w:sz w:val="18"/>
                <w:szCs w:val="18"/>
              </w:rPr>
              <w:t xml:space="preserve"> Razzaq</w:t>
            </w:r>
          </w:p>
        </w:tc>
        <w:tc>
          <w:tcPr>
            <w:tcW w:w="252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2510301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Member 2</w:t>
            </w:r>
          </w:p>
        </w:tc>
        <w:tc>
          <w:tcPr>
            <w:tcW w:w="396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Kashmala Rizwan</w:t>
            </w:r>
          </w:p>
        </w:tc>
        <w:tc>
          <w:tcPr>
            <w:tcW w:w="252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2510279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Member 3</w:t>
            </w:r>
          </w:p>
        </w:tc>
        <w:tc>
          <w:tcPr>
            <w:tcW w:w="396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 xml:space="preserve">Fatima </w:t>
            </w:r>
            <w:proofErr w:type="spellStart"/>
            <w:r>
              <w:rPr>
                <w:sz w:val="18"/>
                <w:szCs w:val="18"/>
              </w:rPr>
              <w:t>tu</w:t>
            </w:r>
            <w:proofErr w:type="spellEnd"/>
            <w:r>
              <w:rPr>
                <w:sz w:val="18"/>
                <w:szCs w:val="18"/>
              </w:rPr>
              <w:t xml:space="preserve"> Zahra</w:t>
            </w:r>
          </w:p>
        </w:tc>
        <w:tc>
          <w:tcPr>
            <w:tcW w:w="252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2510280</w:t>
            </w:r>
          </w:p>
        </w:tc>
      </w:tr>
    </w:tbl>
    <w:p w:rsidR="00F41CD2" w:rsidRDefault="00A83DA5">
      <w:r>
        <w:br w:type="page"/>
      </w:r>
    </w:p>
    <w:p w:rsidR="00F41CD2" w:rsidRDefault="00A83DA5">
      <w:pPr>
        <w:pStyle w:val="Heading1"/>
        <w:pBdr>
          <w:bottom w:val="single" w:sz="6" w:space="4" w:color="0A8A8A"/>
        </w:pBdr>
      </w:pPr>
      <w:r>
        <w:lastRenderedPageBreak/>
        <w:t>1. Executive Summary</w:t>
      </w:r>
    </w:p>
    <w:p w:rsidR="00F41CD2" w:rsidRDefault="00A83DA5">
      <w:pPr>
        <w:spacing w:after="100"/>
      </w:pPr>
      <w:r>
        <w:t>This report presents the comprehensive architecture, deployment, and validation of a secure, scalable multi-branch enterprise network topology designed and simulated within Cisco Packet Tracer. The primary objective was to construct a robust infrastructure</w:t>
      </w:r>
      <w:r>
        <w:t xml:space="preserve"> bridging a central Headquarters (HQ) environment with two distinct remote branch locations, while provisioning a protected edge interface to a simulated Internet Service Provider (ISP).</w:t>
      </w:r>
    </w:p>
    <w:p w:rsidR="00F41CD2" w:rsidRDefault="00A83DA5">
      <w:pPr>
        <w:spacing w:after="100"/>
      </w:pPr>
      <w:r>
        <w:t>The network layer employs VLSM to segment a private 192.168.10.0/24 b</w:t>
      </w:r>
      <w:r>
        <w:t>lock into efficient, right-sized broadcast domains. Administrative access control and data isolation are enforced through a multi-VLAN architecture (VLANs 10, 20, 30, 40, and 99) integrated via Router-on-a-Stick (</w:t>
      </w:r>
      <w:proofErr w:type="spellStart"/>
      <w:r>
        <w:t>RoaS</w:t>
      </w:r>
      <w:proofErr w:type="spellEnd"/>
      <w:r>
        <w:t>) inter-VLAN routing. Dynamic IP manage</w:t>
      </w:r>
      <w:r>
        <w:t>ment is automated through native IOS DHCP scopes for each departmental subnet.</w:t>
      </w:r>
    </w:p>
    <w:p w:rsidR="00F41CD2" w:rsidRDefault="00A83DA5">
      <w:pPr>
        <w:spacing w:after="100"/>
      </w:pPr>
      <w:r>
        <w:t>Wide-area connectivity is achieved via OSPF Area 0 dynamic routing over serial DCE/DTE point-to-point links. Enterprise edge security is handled by NAT/PAT on a dedicated Edge R</w:t>
      </w:r>
      <w:r>
        <w:t>outer. Branch 2 integrates a WPA2-AES wireless LAN using a WRT300N in transparent bridge mode. All configurations were validated through ICMP ping tests confirming zero packet loss.</w:t>
      </w:r>
    </w:p>
    <w:p w:rsidR="00F41CD2" w:rsidRDefault="00A83DA5">
      <w:pPr>
        <w:pStyle w:val="Heading1"/>
        <w:pBdr>
          <w:bottom w:val="single" w:sz="6" w:space="4" w:color="0A8A8A"/>
        </w:pBdr>
      </w:pPr>
      <w:r>
        <w:t>2. Network Topology — Cisco Packet Tracer</w:t>
      </w:r>
    </w:p>
    <w:p w:rsidR="00F41CD2" w:rsidRDefault="00A83DA5">
      <w:pPr>
        <w:spacing w:after="100"/>
      </w:pPr>
      <w:r>
        <w:t>The topology follows a hierarchi</w:t>
      </w:r>
      <w:r>
        <w:t>cal enterprise model spanning three physical sites connected over serial WAN links. The full network was built and simulated in Cisco Packet Tracer as shown below.</w:t>
      </w:r>
    </w:p>
    <w:p w:rsidR="00F41CD2" w:rsidRDefault="00F41CD2">
      <w:pPr>
        <w:spacing w:after="60"/>
      </w:pPr>
    </w:p>
    <w:p w:rsidR="00F41CD2" w:rsidRDefault="00A83DA5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8572500" cy="5781675"/>
            <wp:effectExtent l="0" t="0" r="0" b="0"/>
            <wp:docPr id="1" name="screenshot" descr="PK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CD2" w:rsidRDefault="00A83DA5">
      <w:pPr>
        <w:spacing w:before="60" w:after="120"/>
        <w:jc w:val="center"/>
      </w:pPr>
      <w:r>
        <w:rPr>
          <w:b/>
          <w:bCs/>
          <w:color w:val="0A8A8A"/>
          <w:sz w:val="18"/>
          <w:szCs w:val="18"/>
        </w:rPr>
        <w:t>Figure 1: Full Logistic Enterprise Network Topology — Cisco Packet Tracer</w:t>
      </w:r>
    </w:p>
    <w:p w:rsidR="00F41CD2" w:rsidRDefault="00F41CD2">
      <w:pPr>
        <w:spacing w:after="60"/>
      </w:pPr>
    </w:p>
    <w:p w:rsidR="00F41CD2" w:rsidRDefault="00A83DA5">
      <w:pPr>
        <w:pStyle w:val="Heading2"/>
      </w:pPr>
      <w:r>
        <w:t>2.1 Topology Layers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 xml:space="preserve"> Internet Layer: ISP Router (203.0.113.1) provides the simulated public internet boundary.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 xml:space="preserve"> Edge Layer: Edge Router performs NAT/PAT translation, separating internal addressing from public IP space.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 xml:space="preserve"> Core Layer: Core Router acts as the </w:t>
      </w:r>
      <w:r>
        <w:t>inter-VLAN routing engine using Router-on-a-Stick sub-interfaces.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 xml:space="preserve"> Distribution Layer: HQ Switches provide VLAN access and 802.1Q trunking.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 xml:space="preserve"> Access Layer: Branch routers and local switches connect end devices at each remote site.</w:t>
      </w:r>
    </w:p>
    <w:p w:rsidR="00F41CD2" w:rsidRDefault="00F41CD2">
      <w:pPr>
        <w:spacing w:after="60"/>
      </w:pPr>
    </w:p>
    <w:p w:rsidR="00F41CD2" w:rsidRDefault="00A83DA5">
      <w:pPr>
        <w:pStyle w:val="Heading2"/>
      </w:pPr>
      <w:r>
        <w:t>2.2 Connection Types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>Soli</w:t>
      </w:r>
      <w:r>
        <w:t>d lines — 100BASE-TX Straight-Through Ethernet (switch-to-router, switch-to-end-device)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>Dashed lines — Crossover Ethernet cables (switch-to-switch interconnections)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lastRenderedPageBreak/>
        <w:t>Red lightning bolt — Serial DCE/DTE point-to-point WAN links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>Dotted lines — 2.4 GHz IEEE 80</w:t>
      </w:r>
      <w:r>
        <w:t>2.11n wireless links (Branch 2)</w:t>
      </w:r>
    </w:p>
    <w:p w:rsidR="00F41CD2" w:rsidRDefault="00A83DA5">
      <w:pPr>
        <w:pStyle w:val="Heading1"/>
        <w:pBdr>
          <w:bottom w:val="single" w:sz="6" w:space="4" w:color="0A8A8A"/>
        </w:pBdr>
      </w:pPr>
      <w:r>
        <w:t>3. IP Address Plan — VLSM Engineering Matrix</w:t>
      </w:r>
    </w:p>
    <w:p w:rsidR="00F41CD2" w:rsidRDefault="00A83DA5">
      <w:pPr>
        <w:spacing w:after="100"/>
      </w:pPr>
      <w:r>
        <w:t>The addressing scheme applies VLSM to efficiently carve the 192.168.10.0/24 block into right-sized subnets for each department VLAN and WAN link.</w:t>
      </w:r>
    </w:p>
    <w:p w:rsidR="00F41CD2" w:rsidRDefault="00F41CD2">
      <w:pPr>
        <w:spacing w:after="60"/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"/>
        <w:gridCol w:w="1700"/>
        <w:gridCol w:w="1700"/>
        <w:gridCol w:w="1700"/>
        <w:gridCol w:w="2124"/>
      </w:tblGrid>
      <w:tr w:rsidR="00F41C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Device / Interface</w:t>
            </w:r>
          </w:p>
        </w:tc>
        <w:tc>
          <w:tcPr>
            <w:tcW w:w="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VLAN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IP Address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Subnet Mask</w:t>
            </w:r>
          </w:p>
        </w:tc>
        <w:tc>
          <w:tcPr>
            <w:tcW w:w="21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 Gateway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Core Router Gi0/0.10</w:t>
            </w:r>
          </w:p>
        </w:tc>
        <w:tc>
          <w:tcPr>
            <w:tcW w:w="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Management (HR)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192.168.10.17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21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Core Router Gi0/0.20</w:t>
            </w:r>
          </w:p>
        </w:tc>
        <w:tc>
          <w:tcPr>
            <w:tcW w:w="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Finance (IT)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192.168.10.33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21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Core Router Gi0/0.30</w:t>
            </w:r>
          </w:p>
        </w:tc>
        <w:tc>
          <w:tcPr>
            <w:tcW w:w="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IT Support (Sales)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192.168.10.1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21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Core Router Gi0/0.40</w:t>
            </w:r>
          </w:p>
        </w:tc>
        <w:tc>
          <w:tcPr>
            <w:tcW w:w="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Marketing (Finance)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192.168.10.49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21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Core Router Gi0/0.99</w:t>
            </w:r>
          </w:p>
        </w:tc>
        <w:tc>
          <w:tcPr>
            <w:tcW w:w="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Native / Guest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192.168.10.65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21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Edge Router Serial0/3/0</w:t>
            </w:r>
          </w:p>
        </w:tc>
        <w:tc>
          <w:tcPr>
            <w:tcW w:w="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Internal Core WAN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192.168.10.105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255.255.255.252</w:t>
            </w:r>
          </w:p>
        </w:tc>
        <w:tc>
          <w:tcPr>
            <w:tcW w:w="21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Edge Router Gi0/0</w:t>
            </w:r>
          </w:p>
        </w:tc>
        <w:tc>
          <w:tcPr>
            <w:tcW w:w="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Public Internet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203.0.113.2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255.255.255.252</w:t>
            </w:r>
          </w:p>
        </w:tc>
        <w:tc>
          <w:tcPr>
            <w:tcW w:w="21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203.0.113.1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DNS Server Fa0</w:t>
            </w:r>
          </w:p>
        </w:tc>
        <w:tc>
          <w:tcPr>
            <w:tcW w:w="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Name Resolution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192.168.10.10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21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192.168.10.1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HTTP Server Fa0</w:t>
            </w:r>
          </w:p>
        </w:tc>
        <w:tc>
          <w:tcPr>
            <w:tcW w:w="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Corporate Web Portal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192.168.10.11</w:t>
            </w:r>
          </w:p>
        </w:tc>
        <w:tc>
          <w:tcPr>
            <w:tcW w:w="1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21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192.168.10.1</w:t>
            </w:r>
          </w:p>
        </w:tc>
      </w:tr>
    </w:tbl>
    <w:p w:rsidR="00F41CD2" w:rsidRDefault="00A83DA5">
      <w:r>
        <w:br w:type="page"/>
      </w:r>
    </w:p>
    <w:p w:rsidR="00F41CD2" w:rsidRDefault="00A83DA5">
      <w:pPr>
        <w:pStyle w:val="Heading1"/>
        <w:pBdr>
          <w:bottom w:val="single" w:sz="6" w:space="4" w:color="0A8A8A"/>
        </w:pBdr>
      </w:pPr>
      <w:r>
        <w:lastRenderedPageBreak/>
        <w:t>4. Configuration Details</w:t>
      </w:r>
    </w:p>
    <w:p w:rsidR="00F41CD2" w:rsidRDefault="00A83DA5">
      <w:pPr>
        <w:pStyle w:val="Heading2"/>
      </w:pPr>
      <w:r>
        <w:t>4.1 Core Router — Inter-VLAN (</w:t>
      </w:r>
      <w:proofErr w:type="spellStart"/>
      <w:r>
        <w:t>RoaS</w:t>
      </w:r>
      <w:proofErr w:type="spellEnd"/>
      <w:r>
        <w:t>) Configuration</w:t>
      </w:r>
    </w:p>
    <w:p w:rsidR="00F41CD2" w:rsidRDefault="00A83DA5">
      <w:pPr>
        <w:spacing w:after="100"/>
      </w:pPr>
      <w:r>
        <w:t>The Core Router's GigabitEthernet0/0 is divided into five logical sub-interfaces using 802.1Q encapsulation, enabling all inter-VLAN routing through one physical link.</w:t>
      </w:r>
    </w:p>
    <w:p w:rsidR="00F41CD2" w:rsidRDefault="00F41CD2">
      <w:pPr>
        <w:spacing w:after="60"/>
      </w:pP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>interface GigabitEthernet0/0.10 → enc</w:t>
      </w:r>
      <w:r>
        <w:t>apsulation dot1Q 10 → IP: 192.168.10.17/28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>interface GigabitEthernet0/0.20 → encapsulation dot1Q 20 → IP: 192.168.10.33/28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>interface GigabitEthernet0/0.30 → encapsulation dot1Q 30 → IP: 192.168.10.1/28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 xml:space="preserve">interface GigabitEthernet0/0.40 → encapsulation dot1Q </w:t>
      </w:r>
      <w:r>
        <w:t>40 → IP: 192.168.10.49/28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>interface GigabitEthernet0/0.99 → encapsulation dot1Q 99 (native) → IP: 192.168.10.65/28</w:t>
      </w:r>
    </w:p>
    <w:p w:rsidR="00F41CD2" w:rsidRDefault="00F41CD2">
      <w:pPr>
        <w:spacing w:after="60"/>
      </w:pPr>
    </w:p>
    <w:p w:rsidR="00F41CD2" w:rsidRDefault="00A83DA5">
      <w:pPr>
        <w:pStyle w:val="Heading2"/>
      </w:pPr>
      <w:r>
        <w:t>4.2 Core Router — DHCP Pools</w:t>
      </w:r>
    </w:p>
    <w:p w:rsidR="00F41CD2" w:rsidRDefault="00A83DA5">
      <w:pPr>
        <w:spacing w:after="100"/>
      </w:pPr>
      <w:r>
        <w:t>Native IOS DHCP scopes are configured on the Core Router to automatically distribute network parameters. Each VLAN has a dedicated pool with gateway and server addresses excluded.</w:t>
      </w:r>
    </w:p>
    <w:p w:rsidR="00F41CD2" w:rsidRDefault="00F41CD2">
      <w:pPr>
        <w:spacing w:after="60"/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000"/>
        <w:gridCol w:w="2000"/>
        <w:gridCol w:w="2024"/>
      </w:tblGrid>
      <w:tr w:rsidR="00F41CD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Pool Name</w:t>
            </w:r>
          </w:p>
        </w:tc>
        <w:tc>
          <w:tcPr>
            <w:tcW w:w="22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Network Scope</w:t>
            </w:r>
          </w:p>
        </w:tc>
        <w:tc>
          <w:tcPr>
            <w:tcW w:w="2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Leased Range</w:t>
            </w:r>
          </w:p>
        </w:tc>
        <w:tc>
          <w:tcPr>
            <w:tcW w:w="2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 Gateway</w:t>
            </w:r>
          </w:p>
        </w:tc>
        <w:tc>
          <w:tcPr>
            <w:tcW w:w="20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DNS Server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Sales_Pool</w:t>
            </w:r>
            <w:proofErr w:type="spellEnd"/>
          </w:p>
        </w:tc>
        <w:tc>
          <w:tcPr>
            <w:tcW w:w="22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192.168.10.0 /28</w:t>
            </w:r>
          </w:p>
        </w:tc>
        <w:tc>
          <w:tcPr>
            <w:tcW w:w="2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192.168.10.6 – .14</w:t>
            </w:r>
          </w:p>
        </w:tc>
        <w:tc>
          <w:tcPr>
            <w:tcW w:w="2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192.168.10.1</w:t>
            </w:r>
          </w:p>
        </w:tc>
        <w:tc>
          <w:tcPr>
            <w:tcW w:w="20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192.168.10.66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HR_Pool</w:t>
            </w:r>
            <w:proofErr w:type="spellEnd"/>
          </w:p>
        </w:tc>
        <w:tc>
          <w:tcPr>
            <w:tcW w:w="22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192.168.10.16 /28</w:t>
            </w:r>
          </w:p>
        </w:tc>
        <w:tc>
          <w:tcPr>
            <w:tcW w:w="2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192.168.10.22 – .30</w:t>
            </w:r>
          </w:p>
        </w:tc>
        <w:tc>
          <w:tcPr>
            <w:tcW w:w="2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192.168.10.17</w:t>
            </w:r>
          </w:p>
        </w:tc>
        <w:tc>
          <w:tcPr>
            <w:tcW w:w="20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192.168.10.66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IT_Pool</w:t>
            </w:r>
            <w:proofErr w:type="spellEnd"/>
          </w:p>
        </w:tc>
        <w:tc>
          <w:tcPr>
            <w:tcW w:w="22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192.168.10.32 /28</w:t>
            </w:r>
          </w:p>
        </w:tc>
        <w:tc>
          <w:tcPr>
            <w:tcW w:w="2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192.168.10.38 – .46</w:t>
            </w:r>
          </w:p>
        </w:tc>
        <w:tc>
          <w:tcPr>
            <w:tcW w:w="2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192.168.10.33</w:t>
            </w:r>
          </w:p>
        </w:tc>
        <w:tc>
          <w:tcPr>
            <w:tcW w:w="20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192.168.10.66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Finance_Pool</w:t>
            </w:r>
            <w:proofErr w:type="spellEnd"/>
          </w:p>
        </w:tc>
        <w:tc>
          <w:tcPr>
            <w:tcW w:w="22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192.168.10.48 /28</w:t>
            </w:r>
          </w:p>
        </w:tc>
        <w:tc>
          <w:tcPr>
            <w:tcW w:w="2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192.168.10.54 – .62</w:t>
            </w:r>
          </w:p>
        </w:tc>
        <w:tc>
          <w:tcPr>
            <w:tcW w:w="2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192.168.10.49</w:t>
            </w:r>
          </w:p>
        </w:tc>
        <w:tc>
          <w:tcPr>
            <w:tcW w:w="20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192.168.10.66</w:t>
            </w:r>
          </w:p>
        </w:tc>
      </w:tr>
    </w:tbl>
    <w:p w:rsidR="00F41CD2" w:rsidRDefault="00F41CD2">
      <w:pPr>
        <w:spacing w:after="60"/>
      </w:pPr>
    </w:p>
    <w:p w:rsidR="00F41CD2" w:rsidRDefault="00A83DA5">
      <w:pPr>
        <w:pStyle w:val="Heading2"/>
      </w:pPr>
      <w:r>
        <w:t>4.3 Switch Trunking &amp; VLAN Membership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1B3E"/>
        </w:rPr>
        <w:t xml:space="preserve">Trunk Ports — </w:t>
      </w:r>
      <w:r>
        <w:t>HQ_Switch1 &amp; HQ_Switch2: Fa0/23–24 → switchport mode trunk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1B3E"/>
        </w:rPr>
        <w:t xml:space="preserve">Access Ports — </w:t>
      </w:r>
      <w:r>
        <w:t>HQ_Switch1: Fa0/2 → VLAN 10, Fa0/3 → VLAN 20, Fa0/4 → VLAN 30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>HQ_Switch2: Fa0/1–2 → VLAN 30, Fa0/3–4 → VLAN 40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proofErr w:type="spellStart"/>
      <w:r>
        <w:t>Server_Switch</w:t>
      </w:r>
      <w:proofErr w:type="spellEnd"/>
      <w:r>
        <w:t>: Fa0/1–2 → VLAN 30, Fa0/3–5 → VLAN 99 (server farm)</w:t>
      </w:r>
    </w:p>
    <w:p w:rsidR="00F41CD2" w:rsidRDefault="00F41CD2">
      <w:pPr>
        <w:spacing w:after="60"/>
      </w:pPr>
    </w:p>
    <w:p w:rsidR="00F41CD2" w:rsidRDefault="00A83DA5">
      <w:pPr>
        <w:pStyle w:val="Heading2"/>
      </w:pPr>
      <w:r>
        <w:t>4.4 OSPF Dynamic WAN Routing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 xml:space="preserve">All routers: router </w:t>
      </w:r>
      <w:proofErr w:type="spellStart"/>
      <w:r>
        <w:t>ospf</w:t>
      </w:r>
      <w:proofErr w:type="spellEnd"/>
      <w:r>
        <w:t xml:space="preserve"> 1 → network advertisements → log-adjacency-changes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>Edge Router: default-information originate — injects 0.0.0.0/0 into OSPF domain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 xml:space="preserve">Core Router </w:t>
      </w:r>
      <w:proofErr w:type="spellStart"/>
      <w:r>
        <w:t>neighbors</w:t>
      </w:r>
      <w:proofErr w:type="spellEnd"/>
      <w:r>
        <w:t xml:space="preserve"> confirmed FULL: 192.168.10.98 (BDR) and 192.168.10.105</w:t>
      </w:r>
    </w:p>
    <w:p w:rsidR="00F41CD2" w:rsidRDefault="00F41CD2">
      <w:pPr>
        <w:spacing w:after="60"/>
      </w:pPr>
    </w:p>
    <w:p w:rsidR="00F41CD2" w:rsidRDefault="00A83DA5">
      <w:pPr>
        <w:pStyle w:val="Heading2"/>
      </w:pPr>
      <w:r>
        <w:t>4.5 Edge Router — NAT/PAT &amp; Default Route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 xml:space="preserve">Serial0/3/0 —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gramStart"/>
      <w:r>
        <w:t>inside  |</w:t>
      </w:r>
      <w:proofErr w:type="gramEnd"/>
      <w:r>
        <w:t xml:space="preserve">  GigabitEthernet0/0 —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outside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>Access-list 1 permits 192.168.10.0/24 as NAT source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source list 1 interface Gi0/0 overload (PAT)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proofErr w:type="spellStart"/>
      <w:r>
        <w:t>ip</w:t>
      </w:r>
      <w:proofErr w:type="spellEnd"/>
      <w:r>
        <w:t xml:space="preserve"> route 0.0.0.0 0.0.0.0 203.0.113.1 — static default toward ISP</w:t>
      </w:r>
    </w:p>
    <w:p w:rsidR="00F41CD2" w:rsidRDefault="00A83DA5">
      <w:r>
        <w:lastRenderedPageBreak/>
        <w:br w:type="page"/>
      </w:r>
    </w:p>
    <w:p w:rsidR="00F41CD2" w:rsidRDefault="00A83DA5">
      <w:pPr>
        <w:pStyle w:val="Heading1"/>
        <w:pBdr>
          <w:bottom w:val="single" w:sz="6" w:space="4" w:color="0A8A8A"/>
        </w:pBdr>
      </w:pPr>
      <w:r>
        <w:lastRenderedPageBreak/>
        <w:t>5. Network</w:t>
      </w:r>
      <w:r>
        <w:t xml:space="preserve"> Services</w:t>
      </w:r>
    </w:p>
    <w:p w:rsidR="00F41CD2" w:rsidRDefault="00A83DA5">
      <w:pPr>
        <w:pStyle w:val="Heading2"/>
      </w:pPr>
      <w:r>
        <w:t>5.1 DHCP Service</w:t>
      </w:r>
    </w:p>
    <w:p w:rsidR="00F41CD2" w:rsidRDefault="00A83DA5">
      <w:pPr>
        <w:spacing w:after="100"/>
      </w:pPr>
      <w:r>
        <w:t>DHCP is handled natively on the Core Router. Verified: PC3 received 192.168.10.23/28 with correct gateway and DNS; PC7 received 192.168.10.6/28.</w:t>
      </w:r>
    </w:p>
    <w:p w:rsidR="00F41CD2" w:rsidRDefault="00F41CD2">
      <w:pPr>
        <w:spacing w:after="60"/>
      </w:pPr>
    </w:p>
    <w:p w:rsidR="00F41CD2" w:rsidRDefault="00A83DA5">
      <w:pPr>
        <w:pStyle w:val="Heading2"/>
      </w:pPr>
      <w:r>
        <w:t>5.2 DNS Resource Records</w:t>
      </w:r>
    </w:p>
    <w:tbl>
      <w:tblPr>
        <w:tblW w:w="7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3920"/>
      </w:tblGrid>
      <w:tr w:rsidR="00F41CD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Record Name</w:t>
            </w:r>
          </w:p>
        </w:tc>
        <w:tc>
          <w:tcPr>
            <w:tcW w:w="12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92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Resolved Address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roofErr w:type="spellStart"/>
            <w:proofErr w:type="gramStart"/>
            <w:r>
              <w:rPr>
                <w:sz w:val="18"/>
                <w:szCs w:val="18"/>
              </w:rPr>
              <w:t>enterprise.local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A Record</w:t>
            </w:r>
          </w:p>
        </w:tc>
        <w:tc>
          <w:tcPr>
            <w:tcW w:w="392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192.168.10.11 — Enterprise Web Portal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roofErr w:type="spellStart"/>
            <w:proofErr w:type="gramStart"/>
            <w:r>
              <w:rPr>
                <w:sz w:val="18"/>
                <w:szCs w:val="18"/>
              </w:rPr>
              <w:t>mail.enterprise</w:t>
            </w:r>
            <w:proofErr w:type="gramEnd"/>
            <w:r>
              <w:rPr>
                <w:sz w:val="18"/>
                <w:szCs w:val="18"/>
              </w:rPr>
              <w:t>.local</w:t>
            </w:r>
            <w:proofErr w:type="spellEnd"/>
          </w:p>
        </w:tc>
        <w:tc>
          <w:tcPr>
            <w:tcW w:w="12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A Record</w:t>
            </w:r>
          </w:p>
        </w:tc>
        <w:tc>
          <w:tcPr>
            <w:tcW w:w="392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192.168.10.12 — Email Services Node</w:t>
            </w:r>
          </w:p>
        </w:tc>
      </w:tr>
    </w:tbl>
    <w:p w:rsidR="00F41CD2" w:rsidRDefault="00F41CD2">
      <w:pPr>
        <w:spacing w:after="60"/>
      </w:pPr>
    </w:p>
    <w:p w:rsidR="00F41CD2" w:rsidRDefault="00A83DA5">
      <w:pPr>
        <w:pStyle w:val="Heading2"/>
      </w:pPr>
      <w:r>
        <w:t>5.3 HTTP Corporate Portal — Screenshot</w:t>
      </w:r>
    </w:p>
    <w:p w:rsidR="00F41CD2" w:rsidRDefault="00A83DA5">
      <w:pPr>
        <w:spacing w:after="100"/>
      </w:pPr>
      <w:r>
        <w:t>The corporate web server at 192.168.10.11 hosts the internal intranet dashboard. The page was successfully accessed from PC3 using the DNS name http://enterprise.local as shown below.</w:t>
      </w:r>
    </w:p>
    <w:p w:rsidR="00F41CD2" w:rsidRDefault="00F41CD2">
      <w:pPr>
        <w:spacing w:after="60"/>
      </w:pPr>
    </w:p>
    <w:p w:rsidR="00F41CD2" w:rsidRDefault="00A83DA5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8572500" cy="6410325"/>
            <wp:effectExtent l="0" t="0" r="0" b="0"/>
            <wp:docPr id="2" name="screenshot" descr="PK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CD2" w:rsidRDefault="00A83DA5">
      <w:pPr>
        <w:spacing w:before="60" w:after="120"/>
        <w:jc w:val="center"/>
      </w:pPr>
      <w:r>
        <w:rPr>
          <w:b/>
          <w:bCs/>
          <w:color w:val="0A8A8A"/>
          <w:sz w:val="18"/>
          <w:szCs w:val="18"/>
        </w:rPr>
        <w:t>Figure 2: Corporate Intranet Portal accessed from PC3 via http://ente</w:t>
      </w:r>
      <w:r>
        <w:rPr>
          <w:b/>
          <w:bCs/>
          <w:color w:val="0A8A8A"/>
          <w:sz w:val="18"/>
          <w:szCs w:val="18"/>
        </w:rPr>
        <w:t>rprise.local</w:t>
      </w:r>
    </w:p>
    <w:p w:rsidR="00F41CD2" w:rsidRDefault="00F41CD2">
      <w:pPr>
        <w:spacing w:after="60"/>
      </w:pPr>
    </w:p>
    <w:p w:rsidR="00F41CD2" w:rsidRDefault="00A83DA5">
      <w:pPr>
        <w:pStyle w:val="Heading2"/>
      </w:pPr>
      <w:r>
        <w:t>5.4 Email Server</w:t>
      </w:r>
    </w:p>
    <w:p w:rsidR="00F41CD2" w:rsidRDefault="00A83DA5">
      <w:pPr>
        <w:spacing w:after="100"/>
      </w:pPr>
      <w:proofErr w:type="spellStart"/>
      <w:r>
        <w:t>Email_Server</w:t>
      </w:r>
      <w:proofErr w:type="spellEnd"/>
      <w:r>
        <w:t xml:space="preserve"> is configured with SMTP and POP3 active for the </w:t>
      </w:r>
      <w:proofErr w:type="spellStart"/>
      <w:proofErr w:type="gramStart"/>
      <w:r>
        <w:t>enterprise.local</w:t>
      </w:r>
      <w:proofErr w:type="spellEnd"/>
      <w:proofErr w:type="gramEnd"/>
      <w:r>
        <w:t xml:space="preserve"> domain. User accounts provisioned in the server farm (VLAN 99 at 192.168.10.12).</w:t>
      </w:r>
    </w:p>
    <w:p w:rsidR="00F41CD2" w:rsidRDefault="00A83DA5">
      <w:pPr>
        <w:pStyle w:val="Heading1"/>
        <w:pBdr>
          <w:bottom w:val="single" w:sz="6" w:space="4" w:color="0A8A8A"/>
        </w:pBdr>
      </w:pPr>
      <w:r>
        <w:t>6. Security Policy — ACLs, NAT/PAT &amp; Wireless</w:t>
      </w:r>
    </w:p>
    <w:p w:rsidR="00F41CD2" w:rsidRDefault="00A83DA5">
      <w:pPr>
        <w:pStyle w:val="Heading2"/>
      </w:pPr>
      <w:r>
        <w:t>6.1 ACL 101 — Finance Zone (Gi0/0.20)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3"/>
        <w:gridCol w:w="893"/>
        <w:gridCol w:w="1789"/>
        <w:gridCol w:w="1789"/>
        <w:gridCol w:w="1154"/>
        <w:gridCol w:w="3906"/>
      </w:tblGrid>
      <w:tr w:rsidR="00F41CD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Seq</w:t>
            </w:r>
            <w:proofErr w:type="spellEnd"/>
          </w:p>
        </w:tc>
        <w:tc>
          <w:tcPr>
            <w:tcW w:w="9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Destination</w:t>
            </w:r>
          </w:p>
        </w:tc>
        <w:tc>
          <w:tcPr>
            <w:tcW w:w="1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40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9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Permit</w:t>
            </w:r>
          </w:p>
        </w:tc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192.168.10.32/28</w:t>
            </w:r>
          </w:p>
        </w:tc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192.168.10.11/32</w:t>
            </w:r>
          </w:p>
        </w:tc>
        <w:tc>
          <w:tcPr>
            <w:tcW w:w="1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HTTP/HTTPS</w:t>
            </w:r>
          </w:p>
        </w:tc>
        <w:tc>
          <w:tcPr>
            <w:tcW w:w="40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Allow Finance dept to access the Corporate Web Portal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Deny</w:t>
            </w:r>
          </w:p>
        </w:tc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192.168.10.32/28</w:t>
            </w:r>
          </w:p>
        </w:tc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192.168.10.48/28</w:t>
            </w:r>
          </w:p>
        </w:tc>
        <w:tc>
          <w:tcPr>
            <w:tcW w:w="1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Any</w:t>
            </w:r>
          </w:p>
        </w:tc>
        <w:tc>
          <w:tcPr>
            <w:tcW w:w="40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Block Finance from Marketing VLAN lateral movement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9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Permit</w:t>
            </w:r>
          </w:p>
        </w:tc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192.168.10.32/28</w:t>
            </w:r>
          </w:p>
        </w:tc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Any</w:t>
            </w:r>
          </w:p>
        </w:tc>
        <w:tc>
          <w:tcPr>
            <w:tcW w:w="1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Any</w:t>
            </w:r>
          </w:p>
        </w:tc>
        <w:tc>
          <w:tcPr>
            <w:tcW w:w="40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Allow Finance dept all other outbound traffic</w:t>
            </w:r>
          </w:p>
        </w:tc>
      </w:tr>
    </w:tbl>
    <w:p w:rsidR="00F41CD2" w:rsidRDefault="00F41CD2">
      <w:pPr>
        <w:spacing w:after="60"/>
      </w:pPr>
    </w:p>
    <w:p w:rsidR="00F41CD2" w:rsidRDefault="00A83DA5">
      <w:pPr>
        <w:pStyle w:val="Heading2"/>
      </w:pPr>
      <w:r>
        <w:t>6.2 ACL 102 — Management Plane Firewall (VTY 0–4)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"/>
        <w:gridCol w:w="898"/>
        <w:gridCol w:w="1797"/>
        <w:gridCol w:w="1791"/>
        <w:gridCol w:w="1051"/>
        <w:gridCol w:w="3989"/>
      </w:tblGrid>
      <w:tr w:rsidR="00F41CD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Seq</w:t>
            </w:r>
            <w:proofErr w:type="spellEnd"/>
          </w:p>
        </w:tc>
        <w:tc>
          <w:tcPr>
            <w:tcW w:w="9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Destination</w:t>
            </w:r>
          </w:p>
        </w:tc>
        <w:tc>
          <w:tcPr>
            <w:tcW w:w="1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40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Permit</w:t>
            </w:r>
          </w:p>
        </w:tc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192.168.10.16/28</w:t>
            </w:r>
          </w:p>
        </w:tc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Any</w:t>
            </w:r>
          </w:p>
        </w:tc>
        <w:tc>
          <w:tcPr>
            <w:tcW w:w="1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SSH/Telnet</w:t>
            </w:r>
          </w:p>
        </w:tc>
        <w:tc>
          <w:tcPr>
            <w:tcW w:w="40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Only Management VLAN may access CLI of any device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Deny</w:t>
            </w:r>
          </w:p>
        </w:tc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Any</w:t>
            </w:r>
          </w:p>
        </w:tc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Any</w:t>
            </w:r>
          </w:p>
        </w:tc>
        <w:tc>
          <w:tcPr>
            <w:tcW w:w="10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SSH/Telnet</w:t>
            </w:r>
          </w:p>
        </w:tc>
        <w:tc>
          <w:tcPr>
            <w:tcW w:w="40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Block all other networks from remote CLI access</w:t>
            </w:r>
          </w:p>
        </w:tc>
      </w:tr>
    </w:tbl>
    <w:p w:rsidR="00F41CD2" w:rsidRDefault="00F41CD2">
      <w:pPr>
        <w:spacing w:after="60"/>
      </w:pPr>
    </w:p>
    <w:p w:rsidR="00F41CD2" w:rsidRDefault="00A83DA5">
      <w:pPr>
        <w:pStyle w:val="Heading2"/>
      </w:pPr>
      <w:r>
        <w:t>6.3 WPA2-AES Wireless Security — Screenshot</w:t>
      </w:r>
    </w:p>
    <w:p w:rsidR="00F41CD2" w:rsidRDefault="00A83DA5">
      <w:pPr>
        <w:spacing w:after="100"/>
      </w:pPr>
      <w:r>
        <w:t>Branch 2 wireless LAN secured with WPA2 Personal mode, AES-128 encryption, passphrase Enterprise@2026. The Wireless Router0 configuration is shown below.</w:t>
      </w:r>
    </w:p>
    <w:p w:rsidR="00F41CD2" w:rsidRDefault="00F41CD2">
      <w:pPr>
        <w:spacing w:after="60"/>
      </w:pPr>
    </w:p>
    <w:p w:rsidR="00F41CD2" w:rsidRDefault="00A83DA5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7648575" cy="4743450"/>
            <wp:effectExtent l="0" t="0" r="0" b="0"/>
            <wp:docPr id="3" name="screenshot" descr="PK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85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CD2" w:rsidRDefault="00A83DA5">
      <w:pPr>
        <w:spacing w:before="60" w:after="120"/>
        <w:jc w:val="center"/>
      </w:pPr>
      <w:r>
        <w:rPr>
          <w:b/>
          <w:bCs/>
          <w:color w:val="0A8A8A"/>
          <w:sz w:val="18"/>
          <w:szCs w:val="18"/>
        </w:rPr>
        <w:t>Figure 3: WPA2-AES Wireless Security Configuration — Wireless Router0 (Branch 2)</w:t>
      </w:r>
    </w:p>
    <w:p w:rsidR="00F41CD2" w:rsidRDefault="00A83DA5">
      <w:r>
        <w:lastRenderedPageBreak/>
        <w:br w:type="page"/>
      </w:r>
    </w:p>
    <w:p w:rsidR="00F41CD2" w:rsidRDefault="00A83DA5">
      <w:pPr>
        <w:pStyle w:val="Heading1"/>
        <w:pBdr>
          <w:bottom w:val="single" w:sz="6" w:space="4" w:color="0A8A8A"/>
        </w:pBdr>
      </w:pPr>
      <w:r>
        <w:lastRenderedPageBreak/>
        <w:t>7. Verification Evidence</w:t>
      </w:r>
    </w:p>
    <w:p w:rsidR="00F41CD2" w:rsidRDefault="00A83DA5">
      <w:pPr>
        <w:pStyle w:val="Heading2"/>
      </w:pPr>
      <w:r>
        <w:t>7.1 Routing Table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>C 192.168.10.0/28 — directly connected GigabitEthernet0/0.30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>C 192.168.10.16/28 — directly connected GigabitEthernet0/0.10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>C 192.168.10.104/30 — directly connected Serial0/3/0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>O*E2 0.0.0.0/0 [110/1] via 192.168.10.105 — OSPF default from Edge Router</w:t>
      </w:r>
    </w:p>
    <w:p w:rsidR="00F41CD2" w:rsidRDefault="00F41CD2">
      <w:pPr>
        <w:spacing w:after="60"/>
      </w:pPr>
    </w:p>
    <w:p w:rsidR="00F41CD2" w:rsidRDefault="00A83DA5">
      <w:pPr>
        <w:pStyle w:val="Heading2"/>
      </w:pPr>
      <w:r>
        <w:t>7.2 ICMP Ping Test Summary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800"/>
        <w:gridCol w:w="1600"/>
        <w:gridCol w:w="2224"/>
      </w:tblGrid>
      <w:tr w:rsidR="00F41CD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Device</w:t>
            </w:r>
          </w:p>
        </w:tc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VLAN</w:t>
            </w:r>
          </w:p>
        </w:tc>
        <w:tc>
          <w:tcPr>
            <w:tcW w:w="2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Destination IP</w:t>
            </w:r>
          </w:p>
        </w:tc>
        <w:tc>
          <w:tcPr>
            <w:tcW w:w="16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22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Packet Loss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PC3</w:t>
            </w:r>
          </w:p>
        </w:tc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VLAN 30 — IT</w:t>
            </w:r>
          </w:p>
        </w:tc>
        <w:tc>
          <w:tcPr>
            <w:tcW w:w="2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192.168.10.17 (Core Router)</w:t>
            </w:r>
          </w:p>
        </w:tc>
        <w:tc>
          <w:tcPr>
            <w:tcW w:w="16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22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0 / 4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PC3</w:t>
            </w:r>
          </w:p>
        </w:tc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VLAN 30 — IT</w:t>
            </w:r>
          </w:p>
        </w:tc>
        <w:tc>
          <w:tcPr>
            <w:tcW w:w="2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192.168.10.11 (HTTP Server)</w:t>
            </w:r>
          </w:p>
        </w:tc>
        <w:tc>
          <w:tcPr>
            <w:tcW w:w="16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22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0 / 4</w:t>
            </w:r>
          </w:p>
        </w:tc>
      </w:tr>
      <w:tr w:rsidR="00F41CD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Laptop5</w:t>
            </w:r>
          </w:p>
        </w:tc>
        <w:tc>
          <w:tcPr>
            <w:tcW w:w="1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WLAN (Wireless)</w:t>
            </w:r>
          </w:p>
        </w:tc>
        <w:tc>
          <w:tcPr>
            <w:tcW w:w="28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r>
              <w:rPr>
                <w:sz w:val="18"/>
                <w:szCs w:val="18"/>
              </w:rPr>
              <w:t>192.168.10.17 (Core Router)</w:t>
            </w:r>
          </w:p>
        </w:tc>
        <w:tc>
          <w:tcPr>
            <w:tcW w:w="1600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2224" w:type="dxa"/>
            <w:tcBorders>
              <w:top w:val="single" w:sz="4" w:space="0" w:color="AACCCC"/>
              <w:left w:val="single" w:sz="4" w:space="0" w:color="AACCCC"/>
              <w:bottom w:val="single" w:sz="4" w:space="0" w:color="AACCCC"/>
              <w:right w:val="single" w:sz="4" w:space="0" w:color="AA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1CD2" w:rsidRDefault="00A83DA5">
            <w:pPr>
              <w:jc w:val="center"/>
            </w:pPr>
            <w:r>
              <w:rPr>
                <w:sz w:val="18"/>
                <w:szCs w:val="18"/>
              </w:rPr>
              <w:t>0 / 4</w:t>
            </w:r>
          </w:p>
        </w:tc>
      </w:tr>
    </w:tbl>
    <w:p w:rsidR="00F41CD2" w:rsidRDefault="00F41CD2">
      <w:pPr>
        <w:spacing w:after="60"/>
      </w:pPr>
    </w:p>
    <w:p w:rsidR="00F41CD2" w:rsidRDefault="00A83DA5">
      <w:pPr>
        <w:pStyle w:val="Heading2"/>
      </w:pPr>
      <w:r>
        <w:t>7.3 Ping Test — Packet Tracer Screenshot</w:t>
      </w:r>
    </w:p>
    <w:p w:rsidR="00F41CD2" w:rsidRDefault="00A83DA5">
      <w:pPr>
        <w:spacing w:after="100"/>
      </w:pPr>
      <w:r>
        <w:t>The following screenshot from PC3 in Cisco Packet Tracer shows successful ICMP replies from 192.168.10.67, confirming end-to-end inter-VLAN reachability.</w:t>
      </w:r>
    </w:p>
    <w:p w:rsidR="00F41CD2" w:rsidRDefault="00F41CD2">
      <w:pPr>
        <w:spacing w:after="60"/>
      </w:pPr>
    </w:p>
    <w:p w:rsidR="00F41CD2" w:rsidRDefault="00A83DA5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6753225" cy="4162425"/>
            <wp:effectExtent l="0" t="0" r="0" b="0"/>
            <wp:docPr id="4" name="screenshot" descr="PK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CD2" w:rsidRDefault="00A83DA5">
      <w:pPr>
        <w:spacing w:before="60" w:after="120"/>
        <w:jc w:val="center"/>
      </w:pPr>
      <w:r>
        <w:rPr>
          <w:b/>
          <w:bCs/>
          <w:color w:val="0A8A8A"/>
          <w:sz w:val="18"/>
          <w:szCs w:val="18"/>
        </w:rPr>
        <w:t>Figure 4: ICMP Ping Test from PC3 — Successful Inter-VLAN Connectivity</w:t>
      </w:r>
    </w:p>
    <w:p w:rsidR="00F41CD2" w:rsidRDefault="00F41CD2">
      <w:pPr>
        <w:spacing w:after="60"/>
      </w:pPr>
    </w:p>
    <w:p w:rsidR="00F41CD2" w:rsidRDefault="00A83DA5">
      <w:pPr>
        <w:pStyle w:val="Heading2"/>
      </w:pPr>
      <w:r>
        <w:t>7.4 Wireless Client Connection — Screenshot</w:t>
      </w:r>
    </w:p>
    <w:p w:rsidR="00F41CD2" w:rsidRDefault="00A83DA5">
      <w:pPr>
        <w:spacing w:after="100"/>
      </w:pPr>
      <w:r>
        <w:t>Laptop4 in Branch 2 successfully detected and connected to the Branch2_WiFi SSID with WPA2-PSK security, confirming wireless LAN functionality.</w:t>
      </w:r>
    </w:p>
    <w:p w:rsidR="00F41CD2" w:rsidRDefault="00F41CD2">
      <w:pPr>
        <w:spacing w:after="60"/>
      </w:pPr>
    </w:p>
    <w:p w:rsidR="00F41CD2" w:rsidRDefault="00A83DA5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953000" cy="5934075"/>
            <wp:effectExtent l="0" t="0" r="0" b="0"/>
            <wp:docPr id="5" name="screenshot" descr="PK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CD2" w:rsidRDefault="00A83DA5">
      <w:pPr>
        <w:spacing w:before="60" w:after="120"/>
        <w:jc w:val="center"/>
      </w:pPr>
      <w:r>
        <w:rPr>
          <w:b/>
          <w:bCs/>
          <w:color w:val="0A8A8A"/>
          <w:sz w:val="18"/>
          <w:szCs w:val="18"/>
        </w:rPr>
        <w:t>Figure 5: Laptop4 Connected to Branch2_WiFi — WPA2-PSK Verified</w:t>
      </w:r>
    </w:p>
    <w:p w:rsidR="00F41CD2" w:rsidRDefault="00F41CD2">
      <w:pPr>
        <w:spacing w:after="60"/>
      </w:pPr>
    </w:p>
    <w:p w:rsidR="00F41CD2" w:rsidRDefault="00A83DA5">
      <w:pPr>
        <w:pStyle w:val="Heading2"/>
      </w:pPr>
      <w:r>
        <w:t>7.5 Additional Service Verification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>DHCP: PC3 obtained 192.168.10.23; PC7 obtained 192.168.10.6 (correct pools)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 xml:space="preserve">DNS: </w:t>
      </w:r>
      <w:proofErr w:type="spellStart"/>
      <w:proofErr w:type="gramStart"/>
      <w:r>
        <w:t>enterprise.local</w:t>
      </w:r>
      <w:proofErr w:type="spellEnd"/>
      <w:proofErr w:type="gramEnd"/>
      <w:r>
        <w:t xml:space="preserve"> resolves to 192.168.10.67 — verified via PC3 browser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>HTTP: Corporate portal accessible from all internal VLANs by hostname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t>NAT: Internal clients successfully reach simulated internet (ISP Router)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lastRenderedPageBreak/>
        <w:t>ACL: Finance-to-Marketing blocked; Management SSH access confirmed</w:t>
      </w:r>
    </w:p>
    <w:p w:rsidR="00F41CD2" w:rsidRDefault="00A83DA5">
      <w:r>
        <w:br w:type="page"/>
      </w:r>
    </w:p>
    <w:p w:rsidR="00F41CD2" w:rsidRDefault="00A83DA5">
      <w:pPr>
        <w:pStyle w:val="Heading1"/>
        <w:pBdr>
          <w:bottom w:val="single" w:sz="6" w:space="4" w:color="0A8A8A"/>
        </w:pBdr>
      </w:pPr>
      <w:r>
        <w:lastRenderedPageBreak/>
        <w:t>8. Challenges &amp; Engineering Solutions</w:t>
      </w:r>
    </w:p>
    <w:p w:rsidR="00F41CD2" w:rsidRDefault="00A83DA5">
      <w:pPr>
        <w:spacing w:after="100"/>
      </w:pPr>
      <w:r>
        <w:t xml:space="preserve">During implementation, three significant technical issues were encountered </w:t>
      </w:r>
      <w:r>
        <w:t>and resolved through methodical troubleshooting.</w:t>
      </w:r>
    </w:p>
    <w:p w:rsidR="00F41CD2" w:rsidRDefault="00F41CD2">
      <w:pPr>
        <w:spacing w:after="60"/>
      </w:pPr>
    </w:p>
    <w:p w:rsidR="00F41CD2" w:rsidRDefault="00A83DA5">
      <w:pPr>
        <w:pStyle w:val="Heading2"/>
      </w:pPr>
      <w:r>
        <w:t xml:space="preserve">Challenge A — Flapping OSPF </w:t>
      </w:r>
      <w:proofErr w:type="spellStart"/>
      <w:r>
        <w:t>Neighbor</w:t>
      </w:r>
      <w:proofErr w:type="spellEnd"/>
      <w:r>
        <w:t xml:space="preserve"> Adjacency States</w:t>
      </w:r>
    </w:p>
    <w:p w:rsidR="00F41CD2" w:rsidRDefault="00A83DA5">
      <w:pPr>
        <w:spacing w:after="100"/>
      </w:pPr>
      <w:r>
        <w:rPr>
          <w:b/>
          <w:bCs/>
          <w:color w:val="C0392B"/>
        </w:rPr>
        <w:t xml:space="preserve">Problem: </w:t>
      </w:r>
      <w:r>
        <w:t>The link between Core and Edge routers repeatedly cycled through INIT, EXSTART, and DOWN states, preventing the OSPF topology database from bei</w:t>
      </w:r>
      <w:r>
        <w:t>ng populated.</w:t>
      </w:r>
    </w:p>
    <w:p w:rsidR="00F41CD2" w:rsidRDefault="00A83DA5">
      <w:pPr>
        <w:spacing w:after="200"/>
      </w:pPr>
      <w:r>
        <w:rPr>
          <w:b/>
          <w:bCs/>
          <w:color w:val="0A8A8A"/>
        </w:rPr>
        <w:t xml:space="preserve">Solution: </w:t>
      </w:r>
      <w:r>
        <w:t xml:space="preserve">Cleared config with 'no router </w:t>
      </w:r>
      <w:proofErr w:type="spellStart"/>
      <w:r>
        <w:t>ospf</w:t>
      </w:r>
      <w:proofErr w:type="spellEnd"/>
      <w:r>
        <w:t xml:space="preserve"> 1', reconfigured network boundaries, added 'log-adjacency-changes'. Achieved stable FULL adjacency state.</w:t>
      </w:r>
    </w:p>
    <w:p w:rsidR="00F41CD2" w:rsidRDefault="00A83DA5">
      <w:pPr>
        <w:pStyle w:val="Heading2"/>
      </w:pPr>
      <w:r>
        <w:t>Challenge B — Gateway of Last Resort Not Propagating</w:t>
      </w:r>
    </w:p>
    <w:p w:rsidR="00F41CD2" w:rsidRDefault="00A83DA5">
      <w:pPr>
        <w:spacing w:after="100"/>
      </w:pPr>
      <w:r>
        <w:rPr>
          <w:b/>
          <w:bCs/>
          <w:color w:val="E67E22"/>
        </w:rPr>
        <w:t xml:space="preserve">Problem: </w:t>
      </w:r>
      <w:r>
        <w:t>Core Router displayed 'Gateway of last resort is not set' — all internet traffic dropped even with OSPF active.</w:t>
      </w:r>
    </w:p>
    <w:p w:rsidR="00F41CD2" w:rsidRDefault="00A83DA5">
      <w:pPr>
        <w:spacing w:after="200"/>
      </w:pPr>
      <w:r>
        <w:rPr>
          <w:b/>
          <w:bCs/>
          <w:color w:val="0A8A8A"/>
        </w:rPr>
        <w:t xml:space="preserve">Solution: </w:t>
      </w:r>
      <w:r>
        <w:t>ISP-facing Gi0/0 was administratively down. Assigned IP (203.0.113.2) and ran 'no shutdown'. 'default-information originate' then prop</w:t>
      </w:r>
      <w:r>
        <w:t>agated 0.0.0.0/0 successfully.</w:t>
      </w:r>
    </w:p>
    <w:p w:rsidR="00F41CD2" w:rsidRDefault="00A83DA5">
      <w:pPr>
        <w:pStyle w:val="Heading2"/>
      </w:pPr>
      <w:r>
        <w:t>Challenge C — Wireless Laptops Defaulting to APIPA</w:t>
      </w:r>
    </w:p>
    <w:p w:rsidR="00F41CD2" w:rsidRDefault="00A83DA5">
      <w:pPr>
        <w:spacing w:after="100"/>
      </w:pPr>
      <w:r>
        <w:rPr>
          <w:b/>
          <w:bCs/>
          <w:color w:val="8E44AD"/>
        </w:rPr>
        <w:t xml:space="preserve">Problem: </w:t>
      </w:r>
      <w:r>
        <w:t>Branch 2 laptops fell back to 169.254.x.x APIPA — DHCP discover blocked by double-NAT from WRT300N Internet port.</w:t>
      </w:r>
    </w:p>
    <w:p w:rsidR="00F41CD2" w:rsidRDefault="00A83DA5">
      <w:pPr>
        <w:spacing w:after="200"/>
      </w:pPr>
      <w:r>
        <w:rPr>
          <w:b/>
          <w:bCs/>
          <w:color w:val="0A8A8A"/>
        </w:rPr>
        <w:t xml:space="preserve">Solution: </w:t>
      </w:r>
      <w:r>
        <w:t>Re-patched uplink cable to internal LAN p</w:t>
      </w:r>
      <w:r>
        <w:t>ort (Ethernet 1), converting WRT300N to transparent bridge. DHCP addresses assigned correctly from corporate scope immediately.</w:t>
      </w:r>
    </w:p>
    <w:p w:rsidR="00F41CD2" w:rsidRDefault="00A83DA5">
      <w:pPr>
        <w:pStyle w:val="Heading1"/>
        <w:pBdr>
          <w:bottom w:val="single" w:sz="6" w:space="4" w:color="0A8A8A"/>
        </w:pBdr>
      </w:pPr>
      <w:r>
        <w:t>9. Conclusion</w:t>
      </w:r>
    </w:p>
    <w:p w:rsidR="00F41CD2" w:rsidRDefault="00A83DA5">
      <w:pPr>
        <w:spacing w:after="100"/>
      </w:pPr>
      <w:r>
        <w:t>All primary project objectives have been successfully completed and verified. The Logistic Enterprise Network demonstrates a production-realistic enterprise design covering inter-VLAN routing, multi-site WAN connectivity, centralized DHCP/DNS services, ACL</w:t>
      </w:r>
      <w:r>
        <w:t>-enforced traffic segmentation, NAT/PAT edge translation, and secure wireless deployment — all validated through Cisco Packet Tracer.</w:t>
      </w:r>
    </w:p>
    <w:p w:rsidR="00F41CD2" w:rsidRDefault="00F41CD2">
      <w:pPr>
        <w:spacing w:after="60"/>
      </w:pPr>
    </w:p>
    <w:p w:rsidR="00F41CD2" w:rsidRDefault="00A83DA5">
      <w:pPr>
        <w:pStyle w:val="Heading2"/>
      </w:pPr>
      <w:r>
        <w:t>Recommended Enhancements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1B3E"/>
        </w:rPr>
        <w:t xml:space="preserve">High Availability — </w:t>
      </w:r>
      <w:r>
        <w:t>Deploy HSRP/VRRP gateway redundancy at Core Layer.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1B3E"/>
        </w:rPr>
        <w:t xml:space="preserve">AAA Security — </w:t>
      </w:r>
      <w:r>
        <w:t>Replace lo</w:t>
      </w:r>
      <w:r>
        <w:t>cal credentials with TACACS+/RADIUS centralised AAA.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1B3E"/>
        </w:rPr>
        <w:t xml:space="preserve">WAN Redundancy — </w:t>
      </w:r>
      <w:r>
        <w:t>Replace single serial WAN with dual-homed EtherChannel fibre rings.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1B3E"/>
        </w:rPr>
        <w:t xml:space="preserve">Intrusion Prevention — </w:t>
      </w:r>
      <w:r>
        <w:t>Deploy Cisco Firepower IDS/IPS inline for real-time threat detection.</w:t>
      </w:r>
    </w:p>
    <w:p w:rsidR="00F41CD2" w:rsidRDefault="00A83DA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1B3E"/>
        </w:rPr>
        <w:t xml:space="preserve">Network Monitoring — </w:t>
      </w:r>
      <w:r>
        <w:t>Impl</w:t>
      </w:r>
      <w:r>
        <w:t>ement SolarWinds/PRTG/Zabbix for 24/7 traffic monitoring.</w:t>
      </w:r>
    </w:p>
    <w:sectPr w:rsidR="00F41CD2">
      <w:headerReference w:type="default" r:id="rId12"/>
      <w:footerReference w:type="default" r:id="rId13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3DA5" w:rsidRDefault="00A83DA5">
      <w:r>
        <w:separator/>
      </w:r>
    </w:p>
  </w:endnote>
  <w:endnote w:type="continuationSeparator" w:id="0">
    <w:p w:rsidR="00A83DA5" w:rsidRDefault="00A83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1CD2" w:rsidRDefault="00A83DA5">
    <w:pPr>
      <w:pBdr>
        <w:top w:val="single" w:sz="4" w:space="2" w:color="0A8A8A"/>
      </w:pBdr>
    </w:pPr>
    <w:r>
      <w:rPr>
        <w:color w:val="888888"/>
        <w:sz w:val="16"/>
        <w:szCs w:val="16"/>
      </w:rPr>
      <w:t xml:space="preserve">Air University, Multan </w:t>
    </w:r>
    <w:proofErr w:type="gramStart"/>
    <w:r>
      <w:rPr>
        <w:color w:val="888888"/>
        <w:sz w:val="16"/>
        <w:szCs w:val="16"/>
      </w:rPr>
      <w:t>Campus  |</w:t>
    </w:r>
    <w:proofErr w:type="gramEnd"/>
    <w:r>
      <w:rPr>
        <w:color w:val="888888"/>
        <w:sz w:val="16"/>
        <w:szCs w:val="16"/>
      </w:rPr>
      <w:t xml:space="preserve">  BS-AI  |  Sir Muhammad Haseeb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746F14">
      <w:rPr>
        <w:color w:val="888888"/>
        <w:sz w:val="16"/>
        <w:szCs w:val="16"/>
      </w:rPr>
      <w:fldChar w:fldCharType="separate"/>
    </w:r>
    <w:r w:rsidR="00746F1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3DA5" w:rsidRDefault="00A83DA5">
      <w:r>
        <w:separator/>
      </w:r>
    </w:p>
  </w:footnote>
  <w:footnote w:type="continuationSeparator" w:id="0">
    <w:p w:rsidR="00A83DA5" w:rsidRDefault="00A83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1CD2" w:rsidRDefault="00A83DA5">
    <w:pPr>
      <w:pBdr>
        <w:bottom w:val="single" w:sz="4" w:space="2" w:color="0A8A8A"/>
      </w:pBdr>
      <w:tabs>
        <w:tab w:val="right" w:pos="9026"/>
      </w:tabs>
    </w:pPr>
    <w:r>
      <w:rPr>
        <w:b/>
        <w:bCs/>
        <w:color w:val="0A8A8A"/>
        <w:sz w:val="18"/>
        <w:szCs w:val="18"/>
      </w:rPr>
      <w:t>Logistic Enterprise Network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2A5981"/>
    <w:multiLevelType w:val="hybridMultilevel"/>
    <w:tmpl w:val="DE20FC16"/>
    <w:lvl w:ilvl="0" w:tplc="6C1E305C">
      <w:start w:val="1"/>
      <w:numFmt w:val="bullet"/>
      <w:lvlText w:val="•"/>
      <w:lvlJc w:val="left"/>
      <w:pPr>
        <w:ind w:left="720" w:hanging="360"/>
      </w:pPr>
    </w:lvl>
    <w:lvl w:ilvl="1" w:tplc="892856C6">
      <w:numFmt w:val="decimal"/>
      <w:lvlText w:val=""/>
      <w:lvlJc w:val="left"/>
    </w:lvl>
    <w:lvl w:ilvl="2" w:tplc="78666862">
      <w:numFmt w:val="decimal"/>
      <w:lvlText w:val=""/>
      <w:lvlJc w:val="left"/>
    </w:lvl>
    <w:lvl w:ilvl="3" w:tplc="CE8096CA">
      <w:numFmt w:val="decimal"/>
      <w:lvlText w:val=""/>
      <w:lvlJc w:val="left"/>
    </w:lvl>
    <w:lvl w:ilvl="4" w:tplc="41442A6C">
      <w:numFmt w:val="decimal"/>
      <w:lvlText w:val=""/>
      <w:lvlJc w:val="left"/>
    </w:lvl>
    <w:lvl w:ilvl="5" w:tplc="B4B27DCE">
      <w:numFmt w:val="decimal"/>
      <w:lvlText w:val=""/>
      <w:lvlJc w:val="left"/>
    </w:lvl>
    <w:lvl w:ilvl="6" w:tplc="A7F4ADA0">
      <w:numFmt w:val="decimal"/>
      <w:lvlText w:val=""/>
      <w:lvlJc w:val="left"/>
    </w:lvl>
    <w:lvl w:ilvl="7" w:tplc="68308D52">
      <w:numFmt w:val="decimal"/>
      <w:lvlText w:val=""/>
      <w:lvlJc w:val="left"/>
    </w:lvl>
    <w:lvl w:ilvl="8" w:tplc="1180DFFA">
      <w:numFmt w:val="decimal"/>
      <w:lvlText w:val=""/>
      <w:lvlJc w:val="left"/>
    </w:lvl>
  </w:abstractNum>
  <w:abstractNum w:abstractNumId="1" w15:restartNumberingAfterBreak="0">
    <w:nsid w:val="6A906925"/>
    <w:multiLevelType w:val="hybridMultilevel"/>
    <w:tmpl w:val="EE3C1822"/>
    <w:lvl w:ilvl="0" w:tplc="4712093A">
      <w:start w:val="1"/>
      <w:numFmt w:val="bullet"/>
      <w:lvlText w:val="●"/>
      <w:lvlJc w:val="left"/>
      <w:pPr>
        <w:ind w:left="720" w:hanging="360"/>
      </w:pPr>
    </w:lvl>
    <w:lvl w:ilvl="1" w:tplc="3DD6AF1E">
      <w:start w:val="1"/>
      <w:numFmt w:val="bullet"/>
      <w:lvlText w:val="○"/>
      <w:lvlJc w:val="left"/>
      <w:pPr>
        <w:ind w:left="1440" w:hanging="360"/>
      </w:pPr>
    </w:lvl>
    <w:lvl w:ilvl="2" w:tplc="808035C6">
      <w:start w:val="1"/>
      <w:numFmt w:val="bullet"/>
      <w:lvlText w:val="■"/>
      <w:lvlJc w:val="left"/>
      <w:pPr>
        <w:ind w:left="2160" w:hanging="360"/>
      </w:pPr>
    </w:lvl>
    <w:lvl w:ilvl="3" w:tplc="7A627F28">
      <w:start w:val="1"/>
      <w:numFmt w:val="bullet"/>
      <w:lvlText w:val="●"/>
      <w:lvlJc w:val="left"/>
      <w:pPr>
        <w:ind w:left="2880" w:hanging="360"/>
      </w:pPr>
    </w:lvl>
    <w:lvl w:ilvl="4" w:tplc="AFFE1684">
      <w:start w:val="1"/>
      <w:numFmt w:val="bullet"/>
      <w:lvlText w:val="○"/>
      <w:lvlJc w:val="left"/>
      <w:pPr>
        <w:ind w:left="3600" w:hanging="360"/>
      </w:pPr>
    </w:lvl>
    <w:lvl w:ilvl="5" w:tplc="20E8E896">
      <w:start w:val="1"/>
      <w:numFmt w:val="bullet"/>
      <w:lvlText w:val="■"/>
      <w:lvlJc w:val="left"/>
      <w:pPr>
        <w:ind w:left="4320" w:hanging="360"/>
      </w:pPr>
    </w:lvl>
    <w:lvl w:ilvl="6" w:tplc="5EE857DC">
      <w:start w:val="1"/>
      <w:numFmt w:val="bullet"/>
      <w:lvlText w:val="●"/>
      <w:lvlJc w:val="left"/>
      <w:pPr>
        <w:ind w:left="5040" w:hanging="360"/>
      </w:pPr>
    </w:lvl>
    <w:lvl w:ilvl="7" w:tplc="EDE0660A">
      <w:start w:val="1"/>
      <w:numFmt w:val="bullet"/>
      <w:lvlText w:val="●"/>
      <w:lvlJc w:val="left"/>
      <w:pPr>
        <w:ind w:left="5760" w:hanging="360"/>
      </w:pPr>
    </w:lvl>
    <w:lvl w:ilvl="8" w:tplc="0DA49C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CD2"/>
    <w:rsid w:val="00746F14"/>
    <w:rsid w:val="00A83DA5"/>
    <w:rsid w:val="00F4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6F880"/>
  <w15:docId w15:val="{8A15AD1A-578D-45B8-A13A-235A2092B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1E293B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D1B3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A8A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1678</Words>
  <Characters>9567</Characters>
  <Application>Microsoft Office Word</Application>
  <DocSecurity>0</DocSecurity>
  <Lines>79</Lines>
  <Paragraphs>22</Paragraphs>
  <ScaleCrop>false</ScaleCrop>
  <Company/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HT COMPUTERS</cp:lastModifiedBy>
  <cp:revision>2</cp:revision>
  <dcterms:created xsi:type="dcterms:W3CDTF">2026-06-07T15:40:00Z</dcterms:created>
  <dcterms:modified xsi:type="dcterms:W3CDTF">2026-06-07T16:50:00Z</dcterms:modified>
</cp:coreProperties>
</file>