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time, space complexity of following code: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int a = 0, b = 0;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 = a + 1;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for (j = 0; j &lt; M; j++) {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b = b + j;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O(mn) :- Time Complexity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O(m+n) :- Space Complexity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2) What does it mean when we say that an algorithm X is asymptotically more efficient than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Y?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will be a better choice for all inputs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will be a better choice for all inputs except possibly small inputs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will be a better choice for all inputs except possibly large inputs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will be a better choice for small inputs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