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time, space complexity of following code: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int a = 0, b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 (i = 0; i &lt; N; i++)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  <w:tab/>
        <w:t xml:space="preserve">a = a + 1;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 (j = 0; j &lt; M; j++)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  <w:tab/>
        <w:t xml:space="preserve">b = b + j;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Time Complexity: O(NM)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Space Complexity: O(NM)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2) What does it mean when we say that an algorithm X is asymptotically more efficient than Y?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a)X will be a better choice for all inputs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b)X will be a better choice for all inputs except possibly small inputs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c)X will be a better choice for all inputs except possibly large inputs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d)Y will be a better choice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3) Write a Python program to print even numbers in a list.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list1=input().split()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list1</w:t>
        <w:tab/>
        <w:tab/>
        <w:tab/>
        <w:tab/>
        <w:t xml:space="preserve">## Numbers are string data type. Convert them to int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for n in range(0,len(list1)):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list1[n]=int(list1[n])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l=[]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for i in range(0,len(list1)):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if list1[i]%2==0: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l.append(list1[i])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