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8A92" w14:textId="70DE5707" w:rsidR="00940EBA" w:rsidRDefault="00EF6DBA" w:rsidP="00EF6DBA">
      <w:pPr>
        <w:pStyle w:val="Heading1"/>
        <w:numPr>
          <w:ilvl w:val="0"/>
          <w:numId w:val="2"/>
        </w:numPr>
      </w:pPr>
      <w:r w:rsidRPr="00EF6DBA">
        <w:t>EMBEDDINGS</w:t>
      </w:r>
    </w:p>
    <w:p w14:paraId="2F0812C9" w14:textId="20B82369" w:rsidR="00EF6DBA" w:rsidRDefault="00EF6DBA" w:rsidP="00EF6DBA">
      <w:r w:rsidRPr="00EF6DBA">
        <w:t>What Are Embeddings?</w:t>
      </w:r>
    </w:p>
    <w:p w14:paraId="49EAA45A" w14:textId="77777777" w:rsidR="00EF6DBA" w:rsidRPr="00EF6DBA" w:rsidRDefault="00EF6DBA" w:rsidP="00EF6DBA">
      <w:r w:rsidRPr="00EF6DBA">
        <w:t>Embeddings are dense numerical vector representations of:</w:t>
      </w:r>
    </w:p>
    <w:p w14:paraId="49AFEF41" w14:textId="77777777" w:rsidR="00EF6DBA" w:rsidRPr="00EF6DBA" w:rsidRDefault="00EF6DBA" w:rsidP="00EF6DBA">
      <w:pPr>
        <w:numPr>
          <w:ilvl w:val="0"/>
          <w:numId w:val="3"/>
        </w:numPr>
      </w:pPr>
      <w:r w:rsidRPr="00EF6DBA">
        <w:t xml:space="preserve">users </w:t>
      </w:r>
    </w:p>
    <w:p w14:paraId="7D7A734A" w14:textId="77777777" w:rsidR="00EF6DBA" w:rsidRPr="00EF6DBA" w:rsidRDefault="00EF6DBA" w:rsidP="00EF6DBA">
      <w:pPr>
        <w:numPr>
          <w:ilvl w:val="0"/>
          <w:numId w:val="3"/>
        </w:numPr>
      </w:pPr>
      <w:r w:rsidRPr="00EF6DBA">
        <w:t xml:space="preserve">products </w:t>
      </w:r>
    </w:p>
    <w:p w14:paraId="5DA5E68D" w14:textId="77777777" w:rsidR="00EF6DBA" w:rsidRPr="00EF6DBA" w:rsidRDefault="00EF6DBA" w:rsidP="00EF6DBA">
      <w:pPr>
        <w:numPr>
          <w:ilvl w:val="0"/>
          <w:numId w:val="3"/>
        </w:numPr>
      </w:pPr>
      <w:r w:rsidRPr="00EF6DBA">
        <w:t xml:space="preserve">ads </w:t>
      </w:r>
    </w:p>
    <w:p w14:paraId="408A950D" w14:textId="77777777" w:rsidR="00EF6DBA" w:rsidRPr="00EF6DBA" w:rsidRDefault="00EF6DBA" w:rsidP="00EF6DBA">
      <w:pPr>
        <w:numPr>
          <w:ilvl w:val="0"/>
          <w:numId w:val="3"/>
        </w:numPr>
      </w:pPr>
      <w:r w:rsidRPr="00EF6DBA">
        <w:t xml:space="preserve">queries </w:t>
      </w:r>
    </w:p>
    <w:p w14:paraId="1F84E7CB" w14:textId="77777777" w:rsidR="00EF6DBA" w:rsidRPr="00EF6DBA" w:rsidRDefault="00EF6DBA" w:rsidP="00EF6DBA">
      <w:pPr>
        <w:numPr>
          <w:ilvl w:val="0"/>
          <w:numId w:val="3"/>
        </w:numPr>
      </w:pPr>
      <w:r w:rsidRPr="00EF6DBA">
        <w:t xml:space="preserve">sessions </w:t>
      </w:r>
    </w:p>
    <w:p w14:paraId="48BD28F1" w14:textId="77777777" w:rsidR="00EF6DBA" w:rsidRPr="00EF6DBA" w:rsidRDefault="00EF6DBA" w:rsidP="00EF6DBA">
      <w:r w:rsidRPr="00EF6DBA">
        <w:t>They capture semantic meaning.</w:t>
      </w:r>
    </w:p>
    <w:p w14:paraId="5A3585CB" w14:textId="230D11D7" w:rsidR="00EF6DBA" w:rsidRDefault="00EF6DBA" w:rsidP="00EF6DBA">
      <w:r w:rsidRPr="00EF6DBA">
        <w:t>Example:</w:t>
      </w:r>
    </w:p>
    <w:p w14:paraId="46A1AEA6" w14:textId="77777777" w:rsidR="00EF6DBA" w:rsidRDefault="00EF6DBA" w:rsidP="00EF6DBA">
      <w:r>
        <w:t>Nike Shoes → [0.12, -0.98, 0.44, ...]</w:t>
      </w:r>
    </w:p>
    <w:p w14:paraId="63670038" w14:textId="43B5E701" w:rsidR="00EF6DBA" w:rsidRDefault="00EF6DBA" w:rsidP="00EF6DBA">
      <w:r>
        <w:t>Adidas Shoes → [0.10, -0.95, 0.41, ...]</w:t>
      </w:r>
    </w:p>
    <w:p w14:paraId="2905F444" w14:textId="658F03A2" w:rsidR="00EF6DBA" w:rsidRDefault="00EF6DBA" w:rsidP="00EF6DBA">
      <w:r w:rsidRPr="00EF6DBA">
        <w:t>Nearby vectors = semantically similar.</w:t>
      </w:r>
    </w:p>
    <w:p w14:paraId="59358800" w14:textId="77777777" w:rsidR="00EF6DBA" w:rsidRDefault="00EF6DBA" w:rsidP="00EF6DBA"/>
    <w:p w14:paraId="1D2A0E90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Why Do Embeddings Exist?</w:t>
      </w:r>
    </w:p>
    <w:p w14:paraId="717D795C" w14:textId="77777777" w:rsidR="00EF6DBA" w:rsidRPr="00EF6DBA" w:rsidRDefault="00EF6DBA" w:rsidP="00EF6DBA">
      <w:r w:rsidRPr="00EF6DBA">
        <w:t>Traditional categorical encoding:</w:t>
      </w:r>
    </w:p>
    <w:p w14:paraId="75A5B076" w14:textId="77777777" w:rsidR="00EF6DBA" w:rsidRPr="00EF6DBA" w:rsidRDefault="00EF6DBA" w:rsidP="00EF6DBA">
      <w:pPr>
        <w:numPr>
          <w:ilvl w:val="0"/>
          <w:numId w:val="4"/>
        </w:numPr>
      </w:pPr>
      <w:r w:rsidRPr="00EF6DBA">
        <w:t xml:space="preserve">sparse </w:t>
      </w:r>
    </w:p>
    <w:p w14:paraId="706F8A63" w14:textId="77777777" w:rsidR="00EF6DBA" w:rsidRPr="00EF6DBA" w:rsidRDefault="00EF6DBA" w:rsidP="00EF6DBA">
      <w:pPr>
        <w:numPr>
          <w:ilvl w:val="0"/>
          <w:numId w:val="4"/>
        </w:numPr>
      </w:pPr>
      <w:r w:rsidRPr="00EF6DBA">
        <w:t xml:space="preserve">huge dimensionality </w:t>
      </w:r>
    </w:p>
    <w:p w14:paraId="021CEAFC" w14:textId="77777777" w:rsidR="00EF6DBA" w:rsidRPr="00EF6DBA" w:rsidRDefault="00EF6DBA" w:rsidP="00EF6DBA">
      <w:pPr>
        <w:numPr>
          <w:ilvl w:val="0"/>
          <w:numId w:val="4"/>
        </w:numPr>
      </w:pPr>
      <w:r w:rsidRPr="00EF6DBA">
        <w:t xml:space="preserve">poor semantic understanding </w:t>
      </w:r>
    </w:p>
    <w:p w14:paraId="2A6F7221" w14:textId="77777777" w:rsidR="00EF6DBA" w:rsidRPr="00EF6DBA" w:rsidRDefault="00EF6DBA" w:rsidP="00EF6DBA">
      <w:r w:rsidRPr="00EF6DBA">
        <w:t>Embeddings solve:</w:t>
      </w:r>
    </w:p>
    <w:p w14:paraId="107A38C1" w14:textId="77777777" w:rsidR="00EF6DBA" w:rsidRPr="00EF6DBA" w:rsidRDefault="00EF6DBA" w:rsidP="00EF6DBA">
      <w:pPr>
        <w:numPr>
          <w:ilvl w:val="0"/>
          <w:numId w:val="5"/>
        </w:numPr>
      </w:pPr>
      <w:r w:rsidRPr="00EF6DBA">
        <w:t xml:space="preserve">semantic similarity </w:t>
      </w:r>
    </w:p>
    <w:p w14:paraId="3BE009A6" w14:textId="77777777" w:rsidR="00EF6DBA" w:rsidRPr="00EF6DBA" w:rsidRDefault="00EF6DBA" w:rsidP="00EF6DBA">
      <w:pPr>
        <w:numPr>
          <w:ilvl w:val="0"/>
          <w:numId w:val="5"/>
        </w:numPr>
      </w:pPr>
      <w:r w:rsidRPr="00EF6DBA">
        <w:t xml:space="preserve">scalability </w:t>
      </w:r>
    </w:p>
    <w:p w14:paraId="1CDEEE5D" w14:textId="77777777" w:rsidR="00EF6DBA" w:rsidRPr="00EF6DBA" w:rsidRDefault="00EF6DBA" w:rsidP="00EF6DBA">
      <w:pPr>
        <w:numPr>
          <w:ilvl w:val="0"/>
          <w:numId w:val="5"/>
        </w:numPr>
      </w:pPr>
      <w:r w:rsidRPr="00EF6DBA">
        <w:t xml:space="preserve">personalization </w:t>
      </w:r>
    </w:p>
    <w:p w14:paraId="2F6B1D15" w14:textId="77777777" w:rsidR="00EF6DBA" w:rsidRPr="00EF6DBA" w:rsidRDefault="00EF6DBA" w:rsidP="00EF6DBA">
      <w:pPr>
        <w:numPr>
          <w:ilvl w:val="0"/>
          <w:numId w:val="5"/>
        </w:numPr>
      </w:pPr>
      <w:r w:rsidRPr="00EF6DBA">
        <w:t>retrieval</w:t>
      </w:r>
    </w:p>
    <w:p w14:paraId="5ED12E89" w14:textId="77777777" w:rsidR="00EF6DBA" w:rsidRDefault="00EF6DBA" w:rsidP="00EF6DBA"/>
    <w:p w14:paraId="7F088D23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lastRenderedPageBreak/>
        <w:t>Theory</w:t>
      </w:r>
    </w:p>
    <w:p w14:paraId="061B706E" w14:textId="77777777" w:rsidR="00EF6DBA" w:rsidRPr="00EF6DBA" w:rsidRDefault="00EF6DBA" w:rsidP="00EF6DBA">
      <w:r w:rsidRPr="00EF6DBA">
        <w:t>Core idea:</w:t>
      </w:r>
    </w:p>
    <w:p w14:paraId="65B4D10C" w14:textId="77777777" w:rsidR="00EF6DBA" w:rsidRPr="00EF6DBA" w:rsidRDefault="00EF6DBA" w:rsidP="00EF6DBA">
      <w:pPr>
        <w:numPr>
          <w:ilvl w:val="0"/>
          <w:numId w:val="6"/>
        </w:numPr>
      </w:pPr>
      <w:r w:rsidRPr="00EF6DBA">
        <w:t xml:space="preserve">Learn latent representation spaces. </w:t>
      </w:r>
    </w:p>
    <w:p w14:paraId="64C4B630" w14:textId="77777777" w:rsidR="00EF6DBA" w:rsidRPr="00EF6DBA" w:rsidRDefault="00EF6DBA" w:rsidP="00EF6DBA">
      <w:r w:rsidRPr="00EF6DBA">
        <w:t>Similarity is often computed using cosine similarity.</w:t>
      </w:r>
    </w:p>
    <w:p w14:paraId="75498EFA" w14:textId="30200AF6" w:rsidR="00EF6DBA" w:rsidRDefault="00EF6DBA" w:rsidP="00EF6DBA">
      <w:pPr>
        <w:jc w:val="center"/>
      </w:pPr>
      <w:r w:rsidRPr="00EF6DBA">
        <w:drawing>
          <wp:inline distT="0" distB="0" distL="0" distR="0" wp14:anchorId="58515DED" wp14:editId="718ABBF9">
            <wp:extent cx="2396067" cy="605697"/>
            <wp:effectExtent l="0" t="0" r="4445" b="4445"/>
            <wp:docPr id="34949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97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198" cy="61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7908" w14:textId="77777777" w:rsidR="00EF6DBA" w:rsidRDefault="00EF6DBA" w:rsidP="00EF6DBA"/>
    <w:p w14:paraId="3296DEC8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Role In Architecture</w:t>
      </w:r>
    </w:p>
    <w:p w14:paraId="60ED799E" w14:textId="77777777" w:rsidR="00EF6DBA" w:rsidRPr="00EF6DBA" w:rsidRDefault="00EF6DBA" w:rsidP="00EF6DBA">
      <w:r w:rsidRPr="00EF6DBA">
        <w:t>Embeddings power:</w:t>
      </w:r>
    </w:p>
    <w:p w14:paraId="115F8FDF" w14:textId="77777777" w:rsidR="00EF6DBA" w:rsidRPr="00EF6DBA" w:rsidRDefault="00EF6DBA" w:rsidP="00EF6DBA">
      <w:pPr>
        <w:numPr>
          <w:ilvl w:val="0"/>
          <w:numId w:val="7"/>
        </w:numPr>
      </w:pPr>
      <w:r w:rsidRPr="00EF6DBA">
        <w:t xml:space="preserve">candidate retrieval </w:t>
      </w:r>
    </w:p>
    <w:p w14:paraId="1A1F1FF4" w14:textId="77777777" w:rsidR="00EF6DBA" w:rsidRPr="00EF6DBA" w:rsidRDefault="00EF6DBA" w:rsidP="00EF6DBA">
      <w:pPr>
        <w:numPr>
          <w:ilvl w:val="0"/>
          <w:numId w:val="7"/>
        </w:numPr>
      </w:pPr>
      <w:r w:rsidRPr="00EF6DBA">
        <w:t xml:space="preserve">ANN search </w:t>
      </w:r>
    </w:p>
    <w:p w14:paraId="3719811F" w14:textId="77777777" w:rsidR="00EF6DBA" w:rsidRPr="00EF6DBA" w:rsidRDefault="00EF6DBA" w:rsidP="00EF6DBA">
      <w:pPr>
        <w:numPr>
          <w:ilvl w:val="0"/>
          <w:numId w:val="7"/>
        </w:numPr>
      </w:pPr>
      <w:r w:rsidRPr="00EF6DBA">
        <w:t xml:space="preserve">personalization </w:t>
      </w:r>
    </w:p>
    <w:p w14:paraId="687B65EA" w14:textId="77777777" w:rsidR="00EF6DBA" w:rsidRPr="00EF6DBA" w:rsidRDefault="00EF6DBA" w:rsidP="00EF6DBA">
      <w:pPr>
        <w:numPr>
          <w:ilvl w:val="0"/>
          <w:numId w:val="7"/>
        </w:numPr>
      </w:pPr>
      <w:r w:rsidRPr="00EF6DBA">
        <w:t xml:space="preserve">semantic matching </w:t>
      </w:r>
    </w:p>
    <w:p w14:paraId="6101B22C" w14:textId="1E8787D7" w:rsidR="00EF6DBA" w:rsidRPr="00EF6DBA" w:rsidRDefault="00EF6DBA" w:rsidP="00EF6DBA">
      <w:r w:rsidRPr="00EF6DBA">
        <w:t>Without embeddings:</w:t>
      </w:r>
      <w:r>
        <w:t xml:space="preserve"> </w:t>
      </w:r>
      <w:r w:rsidRPr="00EF6DBA">
        <w:t>modern recommender systems do not scale.</w:t>
      </w:r>
    </w:p>
    <w:p w14:paraId="3E2AF6FA" w14:textId="77777777" w:rsidR="00EF6DBA" w:rsidRDefault="00EF6DBA" w:rsidP="00EF6DBA">
      <w:pPr>
        <w:rPr>
          <w:b/>
          <w:bCs/>
        </w:rPr>
      </w:pPr>
    </w:p>
    <w:p w14:paraId="25EBDBCB" w14:textId="4D909182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Hands-On POC</w:t>
      </w:r>
    </w:p>
    <w:p w14:paraId="645BBF61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POC 1</w:t>
      </w:r>
    </w:p>
    <w:p w14:paraId="2EC9D4C4" w14:textId="77777777" w:rsidR="00EF6DBA" w:rsidRPr="00EF6DBA" w:rsidRDefault="00EF6DBA" w:rsidP="00EF6DBA">
      <w:r w:rsidRPr="00EF6DBA">
        <w:t>Movie recommendation using:</w:t>
      </w:r>
    </w:p>
    <w:p w14:paraId="0FF42598" w14:textId="77777777" w:rsidR="00EF6DBA" w:rsidRPr="00EF6DBA" w:rsidRDefault="00EF6DBA" w:rsidP="00EF6DBA">
      <w:pPr>
        <w:numPr>
          <w:ilvl w:val="0"/>
          <w:numId w:val="8"/>
        </w:numPr>
      </w:pPr>
      <w:r w:rsidRPr="00EF6DBA">
        <w:t xml:space="preserve">user embeddings </w:t>
      </w:r>
    </w:p>
    <w:p w14:paraId="2452E926" w14:textId="77777777" w:rsidR="00EF6DBA" w:rsidRPr="00EF6DBA" w:rsidRDefault="00EF6DBA" w:rsidP="00EF6DBA">
      <w:pPr>
        <w:numPr>
          <w:ilvl w:val="0"/>
          <w:numId w:val="8"/>
        </w:numPr>
      </w:pPr>
      <w:r w:rsidRPr="00EF6DBA">
        <w:t xml:space="preserve">movie embeddings </w:t>
      </w:r>
    </w:p>
    <w:p w14:paraId="1BC721BC" w14:textId="77777777" w:rsidR="00EF6DBA" w:rsidRPr="00EF6DBA" w:rsidRDefault="00EF6DBA" w:rsidP="00EF6DBA">
      <w:pPr>
        <w:numPr>
          <w:ilvl w:val="0"/>
          <w:numId w:val="8"/>
        </w:numPr>
      </w:pPr>
      <w:r w:rsidRPr="00EF6DBA">
        <w:t xml:space="preserve">cosine similarity </w:t>
      </w:r>
    </w:p>
    <w:p w14:paraId="4165F559" w14:textId="77777777" w:rsidR="00EF6DBA" w:rsidRPr="00EF6DBA" w:rsidRDefault="00EF6DBA" w:rsidP="00EF6DBA">
      <w:r w:rsidRPr="00EF6DBA">
        <w:t>Use:</w:t>
      </w:r>
    </w:p>
    <w:p w14:paraId="7F823F2E" w14:textId="77777777" w:rsidR="00EF6DBA" w:rsidRPr="00EF6DBA" w:rsidRDefault="00EF6DBA" w:rsidP="00EF6DBA">
      <w:pPr>
        <w:numPr>
          <w:ilvl w:val="0"/>
          <w:numId w:val="9"/>
        </w:numPr>
      </w:pPr>
      <w:r w:rsidRPr="00EF6DBA">
        <w:t xml:space="preserve">MovieLens dataset </w:t>
      </w:r>
    </w:p>
    <w:p w14:paraId="42BEBE79" w14:textId="77777777" w:rsidR="00EF6DBA" w:rsidRPr="00EF6DBA" w:rsidRDefault="00EF6DBA" w:rsidP="00EF6DBA">
      <w:pPr>
        <w:numPr>
          <w:ilvl w:val="0"/>
          <w:numId w:val="9"/>
        </w:numPr>
      </w:pPr>
      <w:r w:rsidRPr="00EF6DBA">
        <w:t xml:space="preserve">TensorFlow/PyTorch </w:t>
      </w:r>
    </w:p>
    <w:p w14:paraId="2A9DFE0D" w14:textId="77777777" w:rsidR="00EF6DBA" w:rsidRPr="00EF6DBA" w:rsidRDefault="00EF6DBA" w:rsidP="00EF6DBA">
      <w:r w:rsidRPr="00EF6DBA">
        <w:pict w14:anchorId="3BBCF70E">
          <v:rect id="_x0000_i1049" style="width:0;height:1.5pt" o:hralign="center" o:hrstd="t" o:hr="t" fillcolor="#a0a0a0" stroked="f"/>
        </w:pict>
      </w:r>
    </w:p>
    <w:p w14:paraId="0A280740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Best Practices</w:t>
      </w:r>
    </w:p>
    <w:p w14:paraId="3CAAE383" w14:textId="77777777" w:rsidR="00EF6DBA" w:rsidRPr="00EF6DBA" w:rsidRDefault="00EF6DBA" w:rsidP="00EF6DBA">
      <w:pPr>
        <w:numPr>
          <w:ilvl w:val="0"/>
          <w:numId w:val="10"/>
        </w:numPr>
      </w:pPr>
      <w:r w:rsidRPr="00EF6DBA">
        <w:lastRenderedPageBreak/>
        <w:t xml:space="preserve">Normalize embeddings </w:t>
      </w:r>
    </w:p>
    <w:p w14:paraId="02E6FA73" w14:textId="77777777" w:rsidR="00EF6DBA" w:rsidRPr="00EF6DBA" w:rsidRDefault="00EF6DBA" w:rsidP="00EF6DBA">
      <w:pPr>
        <w:numPr>
          <w:ilvl w:val="0"/>
          <w:numId w:val="10"/>
        </w:numPr>
      </w:pPr>
      <w:r w:rsidRPr="00EF6DBA">
        <w:t xml:space="preserve">Retrain periodically </w:t>
      </w:r>
    </w:p>
    <w:p w14:paraId="7222C9CB" w14:textId="77777777" w:rsidR="00EF6DBA" w:rsidRPr="00EF6DBA" w:rsidRDefault="00EF6DBA" w:rsidP="00EF6DBA">
      <w:pPr>
        <w:numPr>
          <w:ilvl w:val="0"/>
          <w:numId w:val="10"/>
        </w:numPr>
      </w:pPr>
      <w:r w:rsidRPr="00EF6DBA">
        <w:t xml:space="preserve">Separate offline/online embeddings </w:t>
      </w:r>
    </w:p>
    <w:p w14:paraId="3BA45D8B" w14:textId="77777777" w:rsidR="00EF6DBA" w:rsidRPr="00EF6DBA" w:rsidRDefault="00EF6DBA" w:rsidP="00EF6DBA">
      <w:pPr>
        <w:numPr>
          <w:ilvl w:val="0"/>
          <w:numId w:val="10"/>
        </w:numPr>
      </w:pPr>
      <w:r w:rsidRPr="00EF6DBA">
        <w:t xml:space="preserve">Use dimensionality carefully </w:t>
      </w:r>
    </w:p>
    <w:p w14:paraId="2BA58486" w14:textId="77777777" w:rsidR="00EF6DBA" w:rsidRPr="00EF6DBA" w:rsidRDefault="00EF6DBA" w:rsidP="00EF6DBA">
      <w:r w:rsidRPr="00EF6DBA">
        <w:pict w14:anchorId="5B5E9738">
          <v:rect id="_x0000_i1050" style="width:0;height:1.5pt" o:hralign="center" o:hrstd="t" o:hr="t" fillcolor="#a0a0a0" stroked="f"/>
        </w:pict>
      </w:r>
    </w:p>
    <w:p w14:paraId="07D9D928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2188"/>
      </w:tblGrid>
      <w:tr w:rsidR="00EF6DBA" w:rsidRPr="00EF6DBA" w14:paraId="09C26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C8A27" w14:textId="77777777" w:rsidR="00EF6DBA" w:rsidRPr="00EF6DBA" w:rsidRDefault="00EF6DBA" w:rsidP="00EF6DBA">
            <w:pPr>
              <w:rPr>
                <w:b/>
                <w:bCs/>
              </w:rPr>
            </w:pPr>
            <w:r w:rsidRPr="00EF6DBA">
              <w:rPr>
                <w:b/>
                <w:bCs/>
              </w:rPr>
              <w:t>Small Embeddings</w:t>
            </w:r>
          </w:p>
        </w:tc>
        <w:tc>
          <w:tcPr>
            <w:tcW w:w="0" w:type="auto"/>
            <w:vAlign w:val="center"/>
            <w:hideMark/>
          </w:tcPr>
          <w:p w14:paraId="1DFCE3F8" w14:textId="77777777" w:rsidR="00EF6DBA" w:rsidRPr="00EF6DBA" w:rsidRDefault="00EF6DBA" w:rsidP="00EF6DBA">
            <w:pPr>
              <w:rPr>
                <w:b/>
                <w:bCs/>
              </w:rPr>
            </w:pPr>
            <w:r w:rsidRPr="00EF6DBA">
              <w:rPr>
                <w:b/>
                <w:bCs/>
              </w:rPr>
              <w:t>Large Embeddings</w:t>
            </w:r>
          </w:p>
        </w:tc>
      </w:tr>
      <w:tr w:rsidR="00EF6DBA" w:rsidRPr="00EF6DBA" w14:paraId="0A1D6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9729" w14:textId="77777777" w:rsidR="00EF6DBA" w:rsidRPr="00EF6DBA" w:rsidRDefault="00EF6DBA" w:rsidP="00EF6DBA">
            <w:r w:rsidRPr="00EF6DBA">
              <w:t>Faster</w:t>
            </w:r>
          </w:p>
        </w:tc>
        <w:tc>
          <w:tcPr>
            <w:tcW w:w="0" w:type="auto"/>
            <w:vAlign w:val="center"/>
            <w:hideMark/>
          </w:tcPr>
          <w:p w14:paraId="05E3AAD5" w14:textId="77777777" w:rsidR="00EF6DBA" w:rsidRPr="00EF6DBA" w:rsidRDefault="00EF6DBA" w:rsidP="00EF6DBA">
            <w:r w:rsidRPr="00EF6DBA">
              <w:t>More expressive</w:t>
            </w:r>
          </w:p>
        </w:tc>
      </w:tr>
      <w:tr w:rsidR="00EF6DBA" w:rsidRPr="00EF6DBA" w14:paraId="4CCD3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74EC" w14:textId="77777777" w:rsidR="00EF6DBA" w:rsidRPr="00EF6DBA" w:rsidRDefault="00EF6DBA" w:rsidP="00EF6DBA">
            <w:r w:rsidRPr="00EF6DBA">
              <w:t>Lower memory</w:t>
            </w:r>
          </w:p>
        </w:tc>
        <w:tc>
          <w:tcPr>
            <w:tcW w:w="0" w:type="auto"/>
            <w:vAlign w:val="center"/>
            <w:hideMark/>
          </w:tcPr>
          <w:p w14:paraId="2E8559A8" w14:textId="77777777" w:rsidR="00EF6DBA" w:rsidRPr="00EF6DBA" w:rsidRDefault="00EF6DBA" w:rsidP="00EF6DBA">
            <w:r w:rsidRPr="00EF6DBA">
              <w:t>Better accuracy</w:t>
            </w:r>
          </w:p>
        </w:tc>
      </w:tr>
      <w:tr w:rsidR="00EF6DBA" w:rsidRPr="00EF6DBA" w14:paraId="0D7C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FCD3" w14:textId="77777777" w:rsidR="00EF6DBA" w:rsidRPr="00EF6DBA" w:rsidRDefault="00EF6DBA" w:rsidP="00EF6DBA">
            <w:r w:rsidRPr="00EF6DBA">
              <w:t>Less semantic richness</w:t>
            </w:r>
          </w:p>
        </w:tc>
        <w:tc>
          <w:tcPr>
            <w:tcW w:w="0" w:type="auto"/>
            <w:vAlign w:val="center"/>
            <w:hideMark/>
          </w:tcPr>
          <w:p w14:paraId="75C12382" w14:textId="77777777" w:rsidR="00EF6DBA" w:rsidRPr="00EF6DBA" w:rsidRDefault="00EF6DBA" w:rsidP="00EF6DBA">
            <w:r w:rsidRPr="00EF6DBA">
              <w:t>Expensive</w:t>
            </w:r>
          </w:p>
        </w:tc>
      </w:tr>
    </w:tbl>
    <w:p w14:paraId="7096387B" w14:textId="77777777" w:rsidR="00EF6DBA" w:rsidRPr="00EF6DBA" w:rsidRDefault="00EF6DBA" w:rsidP="00EF6DBA">
      <w:r w:rsidRPr="00EF6DBA">
        <w:pict w14:anchorId="56DC35F4">
          <v:rect id="_x0000_i1051" style="width:0;height:1.5pt" o:hralign="center" o:hrstd="t" o:hr="t" fillcolor="#a0a0a0" stroked="f"/>
        </w:pict>
      </w:r>
    </w:p>
    <w:p w14:paraId="4E01BFC4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Failure Modes</w:t>
      </w:r>
    </w:p>
    <w:p w14:paraId="3426B06C" w14:textId="77777777" w:rsidR="00EF6DBA" w:rsidRPr="00EF6DBA" w:rsidRDefault="00EF6DBA" w:rsidP="00EF6DBA">
      <w:pPr>
        <w:numPr>
          <w:ilvl w:val="0"/>
          <w:numId w:val="11"/>
        </w:numPr>
      </w:pPr>
      <w:r w:rsidRPr="00EF6DBA">
        <w:t xml:space="preserve">Embedding drift </w:t>
      </w:r>
    </w:p>
    <w:p w14:paraId="4B4B007E" w14:textId="77777777" w:rsidR="00EF6DBA" w:rsidRPr="00EF6DBA" w:rsidRDefault="00EF6DBA" w:rsidP="00EF6DBA">
      <w:pPr>
        <w:numPr>
          <w:ilvl w:val="0"/>
          <w:numId w:val="11"/>
        </w:numPr>
      </w:pPr>
      <w:r w:rsidRPr="00EF6DBA">
        <w:t xml:space="preserve">Popularity bias </w:t>
      </w:r>
    </w:p>
    <w:p w14:paraId="175EB2C6" w14:textId="77777777" w:rsidR="00EF6DBA" w:rsidRPr="00EF6DBA" w:rsidRDefault="00EF6DBA" w:rsidP="00EF6DBA">
      <w:pPr>
        <w:numPr>
          <w:ilvl w:val="0"/>
          <w:numId w:val="11"/>
        </w:numPr>
      </w:pPr>
      <w:r w:rsidRPr="00EF6DBA">
        <w:t xml:space="preserve">Cold start </w:t>
      </w:r>
    </w:p>
    <w:p w14:paraId="26FD16F8" w14:textId="77777777" w:rsidR="00EF6DBA" w:rsidRPr="00EF6DBA" w:rsidRDefault="00EF6DBA" w:rsidP="00EF6DBA">
      <w:pPr>
        <w:numPr>
          <w:ilvl w:val="0"/>
          <w:numId w:val="11"/>
        </w:numPr>
      </w:pPr>
      <w:r w:rsidRPr="00EF6DBA">
        <w:t xml:space="preserve">Vector collapse </w:t>
      </w:r>
    </w:p>
    <w:p w14:paraId="5666F50B" w14:textId="77777777" w:rsidR="00EF6DBA" w:rsidRPr="00EF6DBA" w:rsidRDefault="00EF6DBA" w:rsidP="00EF6DBA">
      <w:r w:rsidRPr="00EF6DBA">
        <w:pict w14:anchorId="590EC015">
          <v:rect id="_x0000_i1052" style="width:0;height:1.5pt" o:hralign="center" o:hrstd="t" o:hr="t" fillcolor="#a0a0a0" stroked="f"/>
        </w:pict>
      </w:r>
    </w:p>
    <w:p w14:paraId="46D395BD" w14:textId="77777777" w:rsidR="00EF6DBA" w:rsidRPr="00EF6DBA" w:rsidRDefault="00EF6DBA" w:rsidP="00EF6DBA">
      <w:pPr>
        <w:rPr>
          <w:b/>
          <w:bCs/>
        </w:rPr>
      </w:pPr>
      <w:r w:rsidRPr="00EF6DBA">
        <w:rPr>
          <w:b/>
          <w:bCs/>
        </w:rPr>
        <w:t>Principal-Level Thinking</w:t>
      </w:r>
    </w:p>
    <w:p w14:paraId="3E245F55" w14:textId="77777777" w:rsidR="00EF6DBA" w:rsidRPr="00EF6DBA" w:rsidRDefault="00EF6DBA" w:rsidP="00EF6DBA">
      <w:r w:rsidRPr="00EF6DBA">
        <w:t>Questions:</w:t>
      </w:r>
    </w:p>
    <w:p w14:paraId="146A1A65" w14:textId="77777777" w:rsidR="00EF6DBA" w:rsidRPr="00EF6DBA" w:rsidRDefault="00EF6DBA" w:rsidP="00EF6DBA">
      <w:pPr>
        <w:numPr>
          <w:ilvl w:val="0"/>
          <w:numId w:val="12"/>
        </w:numPr>
      </w:pPr>
      <w:r w:rsidRPr="00EF6DBA">
        <w:t xml:space="preserve">How often to retrain embeddings? </w:t>
      </w:r>
    </w:p>
    <w:p w14:paraId="4583585A" w14:textId="77777777" w:rsidR="00EF6DBA" w:rsidRPr="00EF6DBA" w:rsidRDefault="00EF6DBA" w:rsidP="00EF6DBA">
      <w:pPr>
        <w:numPr>
          <w:ilvl w:val="0"/>
          <w:numId w:val="12"/>
        </w:numPr>
      </w:pPr>
      <w:r w:rsidRPr="00EF6DBA">
        <w:t xml:space="preserve">Can embeddings be updated online? </w:t>
      </w:r>
    </w:p>
    <w:p w14:paraId="5AE14F5B" w14:textId="77777777" w:rsidR="00EF6DBA" w:rsidRPr="00EF6DBA" w:rsidRDefault="00EF6DBA" w:rsidP="00EF6DBA">
      <w:pPr>
        <w:numPr>
          <w:ilvl w:val="0"/>
          <w:numId w:val="12"/>
        </w:numPr>
      </w:pPr>
      <w:r w:rsidRPr="00EF6DBA">
        <w:t xml:space="preserve">Memory vs accuracy </w:t>
      </w:r>
      <w:proofErr w:type="spellStart"/>
      <w:r w:rsidRPr="00EF6DBA">
        <w:t>tradeoff</w:t>
      </w:r>
      <w:proofErr w:type="spellEnd"/>
      <w:r w:rsidRPr="00EF6DBA">
        <w:t xml:space="preserve">? </w:t>
      </w:r>
    </w:p>
    <w:p w14:paraId="10AE4E06" w14:textId="77777777" w:rsidR="00EF6DBA" w:rsidRPr="00EF6DBA" w:rsidRDefault="00EF6DBA" w:rsidP="00EF6DBA">
      <w:pPr>
        <w:numPr>
          <w:ilvl w:val="0"/>
          <w:numId w:val="12"/>
        </w:numPr>
      </w:pPr>
      <w:r w:rsidRPr="00EF6DBA">
        <w:t>How to serve billions of vectors?</w:t>
      </w:r>
    </w:p>
    <w:p w14:paraId="07925F05" w14:textId="77777777" w:rsidR="00EF6DBA" w:rsidRDefault="00EF6DBA" w:rsidP="00EF6DBA"/>
    <w:p w14:paraId="65030874" w14:textId="77777777" w:rsidR="00EF6DBA" w:rsidRDefault="00EF6DBA" w:rsidP="00EF6DBA"/>
    <w:sectPr w:rsidR="00EF6DBA" w:rsidSect="00F92421">
      <w:pgSz w:w="11906" w:h="16838" w:code="9"/>
      <w:pgMar w:top="1440" w:right="1077" w:bottom="1440" w:left="1077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EEB"/>
    <w:multiLevelType w:val="multilevel"/>
    <w:tmpl w:val="4314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302B"/>
    <w:multiLevelType w:val="multilevel"/>
    <w:tmpl w:val="581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4083"/>
    <w:multiLevelType w:val="multilevel"/>
    <w:tmpl w:val="4FD6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B6F4F"/>
    <w:multiLevelType w:val="multilevel"/>
    <w:tmpl w:val="F9D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36D8"/>
    <w:multiLevelType w:val="hybridMultilevel"/>
    <w:tmpl w:val="B5921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E7A96"/>
    <w:multiLevelType w:val="multilevel"/>
    <w:tmpl w:val="3696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24EC8"/>
    <w:multiLevelType w:val="multilevel"/>
    <w:tmpl w:val="0FB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32774"/>
    <w:multiLevelType w:val="multilevel"/>
    <w:tmpl w:val="9CF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F404F"/>
    <w:multiLevelType w:val="multilevel"/>
    <w:tmpl w:val="9DF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4592F"/>
    <w:multiLevelType w:val="multilevel"/>
    <w:tmpl w:val="398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42F72"/>
    <w:multiLevelType w:val="multilevel"/>
    <w:tmpl w:val="B41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667E5"/>
    <w:multiLevelType w:val="hybridMultilevel"/>
    <w:tmpl w:val="F0464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343722">
    <w:abstractNumId w:val="4"/>
  </w:num>
  <w:num w:numId="2" w16cid:durableId="1412506769">
    <w:abstractNumId w:val="11"/>
  </w:num>
  <w:num w:numId="3" w16cid:durableId="1828016825">
    <w:abstractNumId w:val="9"/>
  </w:num>
  <w:num w:numId="4" w16cid:durableId="2007518476">
    <w:abstractNumId w:val="6"/>
  </w:num>
  <w:num w:numId="5" w16cid:durableId="997339732">
    <w:abstractNumId w:val="3"/>
  </w:num>
  <w:num w:numId="6" w16cid:durableId="1205023264">
    <w:abstractNumId w:val="0"/>
  </w:num>
  <w:num w:numId="7" w16cid:durableId="997877424">
    <w:abstractNumId w:val="8"/>
  </w:num>
  <w:num w:numId="8" w16cid:durableId="365254940">
    <w:abstractNumId w:val="2"/>
  </w:num>
  <w:num w:numId="9" w16cid:durableId="511409649">
    <w:abstractNumId w:val="7"/>
  </w:num>
  <w:num w:numId="10" w16cid:durableId="771776483">
    <w:abstractNumId w:val="10"/>
  </w:num>
  <w:num w:numId="11" w16cid:durableId="2039503998">
    <w:abstractNumId w:val="5"/>
  </w:num>
  <w:num w:numId="12" w16cid:durableId="55936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BA"/>
    <w:rsid w:val="00042CC8"/>
    <w:rsid w:val="00254EC3"/>
    <w:rsid w:val="00682EC6"/>
    <w:rsid w:val="006D13CE"/>
    <w:rsid w:val="00940EBA"/>
    <w:rsid w:val="00A75738"/>
    <w:rsid w:val="00AF11B4"/>
    <w:rsid w:val="00C26CEA"/>
    <w:rsid w:val="00EF6DBA"/>
    <w:rsid w:val="00F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DBFB"/>
  <w15:chartTrackingRefBased/>
  <w15:docId w15:val="{C4E40A1B-AD5C-417F-B5FB-64AB0E7E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DBA"/>
    <w:rPr>
      <w:rFonts w:eastAsiaTheme="majorEastAsia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6DBA"/>
    <w:rPr>
      <w:rFonts w:eastAsiaTheme="majorEastAsia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F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Kashyap</dc:creator>
  <cp:keywords/>
  <dc:description/>
  <cp:lastModifiedBy>Usha Kashyap</cp:lastModifiedBy>
  <cp:revision>1</cp:revision>
  <dcterms:created xsi:type="dcterms:W3CDTF">2026-05-18T08:49:00Z</dcterms:created>
  <dcterms:modified xsi:type="dcterms:W3CDTF">2026-05-18T08:55:00Z</dcterms:modified>
</cp:coreProperties>
</file>