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DD1" w:rsidRPr="00822408" w:rsidRDefault="000E790E" w:rsidP="000613EC">
      <w:pPr>
        <w:shd w:val="clear" w:color="auto" w:fill="9CC2E5" w:themeFill="accent1" w:themeFillTint="99"/>
        <w:jc w:val="center"/>
        <w:rPr>
          <w:rFonts w:ascii="Cambria" w:hAnsi="Cambria"/>
          <w:b/>
          <w:sz w:val="32"/>
        </w:rPr>
      </w:pPr>
      <w:r w:rsidRPr="00822408">
        <w:rPr>
          <w:rFonts w:ascii="Cambria" w:hAnsi="Cambria"/>
          <w:b/>
          <w:sz w:val="32"/>
        </w:rPr>
        <w:t>Assignment: Decision Making Skills</w:t>
      </w:r>
    </w:p>
    <w:p w:rsidR="007C7D2B" w:rsidRPr="00822408" w:rsidRDefault="000613EC" w:rsidP="00822408">
      <w:pPr>
        <w:rPr>
          <w:rFonts w:ascii="Cambria" w:hAnsi="Cambria"/>
          <w:b/>
          <w:sz w:val="32"/>
        </w:rPr>
      </w:pPr>
      <w:r w:rsidRPr="00822408">
        <w:rPr>
          <w:rFonts w:ascii="Cambria" w:hAnsi="Cambria"/>
          <w:b/>
          <w:sz w:val="32"/>
        </w:rPr>
        <w:t>Scenario:</w:t>
      </w:r>
      <w:r w:rsidR="007C7D2B" w:rsidRPr="00822408">
        <w:rPr>
          <w:rFonts w:ascii="Cambria" w:hAnsi="Cambria"/>
          <w:b/>
          <w:sz w:val="32"/>
        </w:rPr>
        <w:t xml:space="preserve"> </w:t>
      </w:r>
      <w:r w:rsidR="007C7D2B" w:rsidRPr="00822408">
        <w:rPr>
          <w:rFonts w:ascii="Cambria" w:hAnsi="Cambria"/>
          <w:b/>
        </w:rPr>
        <w:t>Pressure to experiment with</w:t>
      </w:r>
      <w:r w:rsidR="00822408" w:rsidRPr="00822408">
        <w:rPr>
          <w:rFonts w:ascii="Cambria" w:hAnsi="Cambria"/>
          <w:b/>
        </w:rPr>
        <w:t xml:space="preserve"> drugs -</w:t>
      </w:r>
      <w:r w:rsidR="007C7D2B" w:rsidRPr="00822408">
        <w:rPr>
          <w:rFonts w:ascii="Cambria" w:hAnsi="Cambria"/>
        </w:rPr>
        <w:t xml:space="preserve"> </w:t>
      </w:r>
      <w:proofErr w:type="spellStart"/>
      <w:r w:rsidR="007C7D2B" w:rsidRPr="00822408">
        <w:rPr>
          <w:rFonts w:ascii="Cambria" w:hAnsi="Cambria"/>
        </w:rPr>
        <w:t>Jo’nisha</w:t>
      </w:r>
      <w:proofErr w:type="spellEnd"/>
      <w:r w:rsidR="007C7D2B" w:rsidRPr="00822408">
        <w:rPr>
          <w:rFonts w:ascii="Cambria" w:hAnsi="Cambria"/>
        </w:rPr>
        <w:t xml:space="preserve"> is worried because her friend Gloria has been hanging out with students who are pressuring her to try marijuana. One of the boys in the group, Keith, has asked Gloria to come to a party on Friday. No adults will be at the party. Gloria knows her family would not approve. If you were </w:t>
      </w:r>
      <w:proofErr w:type="spellStart"/>
      <w:r w:rsidR="007C7D2B" w:rsidRPr="00822408">
        <w:rPr>
          <w:rFonts w:ascii="Cambria" w:hAnsi="Cambria"/>
        </w:rPr>
        <w:t>Jo’nisha</w:t>
      </w:r>
      <w:proofErr w:type="spellEnd"/>
      <w:r w:rsidR="007C7D2B" w:rsidRPr="00822408">
        <w:rPr>
          <w:rFonts w:ascii="Cambria" w:hAnsi="Cambria"/>
        </w:rPr>
        <w:t>, how would you help Gloria make a good decision?</w:t>
      </w:r>
    </w:p>
    <w:p w:rsidR="000E790E" w:rsidRPr="00822408" w:rsidRDefault="000E790E" w:rsidP="000E790E">
      <w:pPr>
        <w:shd w:val="clear" w:color="auto" w:fill="F4B083" w:themeFill="accent2" w:themeFillTint="99"/>
        <w:rPr>
          <w:rFonts w:ascii="Cambria" w:hAnsi="Cambria"/>
        </w:rPr>
      </w:pPr>
      <w:r w:rsidRPr="00822408">
        <w:rPr>
          <w:rFonts w:ascii="Cambria" w:hAnsi="Cambria"/>
        </w:rPr>
        <w:t xml:space="preserve">1. </w:t>
      </w:r>
      <w:r w:rsidRPr="00822408">
        <w:rPr>
          <w:rFonts w:ascii="Cambria" w:hAnsi="Cambria"/>
          <w:shd w:val="clear" w:color="auto" w:fill="F4B083" w:themeFill="accent2" w:themeFillTint="99"/>
        </w:rPr>
        <w:t xml:space="preserve">Identify the problem. What decision do you have to make?                                                                                                                  </w:t>
      </w:r>
    </w:p>
    <w:p w:rsidR="000E790E" w:rsidRPr="00822408" w:rsidRDefault="00A40DBD" w:rsidP="000E790E">
      <w:pPr>
        <w:rPr>
          <w:rFonts w:ascii="Cambria" w:hAnsi="Cambria"/>
        </w:rPr>
      </w:pPr>
      <w:r w:rsidRPr="00822408">
        <w:rPr>
          <w:rFonts w:ascii="Cambria" w:hAnsi="Cambria"/>
        </w:rPr>
        <w:t xml:space="preserve">Problem -&gt; Pressure to experiment with drugs </w:t>
      </w:r>
    </w:p>
    <w:p w:rsidR="00A40DBD" w:rsidRPr="00822408" w:rsidRDefault="00A40DBD" w:rsidP="000E790E">
      <w:pPr>
        <w:rPr>
          <w:rFonts w:ascii="Cambria" w:hAnsi="Cambria"/>
        </w:rPr>
      </w:pPr>
      <w:r w:rsidRPr="00822408">
        <w:rPr>
          <w:rFonts w:ascii="Cambria" w:hAnsi="Cambria"/>
        </w:rPr>
        <w:t xml:space="preserve">I have to make decision about not going to party and convince Gloria </w:t>
      </w:r>
    </w:p>
    <w:p w:rsidR="000E790E" w:rsidRPr="00822408" w:rsidRDefault="000E790E" w:rsidP="000E790E">
      <w:pPr>
        <w:shd w:val="clear" w:color="auto" w:fill="F4B083" w:themeFill="accent2" w:themeFillTint="99"/>
        <w:rPr>
          <w:rFonts w:ascii="Cambria" w:hAnsi="Cambria"/>
        </w:rPr>
      </w:pPr>
      <w:r w:rsidRPr="00822408">
        <w:rPr>
          <w:rFonts w:ascii="Cambria" w:hAnsi="Cambria"/>
        </w:rPr>
        <w:t xml:space="preserve">2. List the options.  What possible actions could you take? </w:t>
      </w:r>
    </w:p>
    <w:p w:rsidR="000E790E" w:rsidRPr="00822408" w:rsidRDefault="00A40DBD" w:rsidP="00D52946">
      <w:pPr>
        <w:pStyle w:val="ListParagraph"/>
        <w:numPr>
          <w:ilvl w:val="0"/>
          <w:numId w:val="2"/>
        </w:numPr>
        <w:rPr>
          <w:rFonts w:ascii="Cambria" w:hAnsi="Cambria"/>
        </w:rPr>
      </w:pPr>
      <w:r w:rsidRPr="00822408">
        <w:rPr>
          <w:rFonts w:ascii="Cambria" w:hAnsi="Cambria"/>
        </w:rPr>
        <w:t>I can stop Gloria from going party</w:t>
      </w:r>
    </w:p>
    <w:p w:rsidR="00A40DBD" w:rsidRPr="00822408" w:rsidRDefault="00D52946" w:rsidP="00D52946">
      <w:pPr>
        <w:pStyle w:val="ListParagraph"/>
        <w:numPr>
          <w:ilvl w:val="0"/>
          <w:numId w:val="2"/>
        </w:numPr>
        <w:rPr>
          <w:rFonts w:ascii="Cambria" w:hAnsi="Cambria"/>
        </w:rPr>
      </w:pPr>
      <w:r w:rsidRPr="00822408">
        <w:rPr>
          <w:rFonts w:ascii="Cambria" w:hAnsi="Cambria"/>
        </w:rPr>
        <w:t>I can tell her to attend party and not to take drugs.</w:t>
      </w:r>
    </w:p>
    <w:p w:rsidR="000E790E" w:rsidRPr="00822408" w:rsidRDefault="00D52946" w:rsidP="00D52946">
      <w:pPr>
        <w:pStyle w:val="ListParagraph"/>
        <w:numPr>
          <w:ilvl w:val="0"/>
          <w:numId w:val="2"/>
        </w:numPr>
        <w:rPr>
          <w:rFonts w:ascii="Cambria" w:hAnsi="Cambria"/>
        </w:rPr>
      </w:pPr>
      <w:r w:rsidRPr="00822408">
        <w:rPr>
          <w:rFonts w:ascii="Cambria" w:hAnsi="Cambria"/>
        </w:rPr>
        <w:t>As her family would not approve she should not go to party</w:t>
      </w:r>
    </w:p>
    <w:p w:rsidR="000E790E" w:rsidRPr="00822408" w:rsidRDefault="000E790E" w:rsidP="000E790E">
      <w:pPr>
        <w:shd w:val="clear" w:color="auto" w:fill="F4B083" w:themeFill="accent2" w:themeFillTint="99"/>
        <w:rPr>
          <w:rFonts w:ascii="Cambria" w:hAnsi="Cambria"/>
        </w:rPr>
      </w:pPr>
      <w:r w:rsidRPr="00822408">
        <w:rPr>
          <w:rFonts w:ascii="Cambria" w:hAnsi="Cambria"/>
        </w:rPr>
        <w:t xml:space="preserve">3. Weigh the consequences. List the pros and cons of each option. </w:t>
      </w:r>
    </w:p>
    <w:p w:rsidR="000E790E" w:rsidRPr="00822408" w:rsidRDefault="00D52946" w:rsidP="000E790E">
      <w:pPr>
        <w:rPr>
          <w:rFonts w:ascii="Cambria" w:hAnsi="Cambria"/>
        </w:rPr>
      </w:pPr>
      <w:r w:rsidRPr="00822408">
        <w:rPr>
          <w:rFonts w:ascii="Cambria" w:hAnsi="Cambria"/>
        </w:rPr>
        <w:t xml:space="preserve">Pros: </w:t>
      </w:r>
    </w:p>
    <w:p w:rsidR="00D52946" w:rsidRPr="00822408" w:rsidRDefault="00D52946" w:rsidP="00D52946">
      <w:pPr>
        <w:pStyle w:val="ListParagraph"/>
        <w:numPr>
          <w:ilvl w:val="0"/>
          <w:numId w:val="1"/>
        </w:numPr>
        <w:rPr>
          <w:rFonts w:ascii="Cambria" w:hAnsi="Cambria"/>
        </w:rPr>
      </w:pPr>
      <w:r w:rsidRPr="00822408">
        <w:rPr>
          <w:rFonts w:ascii="Cambria" w:hAnsi="Cambria"/>
        </w:rPr>
        <w:t>If she is not going to party it will be good for her he</w:t>
      </w:r>
      <w:r w:rsidR="007C7D2B" w:rsidRPr="00822408">
        <w:rPr>
          <w:rFonts w:ascii="Cambria" w:hAnsi="Cambria"/>
        </w:rPr>
        <w:t>a</w:t>
      </w:r>
      <w:r w:rsidRPr="00822408">
        <w:rPr>
          <w:rFonts w:ascii="Cambria" w:hAnsi="Cambria"/>
        </w:rPr>
        <w:t>lth and for her family</w:t>
      </w:r>
    </w:p>
    <w:p w:rsidR="00D52946" w:rsidRPr="00822408" w:rsidRDefault="007C7D2B" w:rsidP="00D52946">
      <w:pPr>
        <w:pStyle w:val="ListParagraph"/>
        <w:numPr>
          <w:ilvl w:val="0"/>
          <w:numId w:val="1"/>
        </w:numPr>
        <w:rPr>
          <w:rFonts w:ascii="Cambria" w:hAnsi="Cambria"/>
        </w:rPr>
      </w:pPr>
      <w:r w:rsidRPr="00822408">
        <w:rPr>
          <w:rFonts w:ascii="Cambria" w:hAnsi="Cambria"/>
        </w:rPr>
        <w:t>It will be safer to not go</w:t>
      </w:r>
      <w:r w:rsidR="00D52946" w:rsidRPr="00822408">
        <w:rPr>
          <w:rFonts w:ascii="Cambria" w:hAnsi="Cambria"/>
        </w:rPr>
        <w:t xml:space="preserve"> </w:t>
      </w:r>
      <w:r w:rsidRPr="00822408">
        <w:rPr>
          <w:rFonts w:ascii="Cambria" w:hAnsi="Cambria"/>
        </w:rPr>
        <w:t>as no adults will be there</w:t>
      </w:r>
    </w:p>
    <w:p w:rsidR="007C7D2B" w:rsidRPr="00822408" w:rsidRDefault="007C7D2B" w:rsidP="007C7D2B">
      <w:pPr>
        <w:rPr>
          <w:rFonts w:ascii="Cambria" w:hAnsi="Cambria"/>
        </w:rPr>
      </w:pPr>
      <w:r w:rsidRPr="00822408">
        <w:rPr>
          <w:rFonts w:ascii="Cambria" w:hAnsi="Cambria"/>
        </w:rPr>
        <w:t>Cons:</w:t>
      </w:r>
    </w:p>
    <w:p w:rsidR="007C7D2B" w:rsidRPr="00822408" w:rsidRDefault="007C7D2B" w:rsidP="007C7D2B">
      <w:pPr>
        <w:pStyle w:val="ListParagraph"/>
        <w:numPr>
          <w:ilvl w:val="0"/>
          <w:numId w:val="3"/>
        </w:numPr>
        <w:rPr>
          <w:rFonts w:ascii="Cambria" w:hAnsi="Cambria"/>
        </w:rPr>
      </w:pPr>
      <w:r w:rsidRPr="00822408">
        <w:rPr>
          <w:rFonts w:ascii="Cambria" w:hAnsi="Cambria"/>
        </w:rPr>
        <w:t>If she will go to party and take drugs then she is taking risk with her health and life</w:t>
      </w:r>
    </w:p>
    <w:p w:rsidR="000E790E" w:rsidRPr="00822408" w:rsidRDefault="007C7D2B" w:rsidP="000E790E">
      <w:pPr>
        <w:pStyle w:val="ListParagraph"/>
        <w:numPr>
          <w:ilvl w:val="0"/>
          <w:numId w:val="3"/>
        </w:numPr>
        <w:rPr>
          <w:rFonts w:ascii="Cambria" w:hAnsi="Cambria"/>
        </w:rPr>
      </w:pPr>
      <w:r w:rsidRPr="00822408">
        <w:rPr>
          <w:rFonts w:ascii="Cambria" w:hAnsi="Cambria"/>
        </w:rPr>
        <w:t>It would hurt her family</w:t>
      </w:r>
    </w:p>
    <w:p w:rsidR="000E790E" w:rsidRPr="00822408" w:rsidRDefault="000E790E" w:rsidP="000E790E">
      <w:pPr>
        <w:shd w:val="clear" w:color="auto" w:fill="F4B083" w:themeFill="accent2" w:themeFillTint="99"/>
        <w:rPr>
          <w:rFonts w:ascii="Cambria" w:hAnsi="Cambria"/>
        </w:rPr>
      </w:pPr>
      <w:r w:rsidRPr="00822408">
        <w:rPr>
          <w:rFonts w:ascii="Cambria" w:hAnsi="Cambria"/>
        </w:rPr>
        <w:t xml:space="preserve">4. Consider your values.  What is important to you? </w:t>
      </w:r>
    </w:p>
    <w:p w:rsidR="000E790E" w:rsidRPr="00822408" w:rsidRDefault="007C7D2B" w:rsidP="000E790E">
      <w:pPr>
        <w:pStyle w:val="ListParagraph"/>
        <w:numPr>
          <w:ilvl w:val="0"/>
          <w:numId w:val="4"/>
        </w:numPr>
        <w:rPr>
          <w:rFonts w:ascii="Cambria" w:hAnsi="Cambria"/>
        </w:rPr>
      </w:pPr>
      <w:r w:rsidRPr="00822408">
        <w:rPr>
          <w:rFonts w:ascii="Cambria" w:hAnsi="Cambria"/>
        </w:rPr>
        <w:t>Healthy life and family’s happiness is important</w:t>
      </w:r>
    </w:p>
    <w:p w:rsidR="007C7D2B" w:rsidRPr="00822408" w:rsidRDefault="000E790E" w:rsidP="000E790E">
      <w:pPr>
        <w:shd w:val="clear" w:color="auto" w:fill="F4B083" w:themeFill="accent2" w:themeFillTint="99"/>
        <w:rPr>
          <w:rFonts w:ascii="Cambria" w:hAnsi="Cambria"/>
        </w:rPr>
      </w:pPr>
      <w:r w:rsidRPr="00822408">
        <w:rPr>
          <w:rFonts w:ascii="Cambria" w:hAnsi="Cambria"/>
        </w:rPr>
        <w:t>5. Decide and act. Describe what you will do. Explain your decision.</w:t>
      </w:r>
      <w:bookmarkStart w:id="0" w:name="_GoBack"/>
      <w:bookmarkEnd w:id="0"/>
    </w:p>
    <w:sectPr w:rsidR="007C7D2B" w:rsidRPr="00822408" w:rsidSect="000E790E">
      <w:pgSz w:w="12240" w:h="15840"/>
      <w:pgMar w:top="63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F5"/>
    <w:multiLevelType w:val="hybridMultilevel"/>
    <w:tmpl w:val="8F620A4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84D250B"/>
    <w:multiLevelType w:val="hybridMultilevel"/>
    <w:tmpl w:val="A3D2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C145B"/>
    <w:multiLevelType w:val="hybridMultilevel"/>
    <w:tmpl w:val="43B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54553"/>
    <w:multiLevelType w:val="hybridMultilevel"/>
    <w:tmpl w:val="7780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0E"/>
    <w:rsid w:val="000613EC"/>
    <w:rsid w:val="000E790E"/>
    <w:rsid w:val="005D7DD1"/>
    <w:rsid w:val="007A6B3F"/>
    <w:rsid w:val="007C7D2B"/>
    <w:rsid w:val="00822408"/>
    <w:rsid w:val="00A40DBD"/>
    <w:rsid w:val="00D5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37C8BD7A2C9F43A76B69E02AC47D73" ma:contentTypeVersion="11" ma:contentTypeDescription="Create a new document." ma:contentTypeScope="" ma:versionID="cec806f7ab03e3907b4f42c443d6db86">
  <xsd:schema xmlns:xsd="http://www.w3.org/2001/XMLSchema" xmlns:xs="http://www.w3.org/2001/XMLSchema" xmlns:p="http://schemas.microsoft.com/office/2006/metadata/properties" xmlns:ns2="449851a5-5239-4a31-bbb5-8c1ddf2d5949" targetNamespace="http://schemas.microsoft.com/office/2006/metadata/properties" ma:root="true" ma:fieldsID="42fb668e5f6f62cfb7123b19078037c6" ns2:_="">
    <xsd:import namespace="449851a5-5239-4a31-bbb5-8c1ddf2d59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851a5-5239-4a31-bbb5-8c1ddf2d59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49851a5-5239-4a31-bbb5-8c1ddf2d5949" xsi:nil="true"/>
  </documentManagement>
</p:properties>
</file>

<file path=customXml/itemProps1.xml><?xml version="1.0" encoding="utf-8"?>
<ds:datastoreItem xmlns:ds="http://schemas.openxmlformats.org/officeDocument/2006/customXml" ds:itemID="{7A9E6F1A-D71E-4131-B5A5-69517F1C9846}">
  <ds:schemaRefs>
    <ds:schemaRef ds:uri="http://schemas.microsoft.com/sharepoint/v3/contenttype/forms"/>
  </ds:schemaRefs>
</ds:datastoreItem>
</file>

<file path=customXml/itemProps2.xml><?xml version="1.0" encoding="utf-8"?>
<ds:datastoreItem xmlns:ds="http://schemas.openxmlformats.org/officeDocument/2006/customXml" ds:itemID="{E7B3804B-6312-4B28-8783-A1101D0C5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851a5-5239-4a31-bbb5-8c1ddf2d5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33A519-5209-48F9-99A0-49343863CF03}">
  <ds:schemaRefs>
    <ds:schemaRef ds:uri="http://schemas.microsoft.com/office/2006/metadata/properties"/>
    <ds:schemaRef ds:uri="http://schemas.microsoft.com/office/infopath/2007/PartnerControls"/>
    <ds:schemaRef ds:uri="449851a5-5239-4a31-bbb5-8c1ddf2d594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smart</cp:lastModifiedBy>
  <cp:revision>2</cp:revision>
  <dcterms:created xsi:type="dcterms:W3CDTF">2021-04-07T11:40:00Z</dcterms:created>
  <dcterms:modified xsi:type="dcterms:W3CDTF">2021-04-07T11:40:00Z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0x0101000C37C8BD7A2C9F43A76B69E02AC47D73</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