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how do you like to go to norway?</w:t>
      </w:r>
    </w:p>
    <w:p>
      <w:r>
        <w:rPr>
          <w:rFonts w:ascii="Arial" w:hAnsi="Arial"/>
          <w:sz w:val="24"/>
        </w:rPr>
        <w:t>A: driving by car B: going by plane C: sailing D: hiking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A: Apulia B: Napoli C: Rome D: Milan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