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3.jpeg" ContentType="image/jpeg"/>
  <Override PartName="/word/media/image2.jpeg" ContentType="image/jpeg"/>
  <Override PartName="/word/media/image4.jpeg" ContentType="image/jpeg"/>
  <Override PartName="/word/media/image5.jpeg" ContentType="image/jpeg"/>
  <Override PartName="/word/media/image6.jpeg" ContentType="image/jpeg"/>
  <Override PartName="/word/media/image7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ableParagraph"/>
        <w:jc w:val="center"/>
        <w:rPr>
          <w:b/>
          <w:b/>
          <w:sz w:val="32"/>
        </w:rPr>
      </w:pPr>
      <w:r>
        <w:rPr>
          <w:b/>
          <w:sz w:val="32"/>
        </w:rPr>
        <w:drawing>
          <wp:anchor behindDoc="0" distT="0" distB="0" distL="114300" distR="114300" simplePos="0" locked="0" layoutInCell="0" allowOverlap="1" relativeHeight="8">
            <wp:simplePos x="0" y="0"/>
            <wp:positionH relativeFrom="column">
              <wp:posOffset>-84455</wp:posOffset>
            </wp:positionH>
            <wp:positionV relativeFrom="paragraph">
              <wp:posOffset>635</wp:posOffset>
            </wp:positionV>
            <wp:extent cx="1040130" cy="767080"/>
            <wp:effectExtent l="0" t="0" r="0" b="0"/>
            <wp:wrapTight wrapText="bothSides">
              <wp:wrapPolygon edited="0">
                <wp:start x="3161" y="0"/>
                <wp:lineTo x="-10" y="4288"/>
                <wp:lineTo x="-10" y="6427"/>
                <wp:lineTo x="390" y="17698"/>
                <wp:lineTo x="4746" y="20911"/>
                <wp:lineTo x="5531" y="20911"/>
                <wp:lineTo x="17411" y="20911"/>
                <wp:lineTo x="21367" y="18761"/>
                <wp:lineTo x="21367" y="3213"/>
                <wp:lineTo x="20582" y="0"/>
                <wp:lineTo x="3161" y="0"/>
              </wp:wrapPolygon>
            </wp:wrapTight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0130" cy="767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ableParagraph"/>
        <w:jc w:val="center"/>
        <w:rPr>
          <w:b/>
          <w:b/>
          <w:sz w:val="32"/>
        </w:rPr>
      </w:pPr>
      <w:r>
        <w:rPr>
          <w:b/>
          <w:sz w:val="32"/>
        </w:rPr>
        <w:t>Universitatea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Tehnică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a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Moldovei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clear" w:pos="708"/>
          <w:tab w:val="left" w:pos="4096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clear" w:pos="708"/>
          <w:tab w:val="left" w:pos="4096" w:leader="none"/>
        </w:tabs>
        <w:jc w:val="center"/>
        <w:rPr>
          <w:rFonts w:ascii="Times New Roman" w:hAnsi="Times New Roman" w:cs="Times New Roman"/>
          <w:b/>
          <w:b/>
          <w:bCs/>
          <w:sz w:val="48"/>
          <w:szCs w:val="48"/>
          <w:lang w:val="en-US"/>
        </w:rPr>
      </w:pPr>
      <w:r>
        <w:rPr>
          <w:rFonts w:cs="Times New Roman" w:ascii="Times New Roman" w:hAnsi="Times New Roman"/>
          <w:b/>
          <w:bCs/>
          <w:sz w:val="48"/>
          <w:szCs w:val="48"/>
          <w:lang w:val="ru-RU"/>
        </w:rPr>
        <w:t>Анализ</w:t>
      </w:r>
      <w:r>
        <w:rPr>
          <w:rFonts w:cs="Times New Roman" w:ascii="Times New Roman" w:hAnsi="Times New Roman"/>
          <w:b/>
          <w:bCs/>
          <w:sz w:val="48"/>
          <w:szCs w:val="48"/>
          <w:lang w:val="en-US"/>
        </w:rPr>
        <w:t xml:space="preserve"> </w:t>
      </w:r>
      <w:r>
        <w:rPr>
          <w:rFonts w:cs="Times New Roman" w:ascii="Times New Roman" w:hAnsi="Times New Roman"/>
          <w:b/>
          <w:bCs/>
          <w:sz w:val="48"/>
          <w:szCs w:val="48"/>
          <w:lang w:val="ru-RU"/>
        </w:rPr>
        <w:t>данных</w:t>
      </w:r>
      <w:r>
        <w:rPr>
          <w:rFonts w:cs="Times New Roman" w:ascii="Times New Roman" w:hAnsi="Times New Roman"/>
          <w:b/>
          <w:bCs/>
          <w:sz w:val="48"/>
          <w:szCs w:val="48"/>
          <w:lang w:val="en-US"/>
        </w:rPr>
        <w:t>.</w:t>
      </w:r>
    </w:p>
    <w:p>
      <w:pPr>
        <w:pStyle w:val="Normal"/>
        <w:tabs>
          <w:tab w:val="clear" w:pos="708"/>
          <w:tab w:val="left" w:pos="4096" w:leader="none"/>
        </w:tabs>
        <w:jc w:val="center"/>
        <w:rPr>
          <w:rFonts w:ascii="Times New Roman" w:hAnsi="Times New Roman" w:cs="Times New Roman"/>
          <w:b/>
          <w:b/>
          <w:bCs/>
          <w:sz w:val="48"/>
          <w:szCs w:val="48"/>
          <w:lang w:val="ru-RU"/>
        </w:rPr>
      </w:pPr>
      <w:r>
        <w:rPr>
          <w:rFonts w:cs="Times New Roman" w:ascii="Times New Roman" w:hAnsi="Times New Roman"/>
          <w:b/>
          <w:bCs/>
          <w:sz w:val="48"/>
          <w:szCs w:val="48"/>
          <w:lang w:val="ru-RU"/>
        </w:rPr>
        <w:t>Научная статья на тему</w:t>
        <w:br/>
        <w:t>«Предсказание пола покупателя по характеристикам товаров и транзакции»</w:t>
      </w:r>
    </w:p>
    <w:p>
      <w:pPr>
        <w:pStyle w:val="Normal"/>
        <w:tabs>
          <w:tab w:val="clear" w:pos="708"/>
          <w:tab w:val="left" w:pos="4096" w:leader="none"/>
        </w:tabs>
        <w:rPr/>
      </w:pPr>
      <w:r>
        <w:rPr/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</w:r>
    </w:p>
    <w:p>
      <w:pPr>
        <w:pStyle w:val="Normal"/>
        <w:spacing w:lineRule="auto" w:line="360"/>
        <w:jc w:val="right"/>
        <w:rPr>
          <w:rFonts w:ascii="Times New Roman" w:hAnsi="Times New Roman" w:cs="Times New Roman"/>
          <w:b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bCs/>
          <w:sz w:val="32"/>
          <w:szCs w:val="32"/>
          <w:lang w:val="en-US"/>
        </w:rPr>
      </w:pPr>
      <w:r>
        <w:rPr>
          <w:rFonts w:cs="Times New Roman" w:ascii="Times New Roman" w:hAnsi="Times New Roman"/>
          <w:b/>
          <w:bCs/>
          <w:sz w:val="32"/>
          <w:szCs w:val="32"/>
          <w:lang w:val="en-US"/>
        </w:rPr>
        <w:t xml:space="preserve">Student: </w:t>
        <w:tab/>
        <w:tab/>
        <w:tab/>
        <w:tab/>
        <w:tab/>
        <w:tab/>
        <w:t xml:space="preserve">        </w:t>
        <w:tab/>
        <w:tab/>
        <w:tab/>
        <w:t>Casian Andrei</w:t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bCs/>
          <w:sz w:val="32"/>
          <w:szCs w:val="32"/>
          <w:lang w:val="en-US"/>
        </w:rPr>
      </w:pPr>
      <w:r>
        <w:rPr>
          <w:rFonts w:cs="Times New Roman" w:ascii="Times New Roman" w:hAnsi="Times New Roman"/>
          <w:b/>
          <w:bCs/>
          <w:sz w:val="32"/>
          <w:szCs w:val="32"/>
          <w:lang w:val="en-US"/>
        </w:rPr>
        <w:t>Coordonator:</w:t>
        <w:tab/>
        <w:tab/>
        <w:tab/>
        <w:t xml:space="preserve">                                           Munteanu Viorel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/>
          <w:bCs/>
          <w:sz w:val="32"/>
          <w:szCs w:val="32"/>
          <w:lang w:val="en-US"/>
        </w:rPr>
      </w:pPr>
      <w:r>
        <w:rPr>
          <w:rFonts w:cs="Times New Roman" w:ascii="Times New Roman" w:hAnsi="Times New Roman"/>
          <w:b/>
          <w:bCs/>
          <w:sz w:val="32"/>
          <w:szCs w:val="32"/>
          <w:lang w:val="en-US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/>
          <w:bCs/>
          <w:sz w:val="32"/>
          <w:szCs w:val="32"/>
          <w:lang w:val="en-US"/>
        </w:rPr>
      </w:pPr>
      <w:r>
        <w:rPr>
          <w:rFonts w:cs="Times New Roman" w:ascii="Times New Roman" w:hAnsi="Times New Roman"/>
          <w:b/>
          <w:bCs/>
          <w:sz w:val="32"/>
          <w:szCs w:val="32"/>
          <w:lang w:val="en-US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/>
          <w:bCs/>
          <w:sz w:val="32"/>
          <w:szCs w:val="32"/>
          <w:lang w:val="en-US"/>
        </w:rPr>
      </w:pPr>
      <w:r>
        <w:rPr>
          <w:rFonts w:cs="Times New Roman" w:ascii="Times New Roman" w:hAnsi="Times New Roman"/>
          <w:b/>
          <w:bCs/>
          <w:sz w:val="32"/>
          <w:szCs w:val="32"/>
          <w:lang w:val="en-US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/>
          <w:bCs/>
          <w:sz w:val="32"/>
          <w:szCs w:val="32"/>
          <w:lang w:val="en-US"/>
        </w:rPr>
      </w:pPr>
      <w:r>
        <w:rPr>
          <w:rFonts w:cs="Times New Roman" w:ascii="Times New Roman" w:hAnsi="Times New Roman"/>
          <w:b/>
          <w:bCs/>
          <w:sz w:val="32"/>
          <w:szCs w:val="32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32"/>
          <w:szCs w:val="32"/>
          <w:lang w:val="en-US"/>
        </w:rPr>
      </w:pPr>
      <w:r>
        <w:rPr>
          <w:rFonts w:cs="Times New Roman" w:ascii="Times New Roman" w:hAnsi="Times New Roman"/>
          <w:b/>
          <w:bCs/>
          <w:sz w:val="32"/>
          <w:szCs w:val="32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32"/>
          <w:szCs w:val="32"/>
          <w:lang w:val="en-US"/>
        </w:rPr>
      </w:pPr>
      <w:r>
        <w:rPr>
          <w:rFonts w:cs="Times New Roman" w:ascii="Times New Roman" w:hAnsi="Times New Roman"/>
          <w:b/>
          <w:bCs/>
          <w:sz w:val="32"/>
          <w:szCs w:val="32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32"/>
          <w:szCs w:val="32"/>
          <w:lang w:val="en-US"/>
        </w:rPr>
      </w:pPr>
      <w:r>
        <w:rPr>
          <w:rFonts w:cs="Times New Roman" w:ascii="Times New Roman" w:hAnsi="Times New Roman"/>
          <w:b/>
          <w:bCs/>
          <w:sz w:val="32"/>
          <w:szCs w:val="32"/>
          <w:lang w:val="en-US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2"/>
          <w:szCs w:val="32"/>
          <w:lang w:val="ru-RU"/>
        </w:rPr>
      </w:pPr>
      <w:r>
        <w:rPr>
          <w:rFonts w:cs="Times New Roman" w:ascii="Times New Roman" w:hAnsi="Times New Roman"/>
          <w:b/>
          <w:bCs/>
          <w:sz w:val="32"/>
          <w:szCs w:val="32"/>
          <w:lang w:val="en-US"/>
        </w:rPr>
        <w:t>Chişinău,</w:t>
      </w:r>
      <w:r>
        <w:rPr>
          <w:rFonts w:cs="Times New Roman" w:ascii="Times New Roman" w:hAnsi="Times New Roman"/>
          <w:b/>
          <w:bCs/>
          <w:spacing w:val="-7"/>
          <w:sz w:val="32"/>
          <w:szCs w:val="32"/>
          <w:lang w:val="en-US"/>
        </w:rPr>
        <w:t xml:space="preserve"> </w:t>
      </w:r>
      <w:r>
        <w:rPr>
          <w:rFonts w:cs="Times New Roman" w:ascii="Times New Roman" w:hAnsi="Times New Roman"/>
          <w:b/>
          <w:bCs/>
          <w:sz w:val="32"/>
          <w:szCs w:val="32"/>
          <w:lang w:val="en-US"/>
        </w:rPr>
        <w:t>202</w:t>
      </w:r>
      <w:r>
        <w:rPr>
          <w:rFonts w:cs="Times New Roman" w:ascii="Times New Roman" w:hAnsi="Times New Roman"/>
          <w:b/>
          <w:bCs/>
          <w:sz w:val="32"/>
          <w:szCs w:val="32"/>
          <w:lang w:val="ru-RU"/>
        </w:rPr>
        <w:t>3</w:t>
      </w:r>
    </w:p>
    <w:p>
      <w:pPr>
        <w:sectPr>
          <w:type w:val="nextPage"/>
          <w:pgSz w:w="11906" w:h="16838"/>
          <w:pgMar w:left="1701" w:right="850" w:gutter="0" w:header="0" w:top="1134" w:footer="0" w:bottom="1134"/>
          <w:pgNumType w:start="1" w:fmt="decimal"/>
          <w:formProt w:val="false"/>
          <w:textDirection w:val="lrTb"/>
          <w:docGrid w:type="default" w:linePitch="360" w:charSpace="4096"/>
        </w:sectPr>
      </w:pP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spacing w:lineRule="auto" w:line="240" w:before="0" w:after="0"/>
            <w:jc w:val="center"/>
            <w:rPr>
              <w:rStyle w:val="Style15"/>
              <w:lang w:val="en-US"/>
            </w:rPr>
          </w:pPr>
          <w:r>
            <w:rPr>
              <w:rStyle w:val="Style15"/>
            </w:rPr>
            <w:t>СОДЕРЖАНИЕ</w:t>
          </w:r>
        </w:p>
        <w:p>
          <w:pPr>
            <w:pStyle w:val="Normal"/>
            <w:rPr>
              <w:lang w:val="en-US" w:eastAsia="ru-MD"/>
            </w:rPr>
          </w:pPr>
          <w:r>
            <w:rPr>
              <w:lang w:val="en-US" w:eastAsia="ru-MD"/>
            </w:rPr>
          </w:r>
        </w:p>
        <w:p>
          <w:pPr>
            <w:pStyle w:val="Contents1"/>
            <w:rPr>
              <w:rFonts w:eastAsia="" w:eastAsiaTheme="minorEastAsia"/>
              <w:b w:val="false"/>
              <w:b w:val="false"/>
              <w:bCs w:val="false"/>
              <w:lang w:eastAsia="ru-MD"/>
            </w:rPr>
          </w:pPr>
          <w:r>
            <w:fldChar w:fldCharType="begin"/>
          </w:r>
          <w:r>
            <w:rPr>
              <w:webHidden/>
              <w:rStyle w:val="IndexLink"/>
            </w:rPr>
            <w:instrText xml:space="preserve"> TOC \z \o "1-3" \u \h</w:instrText>
          </w:r>
          <w:r>
            <w:rPr>
              <w:webHidden/>
              <w:rStyle w:val="IndexLink"/>
            </w:rPr>
            <w:fldChar w:fldCharType="separate"/>
          </w:r>
          <w:hyperlink w:anchor="_Toc153836882">
            <w:r>
              <w:rPr>
                <w:webHidden/>
                <w:rStyle w:val="IndexLink"/>
              </w:rPr>
              <w:t>АННОТАЦИЯ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_Toc153836882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eastAsia="" w:eastAsiaTheme="minorEastAsia"/>
              <w:b w:val="false"/>
              <w:b w:val="false"/>
              <w:bCs w:val="false"/>
              <w:lang w:eastAsia="ru-MD"/>
            </w:rPr>
          </w:pPr>
          <w:hyperlink w:anchor="_Toc153836883">
            <w:r>
              <w:rPr>
                <w:webHidden/>
                <w:rStyle w:val="IndexLink"/>
              </w:rPr>
              <w:t>ВВЕДЕНИЕ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_Toc153836883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40" w:leader="none"/>
              <w:tab w:val="right" w:pos="9345" w:leader="dot"/>
            </w:tabs>
            <w:rPr>
              <w:rFonts w:eastAsia="" w:eastAsiaTheme="minorEastAsia"/>
              <w:b w:val="false"/>
              <w:b w:val="false"/>
              <w:bCs w:val="false"/>
              <w:lang w:eastAsia="ru-MD"/>
            </w:rPr>
          </w:pPr>
          <w:hyperlink w:anchor="_Toc153836884">
            <w:r>
              <w:rPr>
                <w:webHidden/>
                <w:rStyle w:val="IndexLink"/>
              </w:rPr>
              <w:t>1.</w:t>
            </w:r>
            <w:r>
              <w:rPr>
                <w:rStyle w:val="IndexLink"/>
                <w:rFonts w:eastAsia="" w:eastAsiaTheme="minorEastAsia"/>
                <w:b w:val="false"/>
                <w:bCs w:val="false"/>
                <w:lang w:eastAsia="ru-MD"/>
              </w:rPr>
              <w:tab/>
            </w:r>
            <w:r>
              <w:rPr>
                <w:rStyle w:val="IndexLink"/>
              </w:rPr>
              <w:t>ПРЕДСТАВЛЕНИЕ ДАННЫХ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_Toc153836884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40" w:leader="none"/>
              <w:tab w:val="right" w:pos="9345" w:leader="dot"/>
            </w:tabs>
            <w:rPr>
              <w:rFonts w:eastAsia="" w:eastAsiaTheme="minorEastAsia"/>
              <w:b w:val="false"/>
              <w:b w:val="false"/>
              <w:bCs w:val="false"/>
              <w:lang w:eastAsia="ru-MD"/>
            </w:rPr>
          </w:pPr>
          <w:hyperlink w:anchor="_Toc153836885">
            <w:r>
              <w:rPr>
                <w:webHidden/>
                <w:rStyle w:val="IndexLink"/>
              </w:rPr>
              <w:t>2.</w:t>
            </w:r>
            <w:r>
              <w:rPr>
                <w:rStyle w:val="IndexLink"/>
                <w:rFonts w:eastAsia="" w:eastAsiaTheme="minorEastAsia"/>
                <w:b w:val="false"/>
                <w:bCs w:val="false"/>
                <w:lang w:eastAsia="ru-MD"/>
              </w:rPr>
              <w:tab/>
            </w:r>
            <w:r>
              <w:rPr>
                <w:rStyle w:val="IndexLink"/>
              </w:rPr>
              <w:t>ВИЗУАЛИЗАЦИЯ ДАННЫХ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_Toc153836885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40" w:leader="none"/>
              <w:tab w:val="right" w:pos="9345" w:leader="dot"/>
            </w:tabs>
            <w:rPr>
              <w:rFonts w:eastAsia="" w:eastAsiaTheme="minorEastAsia"/>
              <w:b w:val="false"/>
              <w:b w:val="false"/>
              <w:bCs w:val="false"/>
              <w:lang w:eastAsia="ru-MD"/>
            </w:rPr>
          </w:pPr>
          <w:hyperlink w:anchor="_Toc153836886">
            <w:r>
              <w:rPr>
                <w:webHidden/>
                <w:rStyle w:val="IndexLink"/>
                <w:lang w:eastAsia="ru-MD"/>
              </w:rPr>
              <w:t>3.</w:t>
            </w:r>
            <w:r>
              <w:rPr>
                <w:rStyle w:val="IndexLink"/>
                <w:rFonts w:eastAsia="" w:eastAsiaTheme="minorEastAsia"/>
                <w:b w:val="false"/>
                <w:bCs w:val="false"/>
                <w:lang w:eastAsia="ru-MD"/>
              </w:rPr>
              <w:tab/>
            </w:r>
            <w:r>
              <w:rPr>
                <w:rStyle w:val="IndexLink"/>
                <w:lang w:eastAsia="ru-MD"/>
              </w:rPr>
              <w:t>ПРЕДСТАВЛЕНИЕ МОДЕЛИ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_Toc153836886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eastAsia="" w:eastAsiaTheme="minorEastAsia"/>
              <w:b w:val="false"/>
              <w:b w:val="false"/>
              <w:bCs w:val="false"/>
              <w:lang w:eastAsia="ru-MD"/>
            </w:rPr>
          </w:pPr>
          <w:hyperlink w:anchor="_Toc153836887">
            <w:r>
              <w:rPr>
                <w:webHidden/>
                <w:rStyle w:val="IndexLink"/>
              </w:rPr>
              <w:t>ВЫВОДЫ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_Toc153836887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eastAsia="" w:eastAsiaTheme="minorEastAsia"/>
              <w:b w:val="false"/>
              <w:b w:val="false"/>
              <w:bCs w:val="false"/>
              <w:lang w:eastAsia="ru-MD"/>
            </w:rPr>
          </w:pPr>
          <w:hyperlink w:anchor="_Toc153836888">
            <w:r>
              <w:rPr>
                <w:webHidden/>
                <w:rStyle w:val="IndexLink"/>
              </w:rPr>
              <w:t>БИБЛИОГРАФИЯ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_Toc153836888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>
              <w:b/>
              <w:b/>
              <w:bCs/>
              <w:lang w:val="ru-RU"/>
            </w:rPr>
          </w:pPr>
          <w:r>
            <w:rPr>
              <w:b/>
              <w:bCs/>
              <w:lang w:val="ru-RU"/>
            </w:rPr>
          </w:r>
          <w:r>
            <w:rPr>
              <w:b/>
              <w:bCs/>
              <w:lang w:val="ru-RU"/>
            </w:rPr>
            <w:fldChar w:fldCharType="end"/>
          </w:r>
        </w:p>
      </w:sdtContent>
    </w:sdt>
    <w:p>
      <w:pPr>
        <w:pStyle w:val="Normal"/>
        <w:rPr>
          <w:b/>
          <w:b/>
          <w:bCs/>
          <w:lang w:val="ru-RU"/>
        </w:rPr>
      </w:pPr>
      <w:r>
        <w:rPr>
          <w:b/>
          <w:bCs/>
          <w:lang w:val="ru-RU"/>
        </w:rPr>
      </w:r>
      <w:r>
        <w:br w:type="page"/>
      </w:r>
    </w:p>
    <w:p>
      <w:pPr>
        <w:pStyle w:val="Style18"/>
        <w:rPr/>
      </w:pPr>
      <w:bookmarkStart w:id="0" w:name="_Toc153836882"/>
      <w:r>
        <w:rPr/>
        <w:t>АННОТАЦИЯ</w:t>
      </w:r>
      <w:bookmarkEnd w:id="0"/>
    </w:p>
    <w:p>
      <w:pPr>
        <w:pStyle w:val="Style16"/>
        <w:rPr>
          <w:lang w:val="ru-MD"/>
        </w:rPr>
      </w:pPr>
      <w:r>
        <w:rPr>
          <w:lang w:val="ru-MD"/>
        </w:rPr>
      </w:r>
    </w:p>
    <w:p>
      <w:pPr>
        <w:pStyle w:val="Style16"/>
        <w:ind w:firstLine="619"/>
        <w:rPr>
          <w:lang w:val="ru-MD"/>
        </w:rPr>
      </w:pPr>
      <w:r>
        <w:rPr>
          <w:lang w:val="ru-MD"/>
        </w:rPr>
        <w:t xml:space="preserve">Цель работы заключается в определении пола человека по характеристикам его покупок: итоговая сумма, цвет, тип, размер одежды или аксессуара. Полученные результаты могут помочь в определении потенциального потребителя или создании конкретных товаров для них. </w:t>
      </w:r>
    </w:p>
    <w:p>
      <w:pPr>
        <w:pStyle w:val="Style16"/>
        <w:ind w:firstLine="619"/>
        <w:rPr>
          <w:lang w:val="ru-MD"/>
        </w:rPr>
      </w:pPr>
      <w:r>
        <w:rPr>
          <w:lang w:val="ru-MD"/>
        </w:rPr>
        <w:t>Для решения поставленной задачи нужно визуализировать существующие данные и построить модель, прогнозирующую результат на их основе.</w:t>
      </w:r>
    </w:p>
    <w:p>
      <w:pPr>
        <w:pStyle w:val="Normal"/>
        <w:rPr>
          <w:rFonts w:ascii="Times New Roman" w:hAnsi="Times New Roman"/>
          <w:iCs/>
          <w:color w:val="000000" w:themeColor="text1"/>
          <w:sz w:val="24"/>
          <w:lang w:val="ru-RU"/>
        </w:rPr>
      </w:pPr>
      <w:r>
        <w:rPr>
          <w:rFonts w:ascii="Times New Roman" w:hAnsi="Times New Roman"/>
          <w:iCs/>
          <w:color w:val="000000" w:themeColor="text1"/>
          <w:sz w:val="24"/>
          <w:lang w:val="ru-RU"/>
        </w:rPr>
      </w:r>
      <w:r>
        <w:br w:type="page"/>
      </w:r>
    </w:p>
    <w:p>
      <w:pPr>
        <w:pStyle w:val="Style18"/>
        <w:rPr/>
      </w:pPr>
      <w:bookmarkStart w:id="1" w:name="_Toc153836883"/>
      <w:r>
        <w:rPr/>
        <w:t>ВВЕДЕНИЕ</w:t>
      </w:r>
      <w:bookmarkEnd w:id="1"/>
    </w:p>
    <w:p>
      <w:pPr>
        <w:pStyle w:val="Style16"/>
        <w:rPr>
          <w:lang w:val="ru-MD"/>
        </w:rPr>
      </w:pPr>
      <w:r>
        <w:rPr>
          <w:lang w:val="ru-MD"/>
        </w:rPr>
      </w:r>
    </w:p>
    <w:p>
      <w:pPr>
        <w:pStyle w:val="Style16"/>
        <w:ind w:firstLine="619"/>
        <w:rPr>
          <w:lang w:val="ru-MD"/>
        </w:rPr>
      </w:pPr>
      <w:r>
        <w:rPr>
          <w:lang w:val="ru-MD"/>
        </w:rPr>
        <w:t xml:space="preserve">Современные технологии позволяют автоматизировать большинство вещей, недавно выполняемых людьми вручную. Маркетинг не стал исключением – сбор данных покупателей и анализ рынка может проводиться без участия человека, достаточно лишь правильно настроить систему и алгоритмы. </w:t>
      </w:r>
    </w:p>
    <w:p>
      <w:pPr>
        <w:pStyle w:val="Style16"/>
        <w:ind w:firstLine="619"/>
        <w:rPr>
          <w:lang w:val="ru-MD"/>
        </w:rPr>
      </w:pPr>
      <w:r>
        <w:rPr>
          <w:lang w:val="ru-MD"/>
        </w:rPr>
        <w:t xml:space="preserve">Целью работы является предсказывание пола потенциального покупателя для вещей и аксессуаров по их характеристикам, а также по информации самой транзакции. </w:t>
      </w:r>
    </w:p>
    <w:p>
      <w:pPr>
        <w:pStyle w:val="Style16"/>
        <w:ind w:firstLine="619"/>
        <w:rPr>
          <w:lang w:val="ru-MD"/>
        </w:rPr>
      </w:pPr>
      <w:r>
        <w:rPr>
          <w:lang w:val="ru-MD"/>
        </w:rPr>
        <w:t xml:space="preserve">Тема становится более актуальной из-за отхода людей от традиционного мужского и женского – все чаще можно увидеть людей в вещах, до недавнего времени считавшихся сугубо для конкретного пола. </w:t>
      </w:r>
    </w:p>
    <w:p>
      <w:pPr>
        <w:pStyle w:val="Style16"/>
        <w:ind w:firstLine="619"/>
        <w:rPr/>
      </w:pPr>
      <w:r>
        <w:rPr>
          <w:lang w:val="ru-MD"/>
        </w:rPr>
        <w:t xml:space="preserve">Для начала в статье рассматривается набор данных, описываются его поля. Следующим шагом данные визуализируются и делаются выводы на основе полученных графиков. </w:t>
      </w:r>
      <w:r>
        <w:rPr/>
        <w:t>Создается модель, предсказывающая пол покупателя, и анализируются результаты.</w:t>
      </w:r>
    </w:p>
    <w:p>
      <w:pPr>
        <w:pStyle w:val="Normal"/>
        <w:rPr>
          <w:rFonts w:ascii="Times New Roman" w:hAnsi="Times New Roman"/>
          <w:iCs/>
          <w:color w:val="000000" w:themeColor="text1"/>
          <w:sz w:val="24"/>
          <w:vertAlign w:val="subscript"/>
          <w:lang w:val="ru-RU"/>
        </w:rPr>
      </w:pPr>
      <w:r>
        <w:rPr>
          <w:rFonts w:ascii="Times New Roman" w:hAnsi="Times New Roman"/>
          <w:iCs/>
          <w:color w:val="000000" w:themeColor="text1"/>
          <w:sz w:val="24"/>
          <w:vertAlign w:val="subscript"/>
          <w:lang w:val="ru-RU"/>
        </w:rPr>
      </w:r>
      <w:r>
        <w:br w:type="page"/>
      </w:r>
    </w:p>
    <w:p>
      <w:pPr>
        <w:pStyle w:val="Style18"/>
        <w:numPr>
          <w:ilvl w:val="0"/>
          <w:numId w:val="1"/>
        </w:numPr>
        <w:rPr/>
      </w:pPr>
      <w:bookmarkStart w:id="2" w:name="_Toc153836884"/>
      <w:r>
        <w:rPr/>
        <w:t>ПРЕДСТАВЛЕНИЕ ДАННЫХ</w:t>
      </w:r>
      <w:bookmarkEnd w:id="2"/>
    </w:p>
    <w:p>
      <w:pPr>
        <w:pStyle w:val="Style16"/>
        <w:rPr/>
      </w:pPr>
      <w:r>
        <w:rPr/>
      </w:r>
    </w:p>
    <w:p>
      <w:pPr>
        <w:pStyle w:val="Style16"/>
        <w:rPr>
          <w:lang w:val="ru-MD"/>
        </w:rPr>
      </w:pPr>
      <w:r>
        <w:rPr>
          <w:lang w:val="ru-RU"/>
        </w:rPr>
        <w:t xml:space="preserve">Данные были взяты с сайта </w:t>
      </w:r>
      <w:hyperlink r:id="rId3">
        <w:r>
          <w:rPr>
            <w:rStyle w:val="InternetLink"/>
          </w:rPr>
          <w:t>www</w:t>
        </w:r>
        <w:r>
          <w:rPr>
            <w:rStyle w:val="InternetLink"/>
            <w:lang w:val="ru-MD"/>
          </w:rPr>
          <w:t>.</w:t>
        </w:r>
        <w:r>
          <w:rPr>
            <w:rStyle w:val="InternetLink"/>
          </w:rPr>
          <w:t>kaggle</w:t>
        </w:r>
        <w:r>
          <w:rPr>
            <w:rStyle w:val="InternetLink"/>
            <w:lang w:val="ru-MD"/>
          </w:rPr>
          <w:t>.</w:t>
        </w:r>
        <w:r>
          <w:rPr>
            <w:rStyle w:val="InternetLink"/>
          </w:rPr>
          <w:t>com</w:t>
        </w:r>
      </w:hyperlink>
      <w:r>
        <w:rPr>
          <w:lang w:val="ru-MD"/>
        </w:rPr>
        <w:t xml:space="preserve">. </w:t>
      </w:r>
    </w:p>
    <w:p>
      <w:pPr>
        <w:pStyle w:val="Style16"/>
        <w:rPr>
          <w:lang w:val="ru-MD"/>
        </w:rPr>
      </w:pPr>
      <w:r>
        <w:rPr>
          <w:lang w:val="ru-MD"/>
        </w:rPr>
        <w:t>В наборе данных содержатся несколько полей, не использующихся в визуализации и классификации, так что они в описании не нуждаются.</w:t>
      </w:r>
    </w:p>
    <w:p>
      <w:pPr>
        <w:pStyle w:val="Style16"/>
        <w:rPr>
          <w:lang w:val="ru-RU"/>
        </w:rPr>
      </w:pPr>
      <w:r>
        <w:rPr>
          <w:lang w:val="ru-RU"/>
        </w:rPr>
        <w:t>Поля, использованные в работе:</w:t>
      </w:r>
    </w:p>
    <w:p>
      <w:pPr>
        <w:pStyle w:val="Style16"/>
        <w:numPr>
          <w:ilvl w:val="0"/>
          <w:numId w:val="2"/>
        </w:numPr>
        <w:rPr>
          <w:lang w:val="ru-RU"/>
        </w:rPr>
      </w:pPr>
      <w:r>
        <w:rPr/>
        <w:t xml:space="preserve">Age </w:t>
      </w:r>
      <w:r>
        <w:rPr>
          <w:lang w:val="ru-RU"/>
        </w:rPr>
        <w:t>– возраст покупателя</w:t>
      </w:r>
    </w:p>
    <w:p>
      <w:pPr>
        <w:pStyle w:val="Style16"/>
        <w:numPr>
          <w:ilvl w:val="0"/>
          <w:numId w:val="2"/>
        </w:numPr>
        <w:rPr>
          <w:lang w:val="ru-RU"/>
        </w:rPr>
      </w:pPr>
      <w:r>
        <w:rPr/>
        <w:t>Item</w:t>
      </w:r>
      <w:r>
        <w:rPr>
          <w:lang w:val="ru-MD"/>
        </w:rPr>
        <w:t xml:space="preserve"> – </w:t>
      </w:r>
      <w:r>
        <w:rPr>
          <w:lang w:val="ru-RU"/>
        </w:rPr>
        <w:t>вид одежды или аксессуара (</w:t>
      </w:r>
      <w:r>
        <w:rPr/>
        <w:t>hat</w:t>
      </w:r>
      <w:r>
        <w:rPr>
          <w:lang w:val="ru-RU"/>
        </w:rPr>
        <w:t xml:space="preserve">, </w:t>
      </w:r>
      <w:r>
        <w:rPr/>
        <w:t>skirt</w:t>
      </w:r>
      <w:r>
        <w:rPr>
          <w:lang w:val="ru-RU"/>
        </w:rPr>
        <w:t xml:space="preserve">, </w:t>
      </w:r>
      <w:r>
        <w:rPr/>
        <w:t>socks</w:t>
      </w:r>
      <w:r>
        <w:rPr>
          <w:lang w:val="ru-RU"/>
        </w:rPr>
        <w:t xml:space="preserve">, </w:t>
      </w:r>
      <w:r>
        <w:rPr/>
        <w:t>pants</w:t>
      </w:r>
      <w:r>
        <w:rPr>
          <w:lang w:val="ru-RU"/>
        </w:rPr>
        <w:t>)</w:t>
      </w:r>
    </w:p>
    <w:p>
      <w:pPr>
        <w:pStyle w:val="Style16"/>
        <w:numPr>
          <w:ilvl w:val="0"/>
          <w:numId w:val="2"/>
        </w:numPr>
        <w:rPr/>
      </w:pPr>
      <w:r>
        <w:rPr/>
        <w:t xml:space="preserve">Category – </w:t>
      </w:r>
      <w:r>
        <w:rPr>
          <w:lang w:val="ru-RU"/>
        </w:rPr>
        <w:t>тип</w:t>
      </w:r>
      <w:r>
        <w:rPr/>
        <w:t xml:space="preserve">, </w:t>
      </w:r>
      <w:r>
        <w:rPr>
          <w:lang w:val="ru-RU"/>
        </w:rPr>
        <w:t>категория</w:t>
      </w:r>
      <w:r>
        <w:rPr/>
        <w:t xml:space="preserve"> </w:t>
      </w:r>
      <w:r>
        <w:rPr>
          <w:lang w:val="ru-RU"/>
        </w:rPr>
        <w:t>купленной</w:t>
      </w:r>
      <w:r>
        <w:rPr/>
        <w:t xml:space="preserve"> </w:t>
      </w:r>
      <w:r>
        <w:rPr>
          <w:lang w:val="ru-RU"/>
        </w:rPr>
        <w:t>вещи</w:t>
      </w:r>
      <w:r>
        <w:rPr/>
        <w:t xml:space="preserve"> (clothing, accessories, footwear) </w:t>
      </w:r>
    </w:p>
    <w:p>
      <w:pPr>
        <w:pStyle w:val="Style16"/>
        <w:numPr>
          <w:ilvl w:val="0"/>
          <w:numId w:val="2"/>
        </w:numPr>
        <w:rPr>
          <w:lang w:val="ru-MD"/>
        </w:rPr>
      </w:pPr>
      <w:r>
        <w:rPr/>
        <w:t>Amount</w:t>
      </w:r>
      <w:r>
        <w:rPr>
          <w:lang w:val="ru-MD"/>
        </w:rPr>
        <w:t xml:space="preserve"> – </w:t>
      </w:r>
      <w:r>
        <w:rPr>
          <w:lang w:val="ru-RU"/>
        </w:rPr>
        <w:t>сумма покупки в долларах США</w:t>
      </w:r>
    </w:p>
    <w:p>
      <w:pPr>
        <w:pStyle w:val="Style16"/>
        <w:numPr>
          <w:ilvl w:val="0"/>
          <w:numId w:val="2"/>
        </w:numPr>
        <w:rPr>
          <w:lang w:val="ru-MD"/>
        </w:rPr>
      </w:pPr>
      <w:r>
        <w:rPr/>
        <w:t xml:space="preserve">Size – </w:t>
      </w:r>
      <w:r>
        <w:rPr>
          <w:lang w:val="ru-RU"/>
        </w:rPr>
        <w:t>размер вещи</w:t>
      </w:r>
    </w:p>
    <w:p>
      <w:pPr>
        <w:pStyle w:val="Style16"/>
        <w:numPr>
          <w:ilvl w:val="0"/>
          <w:numId w:val="2"/>
        </w:numPr>
        <w:rPr>
          <w:lang w:val="ru-MD"/>
        </w:rPr>
      </w:pPr>
      <w:r>
        <w:rPr/>
        <w:t xml:space="preserve">Color – </w:t>
      </w:r>
      <w:r>
        <w:rPr>
          <w:lang w:val="ru-RU"/>
        </w:rPr>
        <w:t>цвет вещи</w:t>
      </w:r>
    </w:p>
    <w:p>
      <w:pPr>
        <w:pStyle w:val="Style16"/>
        <w:numPr>
          <w:ilvl w:val="0"/>
          <w:numId w:val="2"/>
        </w:numPr>
        <w:rPr>
          <w:lang w:val="ru-MD"/>
        </w:rPr>
      </w:pPr>
      <w:r>
        <w:rPr/>
        <w:t xml:space="preserve">Season </w:t>
      </w:r>
      <w:r>
        <w:rPr>
          <w:lang w:val="ru-RU"/>
        </w:rPr>
        <w:t>– сезон вещи</w:t>
      </w:r>
    </w:p>
    <w:p>
      <w:pPr>
        <w:pStyle w:val="Style16"/>
        <w:numPr>
          <w:ilvl w:val="0"/>
          <w:numId w:val="2"/>
        </w:numPr>
        <w:rPr>
          <w:lang w:val="ru-MD"/>
        </w:rPr>
      </w:pPr>
      <w:r>
        <w:rPr/>
        <w:t xml:space="preserve">Shippng Type – </w:t>
      </w:r>
      <w:r>
        <w:rPr>
          <w:lang w:val="ru-RU"/>
        </w:rPr>
        <w:t>тип доставки</w:t>
      </w:r>
    </w:p>
    <w:p>
      <w:pPr>
        <w:pStyle w:val="Style16"/>
        <w:numPr>
          <w:ilvl w:val="0"/>
          <w:numId w:val="2"/>
        </w:numPr>
        <w:rPr>
          <w:lang w:val="ru-MD"/>
        </w:rPr>
      </w:pPr>
      <w:r>
        <w:rPr/>
        <w:t>Discount</w:t>
      </w:r>
      <w:r>
        <w:rPr>
          <w:lang w:val="ru-MD"/>
        </w:rPr>
        <w:t xml:space="preserve"> </w:t>
      </w:r>
      <w:r>
        <w:rPr/>
        <w:t>Applied</w:t>
      </w:r>
      <w:r>
        <w:rPr>
          <w:lang w:val="ru-MD"/>
        </w:rPr>
        <w:t xml:space="preserve"> – </w:t>
      </w:r>
      <w:r>
        <w:rPr>
          <w:lang w:val="ru-RU"/>
        </w:rPr>
        <w:t>куплена ли вещь по скидке</w:t>
      </w:r>
    </w:p>
    <w:p>
      <w:pPr>
        <w:pStyle w:val="Style16"/>
        <w:numPr>
          <w:ilvl w:val="0"/>
          <w:numId w:val="2"/>
        </w:numPr>
        <w:rPr>
          <w:lang w:val="ru-MD"/>
        </w:rPr>
      </w:pPr>
      <w:r>
        <w:rPr/>
        <w:t>Promo</w:t>
      </w:r>
      <w:r>
        <w:rPr>
          <w:lang w:val="ru-MD"/>
        </w:rPr>
        <w:t xml:space="preserve"> </w:t>
      </w:r>
      <w:r>
        <w:rPr/>
        <w:t>Code</w:t>
      </w:r>
      <w:r>
        <w:rPr>
          <w:lang w:val="ru-MD"/>
        </w:rPr>
        <w:t xml:space="preserve"> </w:t>
      </w:r>
      <w:r>
        <w:rPr/>
        <w:t>Used</w:t>
      </w:r>
      <w:r>
        <w:rPr>
          <w:lang w:val="ru-MD"/>
        </w:rPr>
        <w:t xml:space="preserve"> – </w:t>
      </w:r>
      <w:r>
        <w:rPr>
          <w:lang w:val="ru-RU"/>
        </w:rPr>
        <w:t>был</w:t>
      </w:r>
      <w:r>
        <w:rPr>
          <w:lang w:val="ru-MD"/>
        </w:rPr>
        <w:t xml:space="preserve"> </w:t>
      </w:r>
      <w:r>
        <w:rPr>
          <w:lang w:val="ru-RU"/>
        </w:rPr>
        <w:t>ли</w:t>
      </w:r>
      <w:r>
        <w:rPr>
          <w:lang w:val="ru-MD"/>
        </w:rPr>
        <w:t xml:space="preserve"> </w:t>
      </w:r>
      <w:r>
        <w:rPr>
          <w:lang w:val="ru-RU"/>
        </w:rPr>
        <w:t>использован промокод</w:t>
      </w:r>
    </w:p>
    <w:p>
      <w:pPr>
        <w:pStyle w:val="Style16"/>
        <w:numPr>
          <w:ilvl w:val="0"/>
          <w:numId w:val="2"/>
        </w:numPr>
        <w:rPr>
          <w:lang w:val="ru-MD"/>
        </w:rPr>
      </w:pPr>
      <w:r>
        <w:rPr/>
        <w:t>Previous</w:t>
      </w:r>
      <w:r>
        <w:rPr>
          <w:lang w:val="ru-MD"/>
        </w:rPr>
        <w:t xml:space="preserve"> </w:t>
      </w:r>
      <w:r>
        <w:rPr/>
        <w:t>Purchases</w:t>
      </w:r>
      <w:r>
        <w:rPr>
          <w:lang w:val="ru-MD"/>
        </w:rPr>
        <w:t xml:space="preserve"> – </w:t>
      </w:r>
      <w:r>
        <w:rPr>
          <w:lang w:val="ru-RU"/>
        </w:rPr>
        <w:t>сумма предыдущей покупки в долларах США</w:t>
      </w:r>
    </w:p>
    <w:p>
      <w:pPr>
        <w:pStyle w:val="Style16"/>
        <w:numPr>
          <w:ilvl w:val="0"/>
          <w:numId w:val="2"/>
        </w:numPr>
        <w:rPr>
          <w:lang w:val="ru-MD"/>
        </w:rPr>
      </w:pPr>
      <w:r>
        <w:rPr/>
        <w:t xml:space="preserve">Payment Method – </w:t>
      </w:r>
      <w:r>
        <w:rPr>
          <w:lang w:val="ru-RU"/>
        </w:rPr>
        <w:t xml:space="preserve">тип оплаты </w:t>
      </w:r>
    </w:p>
    <w:p>
      <w:pPr>
        <w:pStyle w:val="Style16"/>
        <w:numPr>
          <w:ilvl w:val="0"/>
          <w:numId w:val="2"/>
        </w:numPr>
        <w:rPr/>
      </w:pPr>
      <w:r>
        <w:rPr/>
        <w:t xml:space="preserve">Purchases – </w:t>
      </w:r>
      <w:r>
        <w:rPr>
          <w:lang w:val="ru-RU"/>
        </w:rPr>
        <w:t>частота</w:t>
      </w:r>
      <w:r>
        <w:rPr/>
        <w:t xml:space="preserve"> </w:t>
      </w:r>
      <w:r>
        <w:rPr>
          <w:lang w:val="ru-RU"/>
        </w:rPr>
        <w:t>покупок</w:t>
      </w:r>
      <w:r>
        <w:rPr/>
        <w:t xml:space="preserve"> (weekly, monthly, every 3 months, annually)</w:t>
      </w:r>
    </w:p>
    <w:p>
      <w:pPr>
        <w:pStyle w:val="Style16"/>
        <w:numPr>
          <w:ilvl w:val="0"/>
          <w:numId w:val="2"/>
        </w:numPr>
        <w:rPr/>
      </w:pPr>
      <w:r>
        <w:rPr/>
        <w:t xml:space="preserve">Gender - </w:t>
      </w:r>
      <w:r>
        <w:rPr>
          <w:lang w:val="ru-RU"/>
        </w:rPr>
        <w:t>пол</w:t>
      </w:r>
    </w:p>
    <w:p>
      <w:pPr>
        <w:pStyle w:val="Normal"/>
        <w:rPr>
          <w:rFonts w:ascii="Times New Roman" w:hAnsi="Times New Roman"/>
          <w:iCs/>
          <w:color w:val="000000" w:themeColor="text1"/>
          <w:sz w:val="24"/>
          <w:lang w:val="en-US"/>
        </w:rPr>
      </w:pPr>
      <w:r>
        <w:rPr>
          <w:rFonts w:ascii="Times New Roman" w:hAnsi="Times New Roman"/>
          <w:iCs/>
          <w:color w:val="000000" w:themeColor="text1"/>
          <w:sz w:val="24"/>
          <w:lang w:val="en-US"/>
        </w:rPr>
      </w:r>
      <w:r>
        <w:br w:type="page"/>
      </w:r>
    </w:p>
    <w:p>
      <w:pPr>
        <w:pStyle w:val="Style18"/>
        <w:numPr>
          <w:ilvl w:val="0"/>
          <w:numId w:val="1"/>
        </w:numPr>
        <w:rPr/>
      </w:pPr>
      <w:bookmarkStart w:id="3" w:name="_Toc153836885"/>
      <w:r>
        <w:rPr/>
        <w:t>ВИЗУАЛИЗАЦИЯ ДАННЫХ</w:t>
      </w:r>
      <w:bookmarkEnd w:id="3"/>
    </w:p>
    <w:p>
      <w:pPr>
        <w:pStyle w:val="Style16"/>
        <w:rPr/>
      </w:pPr>
      <w:r>
        <w:rPr/>
      </w:r>
    </w:p>
    <w:p>
      <w:pPr>
        <w:pStyle w:val="Style16"/>
        <w:rPr>
          <w:lang w:val="ru-RU"/>
        </w:rPr>
      </w:pPr>
      <w:r>
        <w:rPr>
          <w:lang w:val="ru-RU"/>
        </w:rPr>
        <w:t xml:space="preserve">В первую очередь хочется узнать, кто в среднем тратит больше денег на поход в магазин. </w:t>
      </w:r>
    </w:p>
    <w:p>
      <w:pPr>
        <w:pStyle w:val="Normal"/>
        <w:keepNext w:val="true"/>
        <w:spacing w:lineRule="auto" w:line="240" w:beforeAutospacing="1" w:afterAutospacing="1"/>
        <w:jc w:val="center"/>
        <w:rPr>
          <w:lang w:val="ru-RU"/>
        </w:rPr>
      </w:pPr>
      <w:r>
        <w:rPr/>
        <w:drawing>
          <wp:inline distT="0" distB="0" distL="0" distR="0">
            <wp:extent cx="5940425" cy="5940425"/>
            <wp:effectExtent l="0" t="0" r="0" b="0"/>
            <wp:docPr id="2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4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>
          <w:b/>
          <w:b/>
          <w:bCs/>
          <w:i w:val="false"/>
          <w:i w:val="false"/>
          <w:iCs w:val="false"/>
          <w:color w:val="000000" w:themeColor="text1"/>
        </w:rPr>
      </w:pPr>
      <w:r>
        <w:rPr>
          <w:b/>
          <w:bCs/>
          <w:i w:val="false"/>
          <w:iCs w:val="false"/>
          <w:color w:val="000000" w:themeColor="text1"/>
        </w:rPr>
        <w:t xml:space="preserve">Рисунок </w:t>
      </w:r>
      <w:r>
        <w:rPr>
          <w:b/>
          <w:bCs/>
          <w:i w:val="false"/>
          <w:iCs w:val="false"/>
          <w:color w:val="000000" w:themeColor="text1"/>
        </w:rPr>
        <w:fldChar w:fldCharType="begin"/>
      </w:r>
      <w:r>
        <w:rPr>
          <w:i w:val="false"/>
          <w:b/>
          <w:iCs w:val="false"/>
          <w:bCs/>
          <w:color w:val="000000"/>
        </w:rPr>
        <w:instrText xml:space="preserve"> SEQ Рисунок \* ARABIC </w:instrText>
      </w:r>
      <w:r>
        <w:rPr>
          <w:i w:val="false"/>
          <w:b/>
          <w:iCs w:val="false"/>
          <w:bCs/>
          <w:color w:val="000000"/>
        </w:rPr>
        <w:fldChar w:fldCharType="separate"/>
      </w:r>
      <w:r>
        <w:rPr>
          <w:i w:val="false"/>
          <w:b/>
          <w:iCs w:val="false"/>
          <w:bCs/>
          <w:color w:val="000000"/>
        </w:rPr>
        <w:t>1</w:t>
      </w:r>
      <w:r>
        <w:rPr>
          <w:i w:val="false"/>
          <w:b/>
          <w:iCs w:val="false"/>
          <w:bCs/>
          <w:color w:val="000000"/>
        </w:rPr>
        <w:fldChar w:fldCharType="end"/>
      </w:r>
      <w:r>
        <w:rPr>
          <w:b/>
          <w:bCs/>
          <w:i w:val="false"/>
          <w:iCs w:val="false"/>
          <w:color w:val="000000" w:themeColor="text1"/>
          <w:lang w:val="ru-RU"/>
        </w:rPr>
        <w:t>. Средняя сумма покупки (</w:t>
      </w:r>
      <w:r>
        <w:rPr>
          <w:b/>
          <w:bCs/>
          <w:i w:val="false"/>
          <w:iCs w:val="false"/>
          <w:color w:val="000000" w:themeColor="text1"/>
          <w:lang w:val="en-US"/>
        </w:rPr>
        <w:t>USD</w:t>
      </w:r>
      <w:r>
        <w:rPr>
          <w:b/>
          <w:bCs/>
          <w:i w:val="false"/>
          <w:iCs w:val="false"/>
          <w:color w:val="000000" w:themeColor="text1"/>
        </w:rPr>
        <w:t>)</w:t>
      </w:r>
    </w:p>
    <w:p>
      <w:pPr>
        <w:pStyle w:val="Style16"/>
        <w:rPr>
          <w:lang w:val="ru-RU" w:eastAsia="ru-MD"/>
        </w:rPr>
      </w:pPr>
      <w:r>
        <w:rPr>
          <w:lang w:val="ru-RU" w:eastAsia="ru-MD"/>
        </w:rPr>
        <w:t>Вывод: в среднем девушки тратят на покупки одежды и аксессуаров больше, чем мужчины.</w:t>
      </w:r>
    </w:p>
    <w:p>
      <w:pPr>
        <w:pStyle w:val="Style16"/>
        <w:rPr>
          <w:lang w:val="ru-RU" w:eastAsia="ru-MD"/>
        </w:rPr>
      </w:pPr>
      <w:r>
        <w:rPr>
          <w:lang w:val="ru-RU" w:eastAsia="ru-MD"/>
        </w:rPr>
      </w:r>
    </w:p>
    <w:p>
      <w:pPr>
        <w:pStyle w:val="Normal"/>
        <w:rPr>
          <w:rFonts w:ascii="Times New Roman" w:hAnsi="Times New Roman"/>
          <w:iCs/>
          <w:color w:val="000000" w:themeColor="text1"/>
          <w:sz w:val="24"/>
          <w:lang w:val="ru-RU" w:eastAsia="ru-MD"/>
        </w:rPr>
      </w:pPr>
      <w:r>
        <w:rPr>
          <w:rFonts w:ascii="Times New Roman" w:hAnsi="Times New Roman"/>
          <w:iCs/>
          <w:color w:val="000000" w:themeColor="text1"/>
          <w:sz w:val="24"/>
          <w:lang w:val="ru-RU" w:eastAsia="ru-MD"/>
        </w:rPr>
      </w:r>
      <w:r>
        <w:br w:type="page"/>
      </w:r>
    </w:p>
    <w:p>
      <w:pPr>
        <w:pStyle w:val="Style16"/>
        <w:rPr>
          <w:lang w:val="ru-RU" w:eastAsia="ru-MD"/>
        </w:rPr>
      </w:pPr>
      <w:r>
        <w:rPr>
          <w:lang w:val="ru-RU" w:eastAsia="ru-MD"/>
        </w:rPr>
        <w:t>Также важно знать распределение размеров.</w:t>
      </w:r>
    </w:p>
    <w:p>
      <w:pPr>
        <w:pStyle w:val="Normal"/>
        <w:keepNext w:val="true"/>
        <w:spacing w:lineRule="auto" w:line="240" w:beforeAutospacing="1" w:afterAutospacing="1"/>
        <w:jc w:val="center"/>
        <w:rPr/>
      </w:pPr>
      <w:r>
        <w:rPr/>
        <w:drawing>
          <wp:inline distT="0" distB="0" distL="0" distR="0">
            <wp:extent cx="5940425" cy="5940425"/>
            <wp:effectExtent l="0" t="0" r="0" b="0"/>
            <wp:docPr id="3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4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color w:val="000000" w:themeColor="text1"/>
          <w:sz w:val="24"/>
          <w:szCs w:val="24"/>
          <w:lang w:eastAsia="ru-MD"/>
        </w:rPr>
      </w:pPr>
      <w:r>
        <w:rPr>
          <w:b/>
          <w:bCs/>
          <w:i w:val="false"/>
          <w:iCs w:val="false"/>
          <w:color w:val="000000" w:themeColor="text1"/>
        </w:rPr>
        <w:t xml:space="preserve">Рисунок </w:t>
      </w:r>
      <w:r>
        <w:rPr>
          <w:b/>
          <w:bCs/>
          <w:i w:val="false"/>
          <w:iCs w:val="false"/>
          <w:color w:val="000000" w:themeColor="text1"/>
        </w:rPr>
        <w:fldChar w:fldCharType="begin"/>
      </w:r>
      <w:r>
        <w:rPr>
          <w:i w:val="false"/>
          <w:b/>
          <w:iCs w:val="false"/>
          <w:bCs/>
          <w:color w:val="000000"/>
        </w:rPr>
        <w:instrText xml:space="preserve"> SEQ Рисунок \* ARABIC </w:instrText>
      </w:r>
      <w:r>
        <w:rPr>
          <w:i w:val="false"/>
          <w:b/>
          <w:iCs w:val="false"/>
          <w:bCs/>
          <w:color w:val="000000"/>
        </w:rPr>
        <w:fldChar w:fldCharType="separate"/>
      </w:r>
      <w:r>
        <w:rPr>
          <w:i w:val="false"/>
          <w:b/>
          <w:iCs w:val="false"/>
          <w:bCs/>
          <w:color w:val="000000"/>
        </w:rPr>
        <w:t>2</w:t>
      </w:r>
      <w:r>
        <w:rPr>
          <w:i w:val="false"/>
          <w:b/>
          <w:iCs w:val="false"/>
          <w:bCs/>
          <w:color w:val="000000"/>
        </w:rPr>
        <w:fldChar w:fldCharType="end"/>
      </w:r>
      <w:r>
        <w:rPr>
          <w:b/>
          <w:bCs/>
          <w:i w:val="false"/>
          <w:iCs w:val="false"/>
          <w:color w:val="000000" w:themeColor="text1"/>
          <w:lang w:val="ru-RU"/>
        </w:rPr>
        <w:t>. Распределение размеров</w:t>
      </w:r>
    </w:p>
    <w:p>
      <w:pPr>
        <w:pStyle w:val="Style16"/>
        <w:rPr>
          <w:lang w:val="ru-RU" w:eastAsia="ru-MD"/>
        </w:rPr>
      </w:pPr>
      <w:r>
        <w:rPr>
          <w:lang w:val="ru-RU" w:eastAsia="ru-MD"/>
        </w:rPr>
      </w:r>
    </w:p>
    <w:p>
      <w:pPr>
        <w:pStyle w:val="Style16"/>
        <w:rPr>
          <w:lang w:val="ru-RU"/>
        </w:rPr>
      </w:pPr>
      <w:r>
        <w:rPr>
          <w:lang w:val="ru-RU"/>
        </w:rPr>
        <w:t xml:space="preserve">Вывод: преобладание </w:t>
      </w:r>
      <w:r>
        <w:rPr/>
        <w:t>M</w:t>
      </w:r>
      <w:r>
        <w:rPr>
          <w:lang w:val="ru-MD"/>
        </w:rPr>
        <w:t xml:space="preserve"> </w:t>
      </w:r>
      <w:r>
        <w:rPr>
          <w:lang w:val="ru-RU"/>
        </w:rPr>
        <w:t xml:space="preserve">размера у женщин и </w:t>
      </w:r>
      <w:r>
        <w:rPr/>
        <w:t>S</w:t>
      </w:r>
      <w:r>
        <w:rPr>
          <w:lang w:val="ru-MD"/>
        </w:rPr>
        <w:t xml:space="preserve"> </w:t>
      </w:r>
      <w:r>
        <w:rPr>
          <w:lang w:val="ru-RU"/>
        </w:rPr>
        <w:t>у мужчин.</w:t>
      </w:r>
    </w:p>
    <w:p>
      <w:pPr>
        <w:pStyle w:val="Normal"/>
        <w:rPr>
          <w:rFonts w:ascii="Times New Roman" w:hAnsi="Times New Roman"/>
          <w:iCs/>
          <w:color w:val="000000" w:themeColor="text1"/>
          <w:sz w:val="24"/>
          <w:lang w:val="ru-RU"/>
        </w:rPr>
      </w:pPr>
      <w:r>
        <w:rPr>
          <w:rFonts w:ascii="Times New Roman" w:hAnsi="Times New Roman"/>
          <w:iCs/>
          <w:color w:val="000000" w:themeColor="text1"/>
          <w:sz w:val="24"/>
          <w:lang w:val="ru-RU"/>
        </w:rPr>
      </w:r>
      <w:r>
        <w:br w:type="page"/>
      </w:r>
    </w:p>
    <w:p>
      <w:pPr>
        <w:pStyle w:val="Style16"/>
        <w:rPr>
          <w:lang w:val="ru-RU"/>
        </w:rPr>
      </w:pPr>
      <w:r>
        <w:rPr>
          <w:lang w:val="ru-RU"/>
        </w:rPr>
        <w:t xml:space="preserve">Кроме суммы, потраченной за один поход в магазин, важно знать как часто покупатель будет возвращаться. </w:t>
      </w:r>
    </w:p>
    <w:p>
      <w:pPr>
        <w:pStyle w:val="Normal"/>
        <w:keepNext w:val="true"/>
        <w:spacing w:lineRule="auto" w:line="240" w:beforeAutospacing="1" w:afterAutospacing="1"/>
        <w:jc w:val="center"/>
        <w:rPr/>
      </w:pPr>
      <w:r>
        <w:rPr/>
        <w:drawing>
          <wp:inline distT="0" distB="0" distL="0" distR="0">
            <wp:extent cx="5940425" cy="5940425"/>
            <wp:effectExtent l="0" t="0" r="0" b="0"/>
            <wp:docPr id="4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4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color w:val="000000" w:themeColor="text1"/>
          <w:sz w:val="24"/>
          <w:szCs w:val="24"/>
          <w:lang w:eastAsia="ru-MD"/>
        </w:rPr>
      </w:pPr>
      <w:r>
        <w:rPr>
          <w:b/>
          <w:bCs/>
          <w:i w:val="false"/>
          <w:iCs w:val="false"/>
          <w:color w:val="000000" w:themeColor="text1"/>
        </w:rPr>
        <w:t xml:space="preserve">Рисунок </w:t>
      </w:r>
      <w:r>
        <w:rPr>
          <w:b/>
          <w:bCs/>
          <w:i w:val="false"/>
          <w:iCs w:val="false"/>
          <w:color w:val="000000" w:themeColor="text1"/>
        </w:rPr>
        <w:fldChar w:fldCharType="begin"/>
      </w:r>
      <w:r>
        <w:rPr>
          <w:i w:val="false"/>
          <w:b/>
          <w:iCs w:val="false"/>
          <w:bCs/>
          <w:color w:val="000000"/>
        </w:rPr>
        <w:instrText xml:space="preserve"> SEQ Рисунок \* ARABIC </w:instrText>
      </w:r>
      <w:r>
        <w:rPr>
          <w:i w:val="false"/>
          <w:b/>
          <w:iCs w:val="false"/>
          <w:bCs/>
          <w:color w:val="000000"/>
        </w:rPr>
        <w:fldChar w:fldCharType="separate"/>
      </w:r>
      <w:r>
        <w:rPr>
          <w:i w:val="false"/>
          <w:b/>
          <w:iCs w:val="false"/>
          <w:bCs/>
          <w:color w:val="000000"/>
        </w:rPr>
        <w:t>3</w:t>
      </w:r>
      <w:r>
        <w:rPr>
          <w:i w:val="false"/>
          <w:b/>
          <w:iCs w:val="false"/>
          <w:bCs/>
          <w:color w:val="000000"/>
        </w:rPr>
        <w:fldChar w:fldCharType="end"/>
      </w:r>
      <w:r>
        <w:rPr>
          <w:b/>
          <w:bCs/>
          <w:i w:val="false"/>
          <w:iCs w:val="false"/>
          <w:color w:val="000000" w:themeColor="text1"/>
          <w:lang w:val="ru-RU"/>
        </w:rPr>
        <w:t>. Частота покупок</w:t>
      </w:r>
    </w:p>
    <w:p>
      <w:pPr>
        <w:pStyle w:val="Style16"/>
        <w:rPr>
          <w:lang w:val="ru-RU"/>
        </w:rPr>
      </w:pPr>
      <w:r>
        <w:rPr>
          <w:lang w:val="ru-RU"/>
        </w:rPr>
        <w:t xml:space="preserve">Вывод: девушки покупают одежду и аксессуары чаще, чем мужчины. У женщин преобладают еженедельные покупки, а у мужчин – раз в квартал. </w:t>
      </w:r>
    </w:p>
    <w:p>
      <w:pPr>
        <w:pStyle w:val="Normal"/>
        <w:rPr>
          <w:rFonts w:ascii="Times New Roman" w:hAnsi="Times New Roman"/>
          <w:iCs/>
          <w:color w:val="000000" w:themeColor="text1"/>
          <w:sz w:val="24"/>
          <w:lang w:val="ru-RU"/>
        </w:rPr>
      </w:pPr>
      <w:r>
        <w:rPr>
          <w:rFonts w:ascii="Times New Roman" w:hAnsi="Times New Roman"/>
          <w:iCs/>
          <w:color w:val="000000" w:themeColor="text1"/>
          <w:sz w:val="24"/>
          <w:lang w:val="ru-RU"/>
        </w:rPr>
      </w:r>
      <w:r>
        <w:br w:type="page"/>
      </w:r>
    </w:p>
    <w:p>
      <w:pPr>
        <w:pStyle w:val="Style16"/>
        <w:rPr>
          <w:lang w:val="ru-RU"/>
        </w:rPr>
      </w:pPr>
      <w:r>
        <w:rPr>
          <w:lang w:val="ru-RU"/>
        </w:rPr>
        <w:t>Также важно знать, какой тип товара интересен конкретному полу.</w:t>
      </w:r>
    </w:p>
    <w:p>
      <w:pPr>
        <w:pStyle w:val="Normal"/>
        <w:keepNext w:val="true"/>
        <w:spacing w:lineRule="auto" w:line="240" w:beforeAutospacing="1" w:afterAutospacing="1"/>
        <w:jc w:val="center"/>
        <w:rPr/>
      </w:pPr>
      <w:r>
        <w:rPr/>
        <w:drawing>
          <wp:inline distT="0" distB="0" distL="0" distR="0">
            <wp:extent cx="5940425" cy="5940425"/>
            <wp:effectExtent l="0" t="0" r="0" b="0"/>
            <wp:docPr id="5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4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>
          <w:b/>
          <w:b/>
          <w:bCs/>
          <w:i w:val="false"/>
          <w:i w:val="false"/>
          <w:iCs w:val="false"/>
          <w:color w:val="000000" w:themeColor="text1"/>
          <w:lang w:val="ru-RU"/>
        </w:rPr>
      </w:pPr>
      <w:r>
        <w:rPr>
          <w:b/>
          <w:bCs/>
          <w:i w:val="false"/>
          <w:iCs w:val="false"/>
          <w:color w:val="000000" w:themeColor="text1"/>
        </w:rPr>
        <w:t xml:space="preserve">Рисунок </w:t>
      </w:r>
      <w:r>
        <w:rPr>
          <w:b/>
          <w:bCs/>
          <w:i w:val="false"/>
          <w:iCs w:val="false"/>
          <w:color w:val="000000" w:themeColor="text1"/>
        </w:rPr>
        <w:fldChar w:fldCharType="begin"/>
      </w:r>
      <w:r>
        <w:rPr>
          <w:i w:val="false"/>
          <w:b/>
          <w:iCs w:val="false"/>
          <w:bCs/>
          <w:color w:val="000000"/>
        </w:rPr>
        <w:instrText xml:space="preserve"> SEQ Рисунок \* ARABIC </w:instrText>
      </w:r>
      <w:r>
        <w:rPr>
          <w:i w:val="false"/>
          <w:b/>
          <w:iCs w:val="false"/>
          <w:bCs/>
          <w:color w:val="000000"/>
        </w:rPr>
        <w:fldChar w:fldCharType="separate"/>
      </w:r>
      <w:r>
        <w:rPr>
          <w:i w:val="false"/>
          <w:b/>
          <w:iCs w:val="false"/>
          <w:bCs/>
          <w:color w:val="000000"/>
        </w:rPr>
        <w:t>4</w:t>
      </w:r>
      <w:r>
        <w:rPr>
          <w:i w:val="false"/>
          <w:b/>
          <w:iCs w:val="false"/>
          <w:bCs/>
          <w:color w:val="000000"/>
        </w:rPr>
        <w:fldChar w:fldCharType="end"/>
      </w:r>
      <w:r>
        <w:rPr>
          <w:b/>
          <w:bCs/>
          <w:i w:val="false"/>
          <w:iCs w:val="false"/>
          <w:color w:val="000000" w:themeColor="text1"/>
          <w:lang w:val="ru-RU"/>
        </w:rPr>
        <w:t>. Распределение по типу товара</w:t>
      </w:r>
    </w:p>
    <w:p>
      <w:pPr>
        <w:pStyle w:val="Normal"/>
        <w:rPr>
          <w:lang w:val="ru-RU" w:eastAsia="ru-MD"/>
        </w:rPr>
      </w:pPr>
      <w:r>
        <w:rPr>
          <w:lang w:val="ru-RU" w:eastAsia="ru-MD"/>
        </w:rPr>
        <w:t>Вывод: девушки чаще покупают обувь, а мужчины – одежду.</w:t>
      </w:r>
    </w:p>
    <w:p>
      <w:pPr>
        <w:pStyle w:val="Normal"/>
        <w:rPr>
          <w:lang w:val="ru-RU" w:eastAsia="ru-MD"/>
        </w:rPr>
      </w:pPr>
      <w:r>
        <w:rPr>
          <w:lang w:val="ru-RU" w:eastAsia="ru-MD"/>
        </w:rPr>
      </w:r>
      <w:r>
        <w:br w:type="page"/>
      </w:r>
    </w:p>
    <w:p>
      <w:pPr>
        <w:pStyle w:val="Normal"/>
        <w:rPr>
          <w:lang w:val="ru-RU" w:eastAsia="ru-MD"/>
        </w:rPr>
      </w:pPr>
      <w:r>
        <w:rPr>
          <w:lang w:val="ru-RU" w:eastAsia="ru-MD"/>
        </w:rPr>
        <w:t>Кроме типа одежды можно посмотреть, какие именно вещи популярны у каждого пола.</w:t>
      </w:r>
    </w:p>
    <w:p>
      <w:pPr>
        <w:pStyle w:val="Normal"/>
        <w:keepNext w:val="true"/>
        <w:spacing w:lineRule="auto" w:line="240" w:beforeAutospacing="1" w:afterAutospacing="1"/>
        <w:jc w:val="center"/>
        <w:rPr/>
      </w:pPr>
      <w:r>
        <w:rPr/>
        <w:drawing>
          <wp:inline distT="0" distB="0" distL="0" distR="0">
            <wp:extent cx="5940425" cy="5940425"/>
            <wp:effectExtent l="0" t="0" r="0" b="0"/>
            <wp:docPr id="6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4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color w:val="000000" w:themeColor="text1"/>
          <w:sz w:val="24"/>
          <w:szCs w:val="24"/>
          <w:lang w:eastAsia="ru-MD"/>
        </w:rPr>
      </w:pPr>
      <w:r>
        <w:rPr>
          <w:b/>
          <w:bCs/>
          <w:i w:val="false"/>
          <w:iCs w:val="false"/>
          <w:color w:val="000000" w:themeColor="text1"/>
        </w:rPr>
        <w:t xml:space="preserve">Рисунок </w:t>
      </w:r>
      <w:r>
        <w:rPr>
          <w:b/>
          <w:bCs/>
          <w:i w:val="false"/>
          <w:iCs w:val="false"/>
          <w:color w:val="000000" w:themeColor="text1"/>
        </w:rPr>
        <w:fldChar w:fldCharType="begin"/>
      </w:r>
      <w:r>
        <w:rPr>
          <w:i w:val="false"/>
          <w:b/>
          <w:iCs w:val="false"/>
          <w:bCs/>
          <w:color w:val="000000"/>
        </w:rPr>
        <w:instrText xml:space="preserve"> SEQ Рисунок \* ARABIC </w:instrText>
      </w:r>
      <w:r>
        <w:rPr>
          <w:i w:val="false"/>
          <w:b/>
          <w:iCs w:val="false"/>
          <w:bCs/>
          <w:color w:val="000000"/>
        </w:rPr>
        <w:fldChar w:fldCharType="separate"/>
      </w:r>
      <w:r>
        <w:rPr>
          <w:i w:val="false"/>
          <w:b/>
          <w:iCs w:val="false"/>
          <w:bCs/>
          <w:color w:val="000000"/>
        </w:rPr>
        <w:t>5</w:t>
      </w:r>
      <w:r>
        <w:rPr>
          <w:i w:val="false"/>
          <w:b/>
          <w:iCs w:val="false"/>
          <w:bCs/>
          <w:color w:val="000000"/>
        </w:rPr>
        <w:fldChar w:fldCharType="end"/>
      </w:r>
      <w:r>
        <w:rPr>
          <w:b/>
          <w:bCs/>
          <w:i w:val="false"/>
          <w:iCs w:val="false"/>
          <w:color w:val="000000" w:themeColor="text1"/>
          <w:lang w:val="ru-RU"/>
        </w:rPr>
        <w:t>. Распределение вещей</w:t>
      </w:r>
    </w:p>
    <w:p>
      <w:pPr>
        <w:pStyle w:val="Normal"/>
        <w:rPr>
          <w:lang w:val="ru-RU" w:eastAsia="ru-MD"/>
        </w:rPr>
      </w:pPr>
      <w:r>
        <w:rPr>
          <w:lang w:val="ru-RU" w:eastAsia="ru-MD"/>
        </w:rPr>
        <w:t>Вывод: у девушек наиболее частый товар – солнечные очки и носки, а у мужчин – носки и футболки.</w:t>
      </w:r>
    </w:p>
    <w:p>
      <w:pPr>
        <w:pStyle w:val="Normal"/>
        <w:rPr>
          <w:lang w:val="ru-RU" w:eastAsia="ru-MD"/>
        </w:rPr>
      </w:pPr>
      <w:r>
        <w:rPr>
          <w:lang w:val="ru-RU" w:eastAsia="ru-MD"/>
        </w:rPr>
      </w:r>
      <w:r>
        <w:br w:type="page"/>
      </w:r>
    </w:p>
    <w:p>
      <w:pPr>
        <w:pStyle w:val="Style18"/>
        <w:numPr>
          <w:ilvl w:val="0"/>
          <w:numId w:val="1"/>
        </w:numPr>
        <w:rPr>
          <w:lang w:eastAsia="ru-MD"/>
        </w:rPr>
      </w:pPr>
      <w:bookmarkStart w:id="4" w:name="_Toc153836886"/>
      <w:r>
        <w:rPr>
          <w:lang w:eastAsia="ru-MD"/>
        </w:rPr>
        <w:t>ПРЕДСТАВЛЕНИЕ МОДЕЛИ</w:t>
      </w:r>
      <w:bookmarkEnd w:id="4"/>
    </w:p>
    <w:p>
      <w:pPr>
        <w:pStyle w:val="Style16"/>
        <w:rPr>
          <w:lang w:eastAsia="ru-MD"/>
        </w:rPr>
      </w:pPr>
      <w:r>
        <w:rPr>
          <w:lang w:eastAsia="ru-MD"/>
        </w:rPr>
      </w:r>
    </w:p>
    <w:p>
      <w:pPr>
        <w:pStyle w:val="Style16"/>
        <w:rPr>
          <w:lang w:val="ru-MD"/>
        </w:rPr>
      </w:pPr>
      <w:r>
        <w:rPr>
          <w:lang w:val="ru-RU"/>
        </w:rPr>
        <w:t xml:space="preserve">Для создания модели использовался язык программирования </w:t>
      </w:r>
      <w:r>
        <w:rPr/>
        <w:t>R</w:t>
      </w:r>
      <w:r>
        <w:rPr>
          <w:lang w:val="ru-MD"/>
        </w:rPr>
        <w:t xml:space="preserve">. </w:t>
      </w:r>
      <w:r>
        <w:rPr>
          <w:lang w:val="ru-RU"/>
        </w:rPr>
        <w:t>Данные в датасете были урезаны для выравнивания данных по мужчинам и женщинам.</w:t>
      </w:r>
    </w:p>
    <w:p>
      <w:pPr>
        <w:pStyle w:val="Style16"/>
        <w:rPr>
          <w:b/>
          <w:b/>
          <w:bCs/>
          <w:lang w:val="ru-RU"/>
        </w:rPr>
      </w:pPr>
      <w:r>
        <w:rPr>
          <w:lang w:val="ru-RU"/>
        </w:rPr>
        <w:t>Сначала переменные были переделаны в факториальные значения</w:t>
        <w:br/>
      </w:r>
      <w:r>
        <w:rPr>
          <w:b/>
          <w:bCs/>
          <w:lang w:val="ru-RU"/>
        </w:rPr>
        <w:t>names_to_factorize &lt;- c(3, 4, 5, 7, 8, 9, 10, 11, 12, 13, 14, 16, 17)</w:t>
      </w:r>
      <w:r>
        <w:rPr>
          <w:b/>
          <w:bCs/>
          <w:lang w:val="ru-MD"/>
        </w:rPr>
        <w:t xml:space="preserve"> </w:t>
      </w:r>
    </w:p>
    <w:p>
      <w:pPr>
        <w:pStyle w:val="Style16"/>
        <w:rPr>
          <w:b/>
          <w:b/>
          <w:bCs/>
        </w:rPr>
      </w:pPr>
      <w:r>
        <w:rPr>
          <w:b/>
          <w:bCs/>
        </w:rPr>
        <w:t>data[, names_to_factorize] &lt;- lapply(data[, names_to_factorize], factor)</w:t>
      </w:r>
    </w:p>
    <w:p>
      <w:pPr>
        <w:pStyle w:val="Style16"/>
        <w:rPr>
          <w:b/>
          <w:b/>
          <w:bCs/>
        </w:rPr>
      </w:pPr>
      <w:r>
        <w:rPr>
          <w:b/>
          <w:bCs/>
        </w:rPr>
      </w:r>
    </w:p>
    <w:p>
      <w:pPr>
        <w:pStyle w:val="Style16"/>
        <w:rPr>
          <w:lang w:val="ru-RU"/>
        </w:rPr>
      </w:pPr>
      <w:r>
        <w:rPr>
          <w:lang w:val="ru-RU"/>
        </w:rPr>
        <w:t>Удалены ненужные колонки.</w:t>
      </w:r>
    </w:p>
    <w:p>
      <w:pPr>
        <w:pStyle w:val="Style16"/>
        <w:rPr>
          <w:b/>
          <w:b/>
          <w:bCs/>
          <w:lang w:val="ru-RU"/>
        </w:rPr>
      </w:pPr>
      <w:r>
        <w:rPr>
          <w:b/>
          <w:bCs/>
          <w:lang w:val="ru-RU"/>
        </w:rPr>
        <w:t>data &lt;- data[, -c(1)]</w:t>
      </w:r>
    </w:p>
    <w:p>
      <w:pPr>
        <w:pStyle w:val="Style16"/>
        <w:rPr>
          <w:b/>
          <w:b/>
          <w:bCs/>
          <w:lang w:val="ru-MD"/>
        </w:rPr>
      </w:pPr>
      <w:r>
        <w:rPr>
          <w:b/>
          <w:bCs/>
          <w:lang w:val="ru-MD"/>
        </w:rPr>
      </w:r>
    </w:p>
    <w:p>
      <w:pPr>
        <w:pStyle w:val="Style16"/>
        <w:rPr>
          <w:lang w:val="ru-RU"/>
        </w:rPr>
      </w:pPr>
      <w:r>
        <w:rPr>
          <w:lang w:val="ru-RU"/>
        </w:rPr>
        <w:t xml:space="preserve">Следующим шагом стало разделение данных на тренировочные и тестовые в соотношении 60 на 40 процентов. </w:t>
      </w:r>
    </w:p>
    <w:p>
      <w:pPr>
        <w:pStyle w:val="Style16"/>
        <w:rPr>
          <w:b/>
          <w:b/>
          <w:bCs/>
        </w:rPr>
      </w:pPr>
      <w:r>
        <w:rPr>
          <w:b/>
          <w:bCs/>
        </w:rPr>
        <w:t>split &lt;- sample.split(data$Gender, SplitRatio = 0.6)</w:t>
      </w:r>
    </w:p>
    <w:p>
      <w:pPr>
        <w:pStyle w:val="Style16"/>
        <w:rPr>
          <w:b/>
          <w:b/>
          <w:bCs/>
        </w:rPr>
      </w:pPr>
      <w:r>
        <w:rPr>
          <w:b/>
          <w:bCs/>
        </w:rPr>
        <w:t>train &lt;- subset(data, split == TRUE)</w:t>
      </w:r>
    </w:p>
    <w:p>
      <w:pPr>
        <w:pStyle w:val="Style16"/>
        <w:rPr>
          <w:b/>
          <w:b/>
          <w:bCs/>
        </w:rPr>
      </w:pPr>
      <w:r>
        <w:rPr>
          <w:b/>
          <w:bCs/>
        </w:rPr>
        <w:t>test &lt;- subset(data, split == FALSE)</w:t>
      </w:r>
    </w:p>
    <w:p>
      <w:pPr>
        <w:pStyle w:val="Style16"/>
        <w:rPr/>
      </w:pPr>
      <w:r>
        <w:rPr/>
      </w:r>
    </w:p>
    <w:p>
      <w:pPr>
        <w:pStyle w:val="Style16"/>
        <w:rPr>
          <w:lang w:val="ru-RU"/>
        </w:rPr>
      </w:pPr>
      <w:r>
        <w:rPr>
          <w:lang w:val="ru-RU"/>
        </w:rPr>
        <w:t xml:space="preserve">С помощью функции </w:t>
      </w:r>
      <w:r>
        <w:rPr/>
        <w:t>glm</w:t>
      </w:r>
      <w:r>
        <w:rPr>
          <w:lang w:val="ru-MD"/>
        </w:rPr>
        <w:t xml:space="preserve"> </w:t>
      </w:r>
      <w:r>
        <w:rPr>
          <w:lang w:val="ru-RU"/>
        </w:rPr>
        <w:t>тренируется модель.</w:t>
      </w:r>
    </w:p>
    <w:p>
      <w:pPr>
        <w:pStyle w:val="Style16"/>
        <w:rPr>
          <w:b/>
          <w:b/>
          <w:bCs/>
        </w:rPr>
      </w:pPr>
      <w:r>
        <w:rPr>
          <w:b/>
          <w:bCs/>
        </w:rPr>
        <w:t>model_glm &lt;- glm(Gender ~ ., family = "binomial", data = train)</w:t>
      </w:r>
    </w:p>
    <w:p>
      <w:pPr>
        <w:pStyle w:val="Style16"/>
        <w:rPr>
          <w:b/>
          <w:b/>
          <w:bCs/>
        </w:rPr>
      </w:pPr>
      <w:r>
        <w:rPr>
          <w:b/>
          <w:bCs/>
        </w:rPr>
      </w:r>
    </w:p>
    <w:p>
      <w:pPr>
        <w:pStyle w:val="Style16"/>
        <w:rPr/>
      </w:pPr>
      <w:r>
        <w:rPr>
          <w:lang w:val="ru-RU"/>
        </w:rPr>
        <w:t>Создание</w:t>
      </w:r>
      <w:r>
        <w:rPr/>
        <w:t xml:space="preserve"> </w:t>
      </w:r>
      <w:r>
        <w:rPr>
          <w:lang w:val="ru-RU"/>
        </w:rPr>
        <w:t>матрицы</w:t>
      </w:r>
      <w:r>
        <w:rPr/>
        <w:t xml:space="preserve"> </w:t>
      </w:r>
      <w:r>
        <w:rPr>
          <w:lang w:val="ru-RU"/>
        </w:rPr>
        <w:t>ошибок</w:t>
      </w:r>
      <w:r>
        <w:rPr/>
        <w:t>.</w:t>
      </w:r>
    </w:p>
    <w:p>
      <w:pPr>
        <w:pStyle w:val="Style16"/>
        <w:rPr>
          <w:b/>
          <w:b/>
          <w:bCs/>
        </w:rPr>
      </w:pPr>
      <w:r>
        <w:rPr>
          <w:b/>
          <w:bCs/>
        </w:rPr>
        <w:t>predict_test &lt;- predict(model_glm, newdata = test, type = "response")</w:t>
      </w:r>
    </w:p>
    <w:p>
      <w:pPr>
        <w:pStyle w:val="Style16"/>
        <w:rPr>
          <w:b/>
          <w:b/>
          <w:bCs/>
        </w:rPr>
      </w:pPr>
      <w:r>
        <w:rPr>
          <w:b/>
          <w:bCs/>
        </w:rPr>
        <w:t>confusion_matrix_test &lt;- table(test$Gender, predict_test &gt;= 0.5)</w:t>
      </w:r>
    </w:p>
    <w:p>
      <w:pPr>
        <w:pStyle w:val="Style16"/>
        <w:rPr>
          <w:b/>
          <w:b/>
          <w:bCs/>
        </w:rPr>
      </w:pPr>
      <w:r>
        <w:rPr>
          <w:b/>
          <w:bCs/>
        </w:rPr>
      </w:r>
    </w:p>
    <w:p>
      <w:pPr>
        <w:pStyle w:val="Style16"/>
        <w:rPr/>
      </w:pPr>
      <w:r>
        <w:rPr>
          <w:lang w:val="ru-RU"/>
        </w:rPr>
        <w:t>Подсчет</w:t>
      </w:r>
      <w:r>
        <w:rPr/>
        <w:t xml:space="preserve"> </w:t>
      </w:r>
      <w:r>
        <w:rPr>
          <w:lang w:val="ru-RU"/>
        </w:rPr>
        <w:t>точности</w:t>
      </w:r>
      <w:r>
        <w:rPr/>
        <w:t>:</w:t>
      </w:r>
    </w:p>
    <w:p>
      <w:pPr>
        <w:pStyle w:val="Style16"/>
        <w:rPr>
          <w:b/>
          <w:b/>
          <w:bCs/>
        </w:rPr>
      </w:pPr>
      <w:r>
        <w:rPr>
          <w:b/>
          <w:bCs/>
        </w:rPr>
        <w:t>accuracy_test &lt;- sum(diag(confusion_matrix_test)) / nrow(test)</w:t>
      </w:r>
    </w:p>
    <w:p>
      <w:pPr>
        <w:pStyle w:val="Style16"/>
        <w:rPr>
          <w:b/>
          <w:b/>
          <w:bCs/>
          <w:lang w:val="ru-RU"/>
        </w:rPr>
      </w:pPr>
      <w:r>
        <w:rPr>
          <w:b/>
          <w:bCs/>
          <w:lang w:val="ru-RU"/>
        </w:rPr>
        <w:t>print(accuracy_test)</w:t>
      </w:r>
    </w:p>
    <w:p>
      <w:pPr>
        <w:pStyle w:val="Style16"/>
        <w:rPr>
          <w:b/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Style16"/>
        <w:rPr>
          <w:lang w:val="ru-RU"/>
        </w:rPr>
      </w:pPr>
      <w:r>
        <w:rPr>
          <w:lang w:val="ru-RU"/>
        </w:rPr>
        <w:t>Результат:</w:t>
      </w:r>
    </w:p>
    <w:p>
      <w:pPr>
        <w:pStyle w:val="Style16"/>
        <w:keepNext w:val="true"/>
        <w:jc w:val="center"/>
        <w:rPr/>
      </w:pPr>
      <w:r>
        <w:rPr/>
        <w:drawing>
          <wp:inline distT="0" distB="0" distL="0" distR="0">
            <wp:extent cx="2914650" cy="1104900"/>
            <wp:effectExtent l="0" t="0" r="0" b="0"/>
            <wp:docPr id="7" name="Рисунок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>
          <w:b/>
          <w:b/>
          <w:bCs/>
          <w:i w:val="false"/>
          <w:i w:val="false"/>
          <w:iCs w:val="false"/>
          <w:color w:val="000000" w:themeColor="text1"/>
          <w:lang w:val="ru-RU"/>
        </w:rPr>
      </w:pPr>
      <w:r>
        <w:rPr>
          <w:b/>
          <w:bCs/>
          <w:i w:val="false"/>
          <w:iCs w:val="false"/>
          <w:color w:val="000000" w:themeColor="text1"/>
        </w:rPr>
        <w:t xml:space="preserve">Рисунок </w:t>
      </w:r>
      <w:r>
        <w:rPr>
          <w:b/>
          <w:bCs/>
          <w:i w:val="false"/>
          <w:iCs w:val="false"/>
          <w:color w:val="000000" w:themeColor="text1"/>
        </w:rPr>
        <w:fldChar w:fldCharType="begin"/>
      </w:r>
      <w:r>
        <w:rPr>
          <w:i w:val="false"/>
          <w:b/>
          <w:iCs w:val="false"/>
          <w:bCs/>
          <w:color w:val="000000"/>
        </w:rPr>
        <w:instrText xml:space="preserve"> SEQ Рисунок \* ARABIC </w:instrText>
      </w:r>
      <w:r>
        <w:rPr>
          <w:i w:val="false"/>
          <w:b/>
          <w:iCs w:val="false"/>
          <w:bCs/>
          <w:color w:val="000000"/>
        </w:rPr>
        <w:fldChar w:fldCharType="separate"/>
      </w:r>
      <w:r>
        <w:rPr>
          <w:i w:val="false"/>
          <w:b/>
          <w:iCs w:val="false"/>
          <w:bCs/>
          <w:color w:val="000000"/>
        </w:rPr>
        <w:t>6</w:t>
      </w:r>
      <w:r>
        <w:rPr>
          <w:i w:val="false"/>
          <w:b/>
          <w:iCs w:val="false"/>
          <w:bCs/>
          <w:color w:val="000000"/>
        </w:rPr>
        <w:fldChar w:fldCharType="end"/>
      </w:r>
      <w:r>
        <w:rPr>
          <w:b/>
          <w:bCs/>
          <w:i w:val="false"/>
          <w:iCs w:val="false"/>
          <w:color w:val="000000" w:themeColor="text1"/>
          <w:lang w:val="ru-RU"/>
        </w:rPr>
        <w:t>. Результат работы модели</w:t>
      </w:r>
    </w:p>
    <w:p>
      <w:pPr>
        <w:pStyle w:val="Normal"/>
        <w:rPr>
          <w:b/>
          <w:b/>
          <w:bCs/>
          <w:color w:val="000000" w:themeColor="text1"/>
          <w:sz w:val="18"/>
          <w:szCs w:val="18"/>
          <w:lang w:val="ru-RU"/>
        </w:rPr>
      </w:pPr>
      <w:r>
        <w:rPr>
          <w:b/>
          <w:bCs/>
          <w:color w:val="000000" w:themeColor="text1"/>
          <w:sz w:val="18"/>
          <w:szCs w:val="18"/>
          <w:lang w:val="ru-RU"/>
        </w:rPr>
      </w:r>
      <w:r>
        <w:br w:type="page"/>
      </w:r>
    </w:p>
    <w:p>
      <w:pPr>
        <w:pStyle w:val="Style18"/>
        <w:rPr/>
      </w:pPr>
      <w:bookmarkStart w:id="5" w:name="_Toc153836887"/>
      <w:r>
        <w:rPr/>
        <w:t>ВЫВОДЫ</w:t>
      </w:r>
      <w:bookmarkEnd w:id="5"/>
    </w:p>
    <w:p>
      <w:pPr>
        <w:pStyle w:val="Style16"/>
        <w:rPr>
          <w:lang w:val="ru-MD"/>
        </w:rPr>
      </w:pPr>
      <w:r>
        <w:rPr>
          <w:lang w:val="ru-MD"/>
        </w:rPr>
      </w:r>
    </w:p>
    <w:p>
      <w:pPr>
        <w:pStyle w:val="Style16"/>
        <w:ind w:firstLine="619"/>
        <w:rPr>
          <w:lang w:val="ru-RU"/>
        </w:rPr>
      </w:pPr>
      <w:r>
        <w:rPr>
          <w:lang w:val="ru-RU"/>
        </w:rPr>
        <w:t xml:space="preserve">Проделанная работа дала результат – графики показывают определенные тенденции, а построенная модель с точностью 72 процента выдает верный результат. </w:t>
      </w:r>
    </w:p>
    <w:p>
      <w:pPr>
        <w:pStyle w:val="Style16"/>
        <w:ind w:firstLine="619"/>
        <w:rPr>
          <w:lang w:val="ru-RU"/>
        </w:rPr>
      </w:pPr>
      <w:r>
        <w:rPr>
          <w:lang w:val="ru-RU"/>
        </w:rPr>
        <w:t xml:space="preserve">Визуализацию можно использовать на практике для фокуса товаров под определенных клиентов для увеличения прибыли, например, расширив ассортимент женских моделей солнечных очков или наоборот потратить средства на продвижение непопулярных товаров. </w:t>
      </w:r>
    </w:p>
    <w:p>
      <w:pPr>
        <w:pStyle w:val="Style16"/>
        <w:ind w:firstLine="619"/>
        <w:rPr>
          <w:lang w:val="ru-RU"/>
        </w:rPr>
      </w:pPr>
      <w:r>
        <w:rPr>
          <w:lang w:val="ru-RU"/>
        </w:rPr>
        <w:t xml:space="preserve">Увеличить процент точности можно с большим количеством данных. На данный момент разброс среди товаров и людей недостаточно велик, чтобы находить ярко выраженные тенденции. </w:t>
      </w:r>
    </w:p>
    <w:p>
      <w:pPr>
        <w:pStyle w:val="Normal"/>
        <w:rPr>
          <w:rFonts w:ascii="Times New Roman" w:hAnsi="Times New Roman"/>
          <w:iCs/>
          <w:color w:val="000000" w:themeColor="text1"/>
          <w:sz w:val="24"/>
          <w:lang w:val="ru-RU"/>
        </w:rPr>
      </w:pPr>
      <w:r>
        <w:rPr>
          <w:rFonts w:ascii="Times New Roman" w:hAnsi="Times New Roman"/>
          <w:iCs/>
          <w:color w:val="000000" w:themeColor="text1"/>
          <w:sz w:val="24"/>
          <w:lang w:val="ru-RU"/>
        </w:rPr>
      </w:r>
      <w:r>
        <w:br w:type="page"/>
      </w:r>
    </w:p>
    <w:p>
      <w:pPr>
        <w:pStyle w:val="Style18"/>
        <w:rPr/>
      </w:pPr>
      <w:bookmarkStart w:id="6" w:name="_Toc153836888"/>
      <w:r>
        <w:rPr/>
        <w:t>БИБЛИОГРАФИЯ</w:t>
      </w:r>
      <w:bookmarkEnd w:id="6"/>
    </w:p>
    <w:p>
      <w:pPr>
        <w:pStyle w:val="Style16"/>
        <w:rPr/>
      </w:pPr>
      <w:r>
        <w:rPr/>
      </w:r>
    </w:p>
    <w:p>
      <w:pPr>
        <w:pStyle w:val="Style16"/>
        <w:numPr>
          <w:ilvl w:val="0"/>
          <w:numId w:val="3"/>
        </w:numPr>
        <w:rPr/>
      </w:pPr>
      <w:hyperlink r:id="rId10">
        <w:r>
          <w:rPr>
            <w:rStyle w:val="InternetLink"/>
          </w:rPr>
          <w:t>https://www.kaggle.com/datasets/iamsouravbanerjee/customer-shopping-trends-dataset</w:t>
        </w:r>
      </w:hyperlink>
    </w:p>
    <w:p>
      <w:pPr>
        <w:pStyle w:val="Style16"/>
        <w:numPr>
          <w:ilvl w:val="0"/>
          <w:numId w:val="3"/>
        </w:numPr>
        <w:rPr/>
      </w:pPr>
      <w:hyperlink r:id="rId11">
        <w:r>
          <w:rPr>
            <w:rStyle w:val="InternetLink"/>
          </w:rPr>
          <w:t>https://www.rdocumentation.org/packages/stats/versions/3.6.2/topics/glm</w:t>
        </w:r>
      </w:hyperlink>
    </w:p>
    <w:p>
      <w:pPr>
        <w:pStyle w:val="Style16"/>
        <w:numPr>
          <w:ilvl w:val="0"/>
          <w:numId w:val="3"/>
        </w:numPr>
        <w:rPr/>
      </w:pPr>
      <w:hyperlink r:id="rId12">
        <w:r>
          <w:rPr>
            <w:rStyle w:val="InternetLink"/>
          </w:rPr>
          <w:t>https://towardsdatascience.com/understanding-confusion-matrix-a9ad42dcfd62</w:t>
        </w:r>
      </w:hyperlink>
    </w:p>
    <w:p>
      <w:pPr>
        <w:pStyle w:val="Style16"/>
        <w:numPr>
          <w:ilvl w:val="0"/>
          <w:numId w:val="3"/>
        </w:numPr>
        <w:rPr/>
      </w:pPr>
      <w:hyperlink r:id="rId13">
        <w:r>
          <w:rPr>
            <w:rStyle w:val="InternetLink"/>
          </w:rPr>
          <w:t>https://www.datacamp.com/tutorial/generalized-linear-models</w:t>
        </w:r>
      </w:hyperlink>
    </w:p>
    <w:p>
      <w:pPr>
        <w:pStyle w:val="Style16"/>
        <w:ind w:left="720" w:hanging="0"/>
        <w:rPr/>
      </w:pPr>
      <w:r>
        <w:rPr/>
      </w:r>
    </w:p>
    <w:sectPr>
      <w:footerReference w:type="default" r:id="rId14"/>
      <w:type w:val="nextPage"/>
      <w:pgSz w:w="11906" w:h="16838"/>
      <w:pgMar w:left="1701" w:right="850" w:gutter="0" w:header="0" w:top="1134" w:footer="708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930852699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13</w:t>
        </w:r>
        <w:r>
          <w:rPr/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MD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MD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uiPriority="9" w:semiHidden="1" w:unhideWhenUsed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MD" w:eastAsia="en-US" w:bidi="ar-SA"/>
    </w:rPr>
  </w:style>
  <w:style w:type="paragraph" w:styleId="Heading1">
    <w:name w:val="Heading 1"/>
    <w:basedOn w:val="Normal"/>
    <w:link w:val="1"/>
    <w:uiPriority w:val="9"/>
    <w:qFormat/>
    <w:rsid w:val="00252fe7"/>
    <w:pPr>
      <w:widowControl w:val="false"/>
      <w:spacing w:lineRule="auto" w:line="240" w:before="0" w:after="0"/>
      <w:ind w:left="269" w:hanging="0"/>
      <w:jc w:val="center"/>
      <w:outlineLvl w:val="0"/>
    </w:pPr>
    <w:rPr>
      <w:rFonts w:ascii="Times New Roman" w:hAnsi="Times New Roman" w:eastAsia="Times New Roman" w:cs="Times New Roman"/>
      <w:b/>
      <w:bCs/>
      <w:sz w:val="32"/>
      <w:szCs w:val="32"/>
      <w:lang w:val="ro-RO"/>
    </w:rPr>
  </w:style>
  <w:style w:type="paragraph" w:styleId="Heading2">
    <w:name w:val="Heading 2"/>
    <w:basedOn w:val="Normal"/>
    <w:next w:val="Normal"/>
    <w:link w:val="2"/>
    <w:uiPriority w:val="9"/>
    <w:semiHidden/>
    <w:unhideWhenUsed/>
    <w:qFormat/>
    <w:rsid w:val="00f43db5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Heading1"/>
    <w:uiPriority w:val="9"/>
    <w:qFormat/>
    <w:rsid w:val="00252fe7"/>
    <w:rPr>
      <w:rFonts w:ascii="Times New Roman" w:hAnsi="Times New Roman" w:eastAsia="Times New Roman" w:cs="Times New Roman"/>
      <w:b/>
      <w:bCs/>
      <w:sz w:val="32"/>
      <w:szCs w:val="32"/>
      <w:lang w:val="ro-RO"/>
    </w:rPr>
  </w:style>
  <w:style w:type="character" w:styleId="InternetLink">
    <w:name w:val="Hyperlink"/>
    <w:basedOn w:val="DefaultParagraphFont"/>
    <w:uiPriority w:val="99"/>
    <w:unhideWhenUsed/>
    <w:rsid w:val="001e361e"/>
    <w:rPr>
      <w:color w:val="0563C1" w:themeColor="hyperlink"/>
      <w:u w:val="single"/>
    </w:rPr>
  </w:style>
  <w:style w:type="character" w:styleId="Style12" w:customStyle="1">
    <w:name w:val="Верхний колонтитул Знак"/>
    <w:basedOn w:val="DefaultParagraphFont"/>
    <w:link w:val="Header"/>
    <w:uiPriority w:val="99"/>
    <w:qFormat/>
    <w:rsid w:val="00062d64"/>
    <w:rPr/>
  </w:style>
  <w:style w:type="character" w:styleId="Style13" w:customStyle="1">
    <w:name w:val="Нижний колонтитул Знак"/>
    <w:basedOn w:val="DefaultParagraphFont"/>
    <w:link w:val="Footer"/>
    <w:uiPriority w:val="99"/>
    <w:qFormat/>
    <w:rsid w:val="00062d64"/>
    <w:rPr/>
  </w:style>
  <w:style w:type="character" w:styleId="BookTitle">
    <w:name w:val="Book Title"/>
    <w:basedOn w:val="DefaultParagraphFont"/>
    <w:uiPriority w:val="33"/>
    <w:qFormat/>
    <w:rsid w:val="00c35130"/>
    <w:rPr>
      <w:b/>
      <w:bCs/>
      <w:i/>
      <w:iCs/>
      <w:spacing w:val="5"/>
    </w:rPr>
  </w:style>
  <w:style w:type="character" w:styleId="Style14" w:customStyle="1">
    <w:name w:val="ТЕКСТ Знак"/>
    <w:basedOn w:val="DefaultParagraphFont"/>
    <w:link w:val="Style16"/>
    <w:qFormat/>
    <w:rsid w:val="00155d5c"/>
    <w:rPr>
      <w:rFonts w:ascii="Times New Roman" w:hAnsi="Times New Roman"/>
      <w:iCs/>
      <w:color w:val="000000" w:themeColor="text1"/>
      <w:sz w:val="24"/>
      <w:lang w:val="en-US"/>
    </w:rPr>
  </w:style>
  <w:style w:type="character" w:styleId="Style15" w:customStyle="1">
    <w:name w:val="ГЛАВА Знак"/>
    <w:basedOn w:val="Style14"/>
    <w:link w:val="Style18"/>
    <w:qFormat/>
    <w:rsid w:val="000112f7"/>
    <w:rPr>
      <w:rFonts w:ascii="Arial" w:hAnsi="Arial" w:eastAsia="" w:cs="" w:cstheme="majorBidi" w:eastAsiaTheme="majorEastAsia"/>
      <w:b/>
      <w:bCs/>
      <w:iCs/>
      <w:color w:val="000000" w:themeColor="text1"/>
      <w:spacing w:val="-10"/>
      <w:kern w:val="2"/>
      <w:sz w:val="28"/>
      <w:szCs w:val="56"/>
      <w:lang w:val="ru-RU"/>
    </w:rPr>
  </w:style>
  <w:style w:type="character" w:styleId="2" w:customStyle="1">
    <w:name w:val="Заголовок 2 Знак"/>
    <w:basedOn w:val="DefaultParagraphFont"/>
    <w:link w:val="Heading2"/>
    <w:uiPriority w:val="9"/>
    <w:semiHidden/>
    <w:qFormat/>
    <w:rsid w:val="00f43db5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51504a"/>
    <w:rPr>
      <w:color w:val="605E5C"/>
      <w:shd w:fill="E1DFDD" w:val="clear"/>
    </w:rPr>
  </w:style>
  <w:style w:type="character" w:styleId="VisitedInternetLink">
    <w:name w:val="FollowedHyperlink"/>
    <w:basedOn w:val="DefaultParagraphFont"/>
    <w:uiPriority w:val="99"/>
    <w:semiHidden/>
    <w:unhideWhenUsed/>
    <w:rsid w:val="000c172c"/>
    <w:rPr>
      <w:color w:val="954F72" w:themeColor="followedHyperlink"/>
      <w:u w:val="single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Paragraph" w:customStyle="1">
    <w:name w:val="Table Paragraph"/>
    <w:basedOn w:val="Normal"/>
    <w:uiPriority w:val="1"/>
    <w:qFormat/>
    <w:rsid w:val="00252fe7"/>
    <w:pPr>
      <w:widowControl w:val="false"/>
      <w:spacing w:lineRule="auto" w:line="240" w:before="0" w:after="0"/>
    </w:pPr>
    <w:rPr>
      <w:rFonts w:ascii="Times New Roman" w:hAnsi="Times New Roman" w:eastAsia="Times New Roman" w:cs="Times New Roman"/>
      <w:lang w:val="ro-RO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unhideWhenUsed/>
    <w:rsid w:val="001e361e"/>
    <w:pPr>
      <w:keepNext w:val="true"/>
      <w:keepLines/>
      <w:widowControl/>
      <w:spacing w:lineRule="auto" w:line="259" w:before="240" w:after="0"/>
      <w:ind w:left="0" w:hanging="0"/>
      <w:jc w:val="left"/>
      <w:outlineLvl w:val="9"/>
    </w:pPr>
    <w:rPr>
      <w:rFonts w:ascii="Calibri Light" w:hAnsi="Calibri Light" w:eastAsia="" w:cs="" w:asciiTheme="majorHAnsi" w:cstheme="majorBidi" w:eastAsiaTheme="majorEastAsia" w:hAnsiTheme="majorHAnsi"/>
      <w:b w:val="false"/>
      <w:bCs w:val="false"/>
      <w:color w:val="2F5496" w:themeColor="accent1" w:themeShade="bf"/>
      <w:lang w:val="ru-MD" w:eastAsia="ru-MD"/>
    </w:rPr>
  </w:style>
  <w:style w:type="paragraph" w:styleId="Contents1">
    <w:name w:val="TOC 1"/>
    <w:basedOn w:val="Normal"/>
    <w:next w:val="Normal"/>
    <w:autoRedefine/>
    <w:uiPriority w:val="39"/>
    <w:unhideWhenUsed/>
    <w:rsid w:val="0067475a"/>
    <w:pPr>
      <w:tabs>
        <w:tab w:val="clear" w:pos="708"/>
        <w:tab w:val="right" w:pos="9345" w:leader="dot"/>
      </w:tabs>
      <w:spacing w:before="0" w:after="100"/>
    </w:pPr>
    <w:rPr>
      <w:b/>
      <w:bCs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2"/>
    <w:uiPriority w:val="99"/>
    <w:unhideWhenUsed/>
    <w:rsid w:val="00062d64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3"/>
    <w:uiPriority w:val="99"/>
    <w:unhideWhenUsed/>
    <w:rsid w:val="00062d64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c35130"/>
    <w:pPr>
      <w:spacing w:before="0" w:after="160"/>
      <w:ind w:left="720" w:hanging="0"/>
      <w:contextualSpacing/>
    </w:pPr>
    <w:rPr/>
  </w:style>
  <w:style w:type="paragraph" w:styleId="Style16" w:customStyle="1">
    <w:name w:val="ТЕКСТ"/>
    <w:link w:val="Style14"/>
    <w:autoRedefine/>
    <w:qFormat/>
    <w:rsid w:val="00155d5c"/>
    <w:pPr>
      <w:widowControl/>
      <w:bidi w:val="0"/>
      <w:spacing w:lineRule="auto" w:line="360" w:before="0" w:after="0"/>
      <w:jc w:val="both"/>
    </w:pPr>
    <w:rPr>
      <w:rFonts w:ascii="Times New Roman" w:hAnsi="Times New Roman" w:eastAsia="Calibri" w:cs=""/>
      <w:iCs/>
      <w:color w:val="000000" w:themeColor="text1"/>
      <w:kern w:val="0"/>
      <w:sz w:val="24"/>
      <w:szCs w:val="22"/>
      <w:lang w:val="en-US" w:eastAsia="en-US" w:bidi="ar-SA"/>
    </w:rPr>
  </w:style>
  <w:style w:type="paragraph" w:styleId="Style17" w:customStyle="1">
    <w:name w:val="ПАРАГРАФ"/>
    <w:basedOn w:val="Heading2"/>
    <w:next w:val="Normal"/>
    <w:autoRedefine/>
    <w:qFormat/>
    <w:rsid w:val="006e6979"/>
    <w:pPr>
      <w:spacing w:lineRule="auto" w:line="360" w:before="0" w:after="0"/>
      <w:ind w:firstLine="709"/>
    </w:pPr>
    <w:rPr>
      <w:rFonts w:ascii="Arial" w:hAnsi="Arial"/>
      <w:b/>
      <w:bCs/>
      <w:color w:val="000000" w:themeColor="text1"/>
      <w:sz w:val="24"/>
      <w:lang w:val="ru-RU"/>
    </w:rPr>
  </w:style>
  <w:style w:type="paragraph" w:styleId="Style18" w:customStyle="1">
    <w:name w:val="ГЛАВА"/>
    <w:basedOn w:val="Heading1"/>
    <w:link w:val="Style15"/>
    <w:autoRedefine/>
    <w:qFormat/>
    <w:rsid w:val="000112f7"/>
    <w:pPr>
      <w:ind w:left="0" w:hanging="0"/>
    </w:pPr>
    <w:rPr>
      <w:rFonts w:ascii="Arial" w:hAnsi="Arial" w:eastAsia="" w:cs="" w:cstheme="majorBidi" w:eastAsiaTheme="majorEastAsia"/>
      <w:color w:val="000000" w:themeColor="text1"/>
      <w:spacing w:val="-10"/>
      <w:kern w:val="2"/>
      <w:sz w:val="28"/>
      <w:szCs w:val="56"/>
      <w:lang w:val="ru-RU"/>
    </w:rPr>
  </w:style>
  <w:style w:type="paragraph" w:styleId="Contents2">
    <w:name w:val="TOC 2"/>
    <w:basedOn w:val="Normal"/>
    <w:next w:val="Normal"/>
    <w:autoRedefine/>
    <w:uiPriority w:val="39"/>
    <w:unhideWhenUsed/>
    <w:rsid w:val="000112f7"/>
    <w:pPr>
      <w:spacing w:before="0" w:after="100"/>
      <w:ind w:left="220" w:hanging="0"/>
    </w:pPr>
    <w:rPr/>
  </w:style>
  <w:style w:type="paragraph" w:styleId="Caption1">
    <w:name w:val="caption"/>
    <w:basedOn w:val="Normal"/>
    <w:next w:val="Normal"/>
    <w:uiPriority w:val="35"/>
    <w:unhideWhenUsed/>
    <w:qFormat/>
    <w:rsid w:val="006e6979"/>
    <w:pPr>
      <w:spacing w:lineRule="auto" w:line="240" w:before="0" w:after="200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qFormat/>
    <w:rsid w:val="00b15a61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MD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www.kaggle.com/" TargetMode="External"/><Relationship Id="rId4" Type="http://schemas.openxmlformats.org/officeDocument/2006/relationships/image" Target="media/image2.jpeg"/><Relationship Id="rId5" Type="http://schemas.openxmlformats.org/officeDocument/2006/relationships/image" Target="media/image3.jpeg"/><Relationship Id="rId6" Type="http://schemas.openxmlformats.org/officeDocument/2006/relationships/image" Target="media/image4.jpeg"/><Relationship Id="rId7" Type="http://schemas.openxmlformats.org/officeDocument/2006/relationships/image" Target="media/image5.jpeg"/><Relationship Id="rId8" Type="http://schemas.openxmlformats.org/officeDocument/2006/relationships/image" Target="media/image6.jpeg"/><Relationship Id="rId9" Type="http://schemas.openxmlformats.org/officeDocument/2006/relationships/image" Target="media/image7.png"/><Relationship Id="rId10" Type="http://schemas.openxmlformats.org/officeDocument/2006/relationships/hyperlink" Target="https://www.kaggle.com/datasets/iamsouravbanerjee/customer-shopping-trends-dataset" TargetMode="External"/><Relationship Id="rId11" Type="http://schemas.openxmlformats.org/officeDocument/2006/relationships/hyperlink" Target="https://www.rdocumentation.org/packages/stats/versions/3.6.2/topics/glm" TargetMode="External"/><Relationship Id="rId12" Type="http://schemas.openxmlformats.org/officeDocument/2006/relationships/hyperlink" Target="https://towardsdatascience.com/understanding-confusion-matrix-a9ad42dcfd62" TargetMode="External"/><Relationship Id="rId13" Type="http://schemas.openxmlformats.org/officeDocument/2006/relationships/hyperlink" Target="https://www.datacamp.com/tutorial/generalized-linear-models" TargetMode="External"/><Relationship Id="rId14" Type="http://schemas.openxmlformats.org/officeDocument/2006/relationships/footer" Target="footer1.xm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<Relationship Id="rId1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21DF93-94BA-4255-B9DF-D39461501B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Application>LibreOffice/7.3.7.2$Linux_X86_64 LibreOffice_project/30$Build-2</Application>
  <AppVersion>15.0000</AppVersion>
  <Pages>15</Pages>
  <Words>700</Words>
  <Characters>4640</Characters>
  <CharactersWithSpaces>5329</CharactersWithSpaces>
  <Paragraphs>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2023-10-18T09:36:00Z</dcterms:created>
  <dc:creator>Андрей Касьян</dc:creator>
  <dc:description/>
  <dc:language>en-US</dc:language>
  <cp:lastModifiedBy>Андрей Касьян</cp:lastModifiedBy>
  <dcterms:modified xsi:type="dcterms:W3CDTF">2023-12-18T22:32:00Z</dcterms:modified>
  <cp:revision>69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