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93E29" w14:textId="59AED64C" w:rsidR="00340C6B" w:rsidRDefault="00340C6B"/>
    <w:p w14:paraId="2684B19A" w14:textId="77777777" w:rsidR="00340C6B" w:rsidRDefault="00340C6B"/>
    <w:p w14:paraId="284A348E" w14:textId="2BE25FDF" w:rsidR="00340C6B" w:rsidRDefault="00340C6B">
      <w:r w:rsidRPr="00340C6B">
        <w:drawing>
          <wp:inline distT="0" distB="0" distL="0" distR="0" wp14:anchorId="1A19BCA4" wp14:editId="597769B6">
            <wp:extent cx="5760720" cy="3325495"/>
            <wp:effectExtent l="0" t="0" r="0" b="8255"/>
            <wp:docPr id="712798817" name="Obraz 1" descr="Obraz zawierający tekst, diagram, Plan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98817" name="Obraz 1" descr="Obraz zawierający tekst, diagram, Plan, Prostoką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56AD" w14:textId="0CD025E3" w:rsidR="00340C6B" w:rsidRDefault="00340C6B">
      <w:r w:rsidRPr="00340C6B">
        <w:drawing>
          <wp:inline distT="0" distB="0" distL="0" distR="0" wp14:anchorId="0716CF29" wp14:editId="2278BBFA">
            <wp:extent cx="5760720" cy="2949575"/>
            <wp:effectExtent l="0" t="0" r="0" b="3175"/>
            <wp:docPr id="1524333913" name="Obraz 1" descr="Obraz zawierający diagram, Plan, Prostokąt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33913" name="Obraz 1" descr="Obraz zawierający diagram, Plan, Prostokąt, kwadra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92DF" w14:textId="35684C2F" w:rsidR="00340C6B" w:rsidRDefault="00AD4385">
      <w:r>
        <w:t xml:space="preserve">Wykres </w:t>
      </w:r>
      <w:r>
        <w:t xml:space="preserve">pudełkowy pokazuje nam </w:t>
      </w:r>
      <w:proofErr w:type="spellStart"/>
      <w:r>
        <w:t>kwartyle</w:t>
      </w:r>
      <w:proofErr w:type="spellEnd"/>
      <w:r>
        <w:t>, medianę, wartości odstające oraz zakres danych.</w:t>
      </w:r>
      <w:r>
        <w:t xml:space="preserve">  Na podstawie powyższych wykresów zaobserwowałyśmy, że</w:t>
      </w:r>
    </w:p>
    <w:p w14:paraId="0994936C" w14:textId="061F8BA1" w:rsidR="00AD4385" w:rsidRDefault="00AD4385">
      <w:r>
        <w:t xml:space="preserve">- pierwsza odmiana względem kwasu jabłkowego jest bardzo „krótka” zatem dane są mało rozsiane, pomimo to posiada on wiele </w:t>
      </w:r>
      <w:r w:rsidR="0073420B">
        <w:t>pojedynczych obserwacji</w:t>
      </w:r>
      <w:r>
        <w:t xml:space="preserve"> skrajnych,</w:t>
      </w:r>
    </w:p>
    <w:p w14:paraId="46D21EB2" w14:textId="7F7F71D2" w:rsidR="00AD4385" w:rsidRDefault="00AD4385">
      <w:r>
        <w:t>-trzecia odmiana względem intensywności koloru pokazuje nam, że dane są najbardziej rozproszone</w:t>
      </w:r>
      <w:r w:rsidR="0073420B">
        <w:t>,</w:t>
      </w:r>
    </w:p>
    <w:p w14:paraId="7459265B" w14:textId="41B9ABDF" w:rsidR="00AD4385" w:rsidRDefault="00AD4385">
      <w:r>
        <w:t xml:space="preserve">-wszystkie odmiany względem </w:t>
      </w:r>
      <w:r w:rsidR="00B60206">
        <w:t>popiołu</w:t>
      </w:r>
      <w:r>
        <w:t xml:space="preserve"> </w:t>
      </w:r>
      <w:r w:rsidR="0073420B">
        <w:t>mają najbardziej zbliżone wartości,</w:t>
      </w:r>
    </w:p>
    <w:p w14:paraId="2E09A1A4" w14:textId="51D8F513" w:rsidR="0073420B" w:rsidRDefault="0073420B">
      <w:r>
        <w:lastRenderedPageBreak/>
        <w:t xml:space="preserve">-natomiast odmiany względem </w:t>
      </w:r>
      <w:r w:rsidRPr="0073420B">
        <w:t>flawonoid</w:t>
      </w:r>
      <w:r>
        <w:t>ów są najbardziej zróżnicowane między sobą,</w:t>
      </w:r>
    </w:p>
    <w:p w14:paraId="1520DE1C" w14:textId="262192EA" w:rsidR="0073420B" w:rsidRDefault="0073420B">
      <w:r>
        <w:t>-trzecia odmiana względem kwasu jabłkowego ma najdłuższe wąsy czyli największą ilość punktów odstających od średniej</w:t>
      </w:r>
    </w:p>
    <w:p w14:paraId="4A7A2C25" w14:textId="77777777" w:rsidR="00340C6B" w:rsidRDefault="00340C6B"/>
    <w:p w14:paraId="2BD97C95" w14:textId="77777777" w:rsidR="00340C6B" w:rsidRDefault="00340C6B"/>
    <w:p w14:paraId="6F9E4946" w14:textId="4BFC5F1B" w:rsidR="007716B8" w:rsidRDefault="00340C6B">
      <w:r w:rsidRPr="00340C6B">
        <w:drawing>
          <wp:inline distT="0" distB="0" distL="0" distR="0" wp14:anchorId="4FCA65F5" wp14:editId="24A18263">
            <wp:extent cx="5760720" cy="3407410"/>
            <wp:effectExtent l="0" t="0" r="0" b="2540"/>
            <wp:docPr id="442847402" name="Obraz 1" descr="Obraz zawierający tekst, zrzut ekranu, pismo odrę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47402" name="Obraz 1" descr="Obraz zawierający tekst, zrzut ekranu, pismo odręcz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6719" w14:textId="0944FB6E" w:rsidR="00340C6B" w:rsidRDefault="00340C6B">
      <w:r w:rsidRPr="00340C6B">
        <w:drawing>
          <wp:inline distT="0" distB="0" distL="0" distR="0" wp14:anchorId="366E6BDA" wp14:editId="20E50F30">
            <wp:extent cx="5760720" cy="3032125"/>
            <wp:effectExtent l="0" t="0" r="0" b="0"/>
            <wp:docPr id="445977977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77977" name="Obraz 1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A9DE" w14:textId="77777777" w:rsidR="00340C6B" w:rsidRDefault="00340C6B"/>
    <w:p w14:paraId="2A524122" w14:textId="38C633C1" w:rsidR="0073420B" w:rsidRDefault="0073420B">
      <w:r>
        <w:t>Wykresy punktowe p</w:t>
      </w:r>
      <w:r>
        <w:t>ozwalają zobaczyć, czy istnieje jakaś zależność między zmiennymi.</w:t>
      </w:r>
      <w:r>
        <w:t xml:space="preserve"> Każda kropka to pojedyncza obserwacja. </w:t>
      </w:r>
    </w:p>
    <w:p w14:paraId="214E3966" w14:textId="6D248E5E" w:rsidR="0073420B" w:rsidRDefault="0073420B">
      <w:r>
        <w:lastRenderedPageBreak/>
        <w:t xml:space="preserve">Wnioski są takie same jak w przypadku wykresów pudełkowych, bo bazujemy na tych samych danych. Tutaj możemy dokładnie zobaczyć jak te dane są rozłożone np. </w:t>
      </w:r>
    </w:p>
    <w:p w14:paraId="505DC777" w14:textId="71B2FB8E" w:rsidR="0073420B" w:rsidRDefault="0073420B">
      <w:r>
        <w:t>- 3 odmiana względem intensywności koloru jest najbardziej rozproszona,</w:t>
      </w:r>
    </w:p>
    <w:p w14:paraId="3A441D9D" w14:textId="482684E6" w:rsidR="0073420B" w:rsidRDefault="0073420B">
      <w:r>
        <w:t xml:space="preserve">- 2 odmiana </w:t>
      </w:r>
      <w:r w:rsidR="003F3BB7">
        <w:t>ma najmniej intensywny kolor, dodatkowo punkty są bardzo skupione</w:t>
      </w:r>
    </w:p>
    <w:p w14:paraId="12F2C624" w14:textId="768628BA" w:rsidR="003F3BB7" w:rsidRDefault="003F3BB7">
      <w:r>
        <w:t>- 1 odmiana ma najwyższy współczynnik absorbcji światła, natomiast 3 ma najmniejszy</w:t>
      </w:r>
    </w:p>
    <w:p w14:paraId="7C87F963" w14:textId="173AA476" w:rsidR="003F3BB7" w:rsidRDefault="003F3BB7">
      <w:r>
        <w:t>- 1 odmiana ma najwięcej alkoholu, a 2 ma go najmniej</w:t>
      </w:r>
    </w:p>
    <w:p w14:paraId="2FD294BB" w14:textId="7D030FD7" w:rsidR="00340C6B" w:rsidRDefault="00340C6B">
      <w:r w:rsidRPr="00340C6B">
        <w:drawing>
          <wp:inline distT="0" distB="0" distL="0" distR="0" wp14:anchorId="798395A6" wp14:editId="416BDBDA">
            <wp:extent cx="5760720" cy="3074035"/>
            <wp:effectExtent l="0" t="0" r="0" b="0"/>
            <wp:docPr id="115261557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15575" name="Obraz 1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C05B" w14:textId="3A5B8BD8" w:rsidR="00340C6B" w:rsidRDefault="003F3BB7">
      <w:r>
        <w:t xml:space="preserve">Na podstawie powyższej tabeli otrzymujemy 2 dodatkowe parametry- skośność i </w:t>
      </w:r>
      <w:proofErr w:type="spellStart"/>
      <w:r>
        <w:t>kurtoza</w:t>
      </w:r>
      <w:proofErr w:type="spellEnd"/>
      <w:r>
        <w:t xml:space="preserve">. </w:t>
      </w:r>
    </w:p>
    <w:p w14:paraId="74D9F578" w14:textId="23D24911" w:rsidR="003F3BB7" w:rsidRDefault="003F3BB7">
      <w:r>
        <w:t>- najwyższa dodatnia skośność obserwowana jest dla kwasu jabłkowego, wnioskujemy z tego, że wykres posiadałby długi prawostronny „ogon”. Oznacza to, że rozkład jest rozciągnięty w kierunku większych wartości</w:t>
      </w:r>
      <w:r w:rsidR="00B60206">
        <w:t xml:space="preserve"> względem rozkładu symetrycznego o takim samym maksimum</w:t>
      </w:r>
    </w:p>
    <w:p w14:paraId="3D438232" w14:textId="0B4D7068" w:rsidR="003F3BB7" w:rsidRDefault="003F3BB7">
      <w:r>
        <w:t>- najbardziej zbliżona skośność do 0 jest dla flawonoidów, wykres byłby najbardziej symetryczny</w:t>
      </w:r>
    </w:p>
    <w:p w14:paraId="6DFD2FB6" w14:textId="155DB4D5" w:rsidR="00B60206" w:rsidRDefault="003F3BB7" w:rsidP="003F3BB7">
      <w:r>
        <w:t>-najwyższa ujemna skośność jest dla miary absorbcji światła</w:t>
      </w:r>
      <w:r>
        <w:t xml:space="preserve">, wnioskujemy z tego, że wykres posiadałby długi </w:t>
      </w:r>
      <w:r>
        <w:t>lewostronny</w:t>
      </w:r>
      <w:r>
        <w:t xml:space="preserve"> „ogon”</w:t>
      </w:r>
      <w:r w:rsidR="00B60206">
        <w:t xml:space="preserve">. </w:t>
      </w:r>
      <w:r w:rsidR="00B60206">
        <w:t xml:space="preserve">Oznacza to, że rozkład jest rozciągnięty w kierunku </w:t>
      </w:r>
      <w:r w:rsidR="00B60206">
        <w:t>mniejszych</w:t>
      </w:r>
      <w:r w:rsidR="00B60206">
        <w:t xml:space="preserve"> wartości względem rozkładu symetrycznego o takim samym maksimum</w:t>
      </w:r>
    </w:p>
    <w:p w14:paraId="5BEE2A7A" w14:textId="77777777" w:rsidR="00B60206" w:rsidRDefault="00B60206" w:rsidP="003F3BB7"/>
    <w:p w14:paraId="6FCDCF47" w14:textId="32A0AAB2" w:rsidR="00B60206" w:rsidRDefault="00B60206" w:rsidP="003F3BB7">
      <w:r>
        <w:t xml:space="preserve">- największa </w:t>
      </w:r>
      <w:proofErr w:type="spellStart"/>
      <w:r>
        <w:t>kurtoza</w:t>
      </w:r>
      <w:proofErr w:type="spellEnd"/>
      <w:r>
        <w:t xml:space="preserve"> jest dla popiołu, czyli ma najmniej wartości odstających, wszystkie są zbliżone do wartości średniej</w:t>
      </w:r>
    </w:p>
    <w:p w14:paraId="481A98E3" w14:textId="4BCC8358" w:rsidR="00B60206" w:rsidRDefault="00B60206" w:rsidP="003F3BB7">
      <w:r>
        <w:t xml:space="preserve">- najmniejsza </w:t>
      </w:r>
      <w:proofErr w:type="spellStart"/>
      <w:r>
        <w:t>kurtoza</w:t>
      </w:r>
      <w:proofErr w:type="spellEnd"/>
      <w:r>
        <w:t xml:space="preserve"> jest dla odmian, czyli ma najwięcej wartości odstających od wartości średniej</w:t>
      </w:r>
    </w:p>
    <w:p w14:paraId="1AF39AB4" w14:textId="247F4BAC" w:rsidR="00340C6B" w:rsidRDefault="00340C6B">
      <w:r w:rsidRPr="00340C6B">
        <w:lastRenderedPageBreak/>
        <w:drawing>
          <wp:inline distT="0" distB="0" distL="0" distR="0" wp14:anchorId="4286CA0B" wp14:editId="35BC19AA">
            <wp:extent cx="5760720" cy="2225040"/>
            <wp:effectExtent l="0" t="0" r="0" b="3810"/>
            <wp:docPr id="176246544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65447" name="Obraz 1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1B7C" w14:textId="2C491027" w:rsidR="00340C6B" w:rsidRDefault="00340C6B">
      <w:r w:rsidRPr="00340C6B">
        <w:drawing>
          <wp:inline distT="0" distB="0" distL="0" distR="0" wp14:anchorId="09FD6457" wp14:editId="780D1A35">
            <wp:extent cx="5760720" cy="4774565"/>
            <wp:effectExtent l="0" t="0" r="0" b="6985"/>
            <wp:docPr id="1527172914" name="Obraz 1" descr="Obraz zawierający tekst, zrzut ekranu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72914" name="Obraz 1" descr="Obraz zawierający tekst, zrzut ekranu, kwadra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EFA2" w14:textId="01236EB8" w:rsidR="00B60206" w:rsidRDefault="00B60206">
      <w:r>
        <w:t xml:space="preserve">Korelacja mówi nam o zależnościach między </w:t>
      </w:r>
      <w:r w:rsidR="00185F25">
        <w:t xml:space="preserve">określonymi wartościami </w:t>
      </w:r>
      <w:r>
        <w:t>dw</w:t>
      </w:r>
      <w:r w:rsidR="00185F25">
        <w:t>óch z</w:t>
      </w:r>
      <w:r>
        <w:t>mienny</w:t>
      </w:r>
      <w:r w:rsidR="00185F25">
        <w:t>ch</w:t>
      </w:r>
      <w:r>
        <w:t xml:space="preserve">. </w:t>
      </w:r>
      <w:r w:rsidR="00185F25">
        <w:t>Dobrymi przykładami do analizy są najwyższe, najniższe oraz bliskie 0 wartości współczynników</w:t>
      </w:r>
      <w:r>
        <w:t>:</w:t>
      </w:r>
    </w:p>
    <w:p w14:paraId="493DF1A1" w14:textId="64CBF52C" w:rsidR="00B60206" w:rsidRDefault="00B60206">
      <w:r>
        <w:t>- im więcej</w:t>
      </w:r>
      <w:r w:rsidR="0000043F">
        <w:t>/mniej</w:t>
      </w:r>
      <w:r>
        <w:t xml:space="preserve"> występuje w winie flawonoidów tym posiada on wyższą</w:t>
      </w:r>
      <w:r w:rsidR="0000043F">
        <w:t>/mniejszą</w:t>
      </w:r>
      <w:r>
        <w:t xml:space="preserve"> miarę absorbcji</w:t>
      </w:r>
      <w:r w:rsidR="00185F25">
        <w:t xml:space="preserve"> światła</w:t>
      </w:r>
      <w:r w:rsidR="0000043F">
        <w:t xml:space="preserve"> </w:t>
      </w:r>
      <w:r w:rsidR="00185F25">
        <w:t>(jest to zmiana jednokierunkowa),</w:t>
      </w:r>
    </w:p>
    <w:p w14:paraId="4C270006" w14:textId="008C668A" w:rsidR="00185F25" w:rsidRDefault="00185F25">
      <w:r>
        <w:t>-flawonoidy oraz kwas jabłkowy mają zmiany różnokierunkowe (gdy jedno wzrasta, drugie spada),</w:t>
      </w:r>
    </w:p>
    <w:p w14:paraId="12C009F9" w14:textId="25466FD6" w:rsidR="00185F25" w:rsidRDefault="00185F25">
      <w:r>
        <w:lastRenderedPageBreak/>
        <w:t>-popiół oraz miara absorbcji światła nie są od siebie zależne, współczynnik ten jest bardzo zbliżony do 0,</w:t>
      </w:r>
    </w:p>
    <w:p w14:paraId="5E271D6D" w14:textId="77777777" w:rsidR="00340C6B" w:rsidRDefault="00340C6B"/>
    <w:p w14:paraId="39B69386" w14:textId="77777777" w:rsidR="00340C6B" w:rsidRDefault="00340C6B"/>
    <w:p w14:paraId="210983F7" w14:textId="513ECDD8" w:rsidR="00340C6B" w:rsidRDefault="00B31FBB">
      <w:r w:rsidRPr="00340C6B">
        <w:drawing>
          <wp:inline distT="0" distB="0" distL="0" distR="0" wp14:anchorId="716BA9BD" wp14:editId="17C84AD2">
            <wp:extent cx="5760720" cy="4029075"/>
            <wp:effectExtent l="0" t="0" r="0" b="9525"/>
            <wp:docPr id="932505429" name="Obraz 1" descr="Obraz zawierający tekst, choinka, święta, origam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5429" name="Obraz 1" descr="Obraz zawierający tekst, choinka, święta, origami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6393" w14:textId="5DDD41F9" w:rsidR="00B31FBB" w:rsidRDefault="009B0331">
      <w:r>
        <w:t xml:space="preserve">Powyższe wykresy reprezentują nam korelację wraz z pomocniczą regresją liniową dla kompletu danych. </w:t>
      </w:r>
      <w:r w:rsidR="00B31FBB">
        <w:t>Wnioski dla powyższego wykresu:</w:t>
      </w:r>
    </w:p>
    <w:p w14:paraId="4B12D593" w14:textId="621AF019" w:rsidR="00B31FBB" w:rsidRDefault="00B31FBB">
      <w:r>
        <w:t>-największa zależność występuje pomiędzy flawonoidami oraz miarą absorbcji światła (im więcej flawonoidów, tym większa miara),</w:t>
      </w:r>
    </w:p>
    <w:p w14:paraId="6134D65F" w14:textId="52FF60D9" w:rsidR="00B31FBB" w:rsidRDefault="00B31FBB">
      <w:r>
        <w:t>- popiół oraz miara absorbcji światła są niezależne od siebie,</w:t>
      </w:r>
    </w:p>
    <w:p w14:paraId="0C960B89" w14:textId="1DB12E82" w:rsidR="00B31FBB" w:rsidRDefault="00B31FBB">
      <w:r>
        <w:t xml:space="preserve">- </w:t>
      </w:r>
      <w:r w:rsidR="0031684A">
        <w:t xml:space="preserve">im więcej flawonoidów </w:t>
      </w:r>
      <w:r w:rsidR="009B0331">
        <w:t xml:space="preserve">tym mniej kwasu jabłkowego, zatem </w:t>
      </w:r>
      <w:r w:rsidR="009B0331">
        <w:t>wartości zmiennych wykazują zmiany różnokierunkowe</w:t>
      </w:r>
      <w:r w:rsidR="009B0331">
        <w:t>.</w:t>
      </w:r>
    </w:p>
    <w:p w14:paraId="24EDA845" w14:textId="77777777" w:rsidR="00B31FBB" w:rsidRDefault="00B31FBB"/>
    <w:p w14:paraId="48E390BB" w14:textId="77777777" w:rsidR="00B31FBB" w:rsidRDefault="00B31FBB"/>
    <w:p w14:paraId="711FAF91" w14:textId="77777777" w:rsidR="00B31FBB" w:rsidRDefault="00B31FBB"/>
    <w:p w14:paraId="637BD981" w14:textId="77777777" w:rsidR="00B31FBB" w:rsidRDefault="00B31FBB"/>
    <w:p w14:paraId="30CB2ECB" w14:textId="77777777" w:rsidR="00B31FBB" w:rsidRDefault="00B31FBB"/>
    <w:p w14:paraId="087C9C55" w14:textId="77777777" w:rsidR="00B31FBB" w:rsidRDefault="00B31FBB"/>
    <w:p w14:paraId="5E476322" w14:textId="59FFD7DC" w:rsidR="00B31FBB" w:rsidRDefault="00B31FBB">
      <w:r w:rsidRPr="00340C6B">
        <w:lastRenderedPageBreak/>
        <w:drawing>
          <wp:inline distT="0" distB="0" distL="0" distR="0" wp14:anchorId="4708FEE5" wp14:editId="3BCBA632">
            <wp:extent cx="5760720" cy="3939540"/>
            <wp:effectExtent l="0" t="0" r="0" b="3810"/>
            <wp:docPr id="7425326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32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7B07" w14:textId="4AFF6D4A" w:rsidR="0000043F" w:rsidRDefault="0000043F">
      <w:r>
        <w:t xml:space="preserve">Na powyższym wykresie punktowym możemy obserwować każdą pojedynczą obserwacje  dla danej odmiany winogron. </w:t>
      </w:r>
      <w:r w:rsidR="00B31FBB">
        <w:t xml:space="preserve">Pomocą w obserwacjach będzie regresja liniowa. </w:t>
      </w:r>
      <w:r>
        <w:t>Najciekawsze obserwacje i wnioski:</w:t>
      </w:r>
    </w:p>
    <w:p w14:paraId="6F9EB59E" w14:textId="5DBA522A" w:rsidR="0000043F" w:rsidRDefault="0000043F">
      <w:r>
        <w:t>- niezależnie od intensywności kolorów  3 odmiana ma taką samą ilość flawonoidów</w:t>
      </w:r>
    </w:p>
    <w:p w14:paraId="206DB4AE" w14:textId="75115EC1" w:rsidR="0000043F" w:rsidRDefault="0000043F">
      <w:r>
        <w:t xml:space="preserve">- </w:t>
      </w:r>
      <w:r w:rsidR="00615F35">
        <w:t>żadne czynniki nie wpływają na intensywność koloru dla 2 odmiany</w:t>
      </w:r>
    </w:p>
    <w:p w14:paraId="61F94111" w14:textId="3555A309" w:rsidR="0000043F" w:rsidRDefault="0000043F">
      <w:r>
        <w:t>- flawonoidy dla 3 odmiany nie wpływają na inne czynniki</w:t>
      </w:r>
    </w:p>
    <w:p w14:paraId="417F246C" w14:textId="1DDC5FA7" w:rsidR="0000043F" w:rsidRDefault="0000043F">
      <w:r>
        <w:t>-</w:t>
      </w:r>
      <w:r w:rsidR="00615F35">
        <w:t xml:space="preserve"> flawonoidy względem miar absorbcji światła dla 2 odmiany winogron wykazały zmiany jednokierunkowe </w:t>
      </w:r>
    </w:p>
    <w:p w14:paraId="38616633" w14:textId="56525460" w:rsidR="00615F35" w:rsidRDefault="00615F35">
      <w:r>
        <w:t xml:space="preserve">- miara absorbcji światła </w:t>
      </w:r>
      <w:r>
        <w:t>względem</w:t>
      </w:r>
      <w:r>
        <w:t xml:space="preserve"> </w:t>
      </w:r>
      <w:r>
        <w:t>flawonoid</w:t>
      </w:r>
      <w:r>
        <w:t xml:space="preserve">ów dla 1 odmiany wykazały zmiany </w:t>
      </w:r>
      <w:proofErr w:type="spellStart"/>
      <w:r>
        <w:t>róznokierunkoe</w:t>
      </w:r>
      <w:proofErr w:type="spellEnd"/>
      <w:r>
        <w:t xml:space="preserve"> (im większa miara tym mniej flawonoidów)</w:t>
      </w:r>
    </w:p>
    <w:p w14:paraId="38B428A1" w14:textId="3D5AAC28" w:rsidR="00615F35" w:rsidRDefault="00615F35">
      <w:r>
        <w:t>- 3 odmiana ma najwięcej wartości rozproszonych, dla poszczególnych parametrów. Można wnioskować z tego, że zmienne dla tej odmiany są niezależne</w:t>
      </w:r>
      <w:r>
        <w:t xml:space="preserve"> od siebie</w:t>
      </w:r>
      <w:r>
        <w:t xml:space="preserve"> w </w:t>
      </w:r>
      <w:r w:rsidR="00B31FBB">
        <w:t>wielu</w:t>
      </w:r>
      <w:r>
        <w:t xml:space="preserve"> przypadk</w:t>
      </w:r>
      <w:r w:rsidR="00B31FBB">
        <w:t>ach</w:t>
      </w:r>
      <w:r>
        <w:t xml:space="preserve"> jak np. </w:t>
      </w:r>
      <w:r w:rsidR="00B31FBB">
        <w:t xml:space="preserve"> intensywność koloru i kwas jabłkowy</w:t>
      </w:r>
      <w:r w:rsidR="00932086">
        <w:t>. Oznacza to również słabą korelację między tymi parametrami.</w:t>
      </w:r>
    </w:p>
    <w:p w14:paraId="7278860B" w14:textId="2E2072F4" w:rsidR="00932086" w:rsidRDefault="00932086">
      <w:r>
        <w:t>-</w:t>
      </w:r>
      <w:r>
        <w:rPr>
          <w:rStyle w:val="Pogrubienie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i</w:t>
      </w:r>
      <w:r>
        <w:rPr>
          <w:rFonts w:ascii="Segoe UI" w:hAnsi="Segoe UI" w:cs="Segoe UI"/>
          <w:color w:val="0D0D0D"/>
          <w:shd w:val="clear" w:color="auto" w:fill="FFFFFF"/>
        </w:rPr>
        <w:t>m bardziej punkty skoncentrowane wokół linii regresji, tym silniejsza korelacja</w:t>
      </w:r>
      <w:r>
        <w:rPr>
          <w:rFonts w:ascii="Segoe UI" w:hAnsi="Segoe UI" w:cs="Segoe UI"/>
          <w:color w:val="0D0D0D"/>
          <w:shd w:val="clear" w:color="auto" w:fill="FFFFFF"/>
        </w:rPr>
        <w:t>, np.: flawonoidy względem intensywności koloru.</w:t>
      </w:r>
    </w:p>
    <w:p w14:paraId="643A0F31" w14:textId="77777777" w:rsidR="00340C6B" w:rsidRDefault="00340C6B"/>
    <w:p w14:paraId="53648DE3" w14:textId="77777777" w:rsidR="00932086" w:rsidRDefault="00932086" w:rsidP="0093208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pl-PL"/>
          <w14:ligatures w14:val="none"/>
        </w:rPr>
      </w:pPr>
      <w:r w:rsidRPr="0093208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pl-PL"/>
          <w14:ligatures w14:val="none"/>
        </w:rPr>
        <w:t>Ogólne wnioski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pl-PL"/>
          <w14:ligatures w14:val="none"/>
        </w:rPr>
        <w:t>.</w:t>
      </w:r>
    </w:p>
    <w:p w14:paraId="4DEEF251" w14:textId="78C0522D" w:rsidR="00B31FBB" w:rsidRDefault="00932086">
      <w:r>
        <w:lastRenderedPageBreak/>
        <w:br/>
      </w:r>
      <w:r>
        <w:rPr>
          <w:rFonts w:ascii="Segoe UI" w:hAnsi="Segoe UI" w:cs="Segoe UI"/>
          <w:color w:val="0D0D0D"/>
          <w:shd w:val="clear" w:color="auto" w:fill="FFFFFF"/>
        </w:rPr>
        <w:t>Podsumowując, badając dane, zauważamy, że poszczególne odmiany wina różnią się znacząco pod względem cech, takich jak kwas jabłkowy, intensywność koloru, popiół i zawartość flawonoidów. Analizując korelacje i stosując regresję liniową, możemy lepiej zrozumieć, jak te cechy są ze sobą powiązane, co może pomóc nam lepiej ocenić jakość i charakterystykę każdej z odmian wina.</w:t>
      </w:r>
    </w:p>
    <w:p w14:paraId="27117A77" w14:textId="581B1082" w:rsidR="00340C6B" w:rsidRDefault="00340C6B"/>
    <w:sectPr w:rsidR="00340C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C4AFA" w14:textId="77777777" w:rsidR="00310789" w:rsidRDefault="00310789" w:rsidP="0031684A">
      <w:pPr>
        <w:spacing w:after="0" w:line="240" w:lineRule="auto"/>
      </w:pPr>
      <w:r>
        <w:separator/>
      </w:r>
    </w:p>
  </w:endnote>
  <w:endnote w:type="continuationSeparator" w:id="0">
    <w:p w14:paraId="5CF8FC2F" w14:textId="77777777" w:rsidR="00310789" w:rsidRDefault="00310789" w:rsidP="00316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AE865" w14:textId="77777777" w:rsidR="00310789" w:rsidRDefault="00310789" w:rsidP="0031684A">
      <w:pPr>
        <w:spacing w:after="0" w:line="240" w:lineRule="auto"/>
      </w:pPr>
      <w:r>
        <w:separator/>
      </w:r>
    </w:p>
  </w:footnote>
  <w:footnote w:type="continuationSeparator" w:id="0">
    <w:p w14:paraId="02A78185" w14:textId="77777777" w:rsidR="00310789" w:rsidRDefault="00310789" w:rsidP="00316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036E19"/>
    <w:multiLevelType w:val="multilevel"/>
    <w:tmpl w:val="08C60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4" w16cid:durableId="1486432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F89"/>
    <w:rsid w:val="0000043F"/>
    <w:rsid w:val="000F7F89"/>
    <w:rsid w:val="00185F25"/>
    <w:rsid w:val="00310789"/>
    <w:rsid w:val="0031684A"/>
    <w:rsid w:val="00340C6B"/>
    <w:rsid w:val="003F3BB7"/>
    <w:rsid w:val="005C36F5"/>
    <w:rsid w:val="00615F35"/>
    <w:rsid w:val="0073420B"/>
    <w:rsid w:val="007716B8"/>
    <w:rsid w:val="00932086"/>
    <w:rsid w:val="009B0331"/>
    <w:rsid w:val="00AD4385"/>
    <w:rsid w:val="00B31FBB"/>
    <w:rsid w:val="00B60206"/>
    <w:rsid w:val="00F0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CA9DB"/>
  <w15:chartTrackingRefBased/>
  <w15:docId w15:val="{F81D9EA0-1CEF-49F3-A8E0-BF2F30008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F7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F7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F7F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F7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F7F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F7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F7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F7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F7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F7F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0F7F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F7F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F7F8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F7F8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F7F8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F7F8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F7F8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F7F8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F7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F7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F7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F7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F7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F7F8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F7F8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F7F8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F7F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F7F8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F7F89"/>
    <w:rPr>
      <w:b/>
      <w:bCs/>
      <w:smallCaps/>
      <w:color w:val="0F4761" w:themeColor="accent1" w:themeShade="BF"/>
      <w:spacing w:val="5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84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8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84A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9320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9320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32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653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Roksana Jandura</dc:creator>
  <cp:keywords/>
  <dc:description/>
  <cp:lastModifiedBy>Roksana Jandura</cp:lastModifiedBy>
  <cp:revision>3</cp:revision>
  <dcterms:created xsi:type="dcterms:W3CDTF">2024-04-10T11:08:00Z</dcterms:created>
  <dcterms:modified xsi:type="dcterms:W3CDTF">2024-04-10T12:59:00Z</dcterms:modified>
</cp:coreProperties>
</file>