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CB5" w:rsidRPr="000D4A0C" w:rsidRDefault="004E4CB5" w:rsidP="004E4CB5">
      <w:pPr>
        <w:rPr>
          <w:b/>
        </w:rPr>
      </w:pPr>
      <w:bookmarkStart w:id="0" w:name="_GoBack"/>
      <w:r w:rsidRPr="000D4A0C">
        <w:rPr>
          <w:b/>
        </w:rPr>
        <w:t>Highlight:</w:t>
      </w:r>
    </w:p>
    <w:bookmarkEnd w:id="0"/>
    <w:p w:rsidR="004E4CB5" w:rsidRDefault="004E4CB5" w:rsidP="004E4CB5">
      <w:r>
        <w:t>Our comprehensive meta-analysis examines the impact of the BCG vaccine on COVID-19 outcomes, revealing nuanced findings. The analysis across various subgroups suggests that BCG vaccination does not significantly prevent COVID-19 infection, regardless of vaccine type, age groups, or patient characteristics.</w:t>
      </w:r>
    </w:p>
    <w:p w:rsidR="004E4CB5" w:rsidRDefault="004E4CB5" w:rsidP="004E4CB5">
      <w:r>
        <w:t xml:space="preserve">However, </w:t>
      </w:r>
      <w:r w:rsidRPr="00314377">
        <w:rPr>
          <w:b/>
        </w:rPr>
        <w:t>we observed significant differences in the subgroup analysis</w:t>
      </w:r>
      <w:r>
        <w:t xml:space="preserve"> for patients admitted to the hospital, with the BCG Moscow vaccine group showing significance (p-value = 0.0337) among adult patients (p-value = 0.0117). This highlights the potential of the BCG Moscow vaccine in preventing hospitalization among adults.</w:t>
      </w:r>
    </w:p>
    <w:p w:rsidR="004E4CB5" w:rsidRDefault="004E4CB5" w:rsidP="004E4CB5">
      <w:r>
        <w:t>Furthermore, BCG vaccination significantly reduces the likelihood of COVID-19 patients being admitted to the ICU, particularly for patients below 60 years old and adults.</w:t>
      </w:r>
    </w:p>
    <w:p w:rsidR="004E4CB5" w:rsidRDefault="004E4CB5" w:rsidP="004E4CB5">
      <w:r>
        <w:t>While our results indicate a trend towards reduced mortality risk with BCG vaccination, statistical significance was not reached. Notably, further investigation is warranted to explore factors contributing to mortality cases among specific subgroups.</w:t>
      </w:r>
    </w:p>
    <w:p w:rsidR="004E4CB5" w:rsidRDefault="004E4CB5" w:rsidP="004E4CB5"/>
    <w:p w:rsidR="001A231B" w:rsidRDefault="004E4CB5" w:rsidP="004E4CB5">
      <w:r>
        <w:t>Overall, our meta-analysis provides valuable insights into the nuanced role of the BCG vaccine in COVID-19 outcomes and emphasizes the need for additional research in this area.</w:t>
      </w:r>
    </w:p>
    <w:sectPr w:rsidR="001A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B5"/>
    <w:rsid w:val="000D4A0C"/>
    <w:rsid w:val="001A231B"/>
    <w:rsid w:val="00314377"/>
    <w:rsid w:val="004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EABCA-E850-4ED4-A1ED-F54650BE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kasiful_aprianto_x</dc:creator>
  <cp:keywords/>
  <dc:description/>
  <cp:lastModifiedBy>kasiful_aprianto_x</cp:lastModifiedBy>
  <cp:revision>4</cp:revision>
  <dcterms:created xsi:type="dcterms:W3CDTF">2023-10-23T02:17:00Z</dcterms:created>
  <dcterms:modified xsi:type="dcterms:W3CDTF">2023-10-23T02:29:00Z</dcterms:modified>
</cp:coreProperties>
</file>