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758B3991" w14:textId="18E87814" w:rsidR="006A0089" w:rsidRDefault="006A0089" w:rsidP="006A0089">
      <w:pPr>
        <w:jc w:val="center"/>
        <w:rPr>
          <w:rFonts w:ascii="Times New Roman" w:hAnsi="Times New Roman" w:cs="Times New Roman"/>
          <w:b/>
          <w:color w:val="000000"/>
          <w:sz w:val="22"/>
        </w:rPr>
      </w:pPr>
      <w:r w:rsidRPr="006A0089">
        <w:rPr>
          <w:rFonts w:ascii="Times New Roman" w:hAnsi="Times New Roman" w:cs="Times New Roman"/>
          <w:b/>
          <w:color w:val="000000"/>
          <w:sz w:val="22"/>
        </w:rPr>
        <w:t>İŞ SAĞLIĞI VE GÜVENLİĞİ TALİMATI</w:t>
      </w:r>
    </w:p>
    <w:p w14:paraId="26FCF65B" w14:textId="4580B421" w:rsidR="006A0089" w:rsidRPr="006A0089" w:rsidRDefault="006A0089" w:rsidP="006A0089">
      <w:pPr>
        <w:jc w:val="center"/>
        <w:rPr>
          <w:rFonts w:ascii="Times New Roman" w:hAnsi="Times New Roman" w:cs="Times New Roman"/>
          <w:b/>
          <w:color w:val="000000"/>
          <w:sz w:val="28"/>
        </w:rPr>
      </w:pPr>
      <w:r w:rsidRPr="006A0089">
        <w:rPr>
          <w:rFonts w:ascii="Times New Roman" w:hAnsi="Times New Roman" w:cs="Times New Roman"/>
          <w:b/>
          <w:color w:val="000000"/>
          <w:sz w:val="28"/>
        </w:rPr>
        <w:t>ZİRAİ İLAÇ (PESTİSİT) KULLANIM VE DEPOLAMA TALİMATI</w:t>
      </w:r>
    </w:p>
    <w:p w14:paraId="3F35AD61" w14:textId="77777777" w:rsidR="006A0089" w:rsidRDefault="006A0089"/>
    <w:tbl>
      <w:tblPr>
        <w:tblStyle w:val="TabloKlavuz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63"/>
        <w:gridCol w:w="2262"/>
        <w:gridCol w:w="2263"/>
        <w:gridCol w:w="2264"/>
      </w:tblGrid>
      <w:tr w:rsidR="006A0089" w:rsidRPr="006A0089" w14:paraId="706D8A76" w14:textId="77777777" w:rsidTr="006A0089">
        <w:tc>
          <w:tcPr>
            <w:tcW w:w="2265" w:type="dxa"/>
          </w:tcPr>
          <w:p w14:paraId="39CAA6DA" w14:textId="6836A750"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Doküman No</w:t>
            </w:r>
          </w:p>
        </w:tc>
        <w:tc>
          <w:tcPr>
            <w:tcW w:w="2265" w:type="dxa"/>
          </w:tcPr>
          <w:p w14:paraId="2E6FCFF7" w14:textId="13BDA918" w:rsidR="006A0089" w:rsidRPr="006A0089" w:rsidRDefault="006A0089" w:rsidP="006A0089">
            <w:pPr>
              <w:rPr>
                <w:rFonts w:ascii="Times New Roman" w:hAnsi="Times New Roman" w:cs="Times New Roman"/>
                <w:sz w:val="18"/>
              </w:rPr>
            </w:pPr>
            <w:r w:rsidRPr="006A0089">
              <w:rPr>
                <w:rFonts w:ascii="Times New Roman" w:hAnsi="Times New Roman" w:cs="Times New Roman"/>
                <w:sz w:val="18"/>
              </w:rPr>
              <w:t>İSG-TL-001</w:t>
            </w:r>
          </w:p>
        </w:tc>
        <w:tc>
          <w:tcPr>
            <w:tcW w:w="2266" w:type="dxa"/>
          </w:tcPr>
          <w:p w14:paraId="1289F73F" w14:textId="6E0CA8F3"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Yayın Tarihi</w:t>
            </w:r>
          </w:p>
        </w:tc>
        <w:tc>
          <w:tcPr>
            <w:tcW w:w="2266" w:type="dxa"/>
          </w:tcPr>
          <w:p w14:paraId="51DEEE6C" w14:textId="76BA6B0F" w:rsidR="006A0089" w:rsidRPr="006A0089" w:rsidRDefault="006A0089" w:rsidP="006A0089">
            <w:pPr>
              <w:rPr>
                <w:rFonts w:ascii="Times New Roman" w:hAnsi="Times New Roman" w:cs="Times New Roman"/>
                <w:sz w:val="18"/>
              </w:rPr>
            </w:pPr>
            <w:r w:rsidRPr="006A0089">
              <w:rPr>
                <w:rFonts w:ascii="Times New Roman" w:hAnsi="Times New Roman" w:cs="Times New Roman"/>
                <w:sz w:val="18"/>
              </w:rPr>
              <w:t>…/…/20…</w:t>
            </w:r>
          </w:p>
        </w:tc>
      </w:tr>
      <w:tr w:rsidR="006A0089" w:rsidRPr="006A0089" w14:paraId="1146E7C8" w14:textId="77777777" w:rsidTr="006A0089">
        <w:tc>
          <w:tcPr>
            <w:tcW w:w="2265" w:type="dxa"/>
          </w:tcPr>
          <w:p w14:paraId="3565B9EB" w14:textId="68AA1728"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Revizyon No</w:t>
            </w:r>
          </w:p>
        </w:tc>
        <w:tc>
          <w:tcPr>
            <w:tcW w:w="2265" w:type="dxa"/>
          </w:tcPr>
          <w:p w14:paraId="1A9A3953" w14:textId="60474B58" w:rsidR="006A0089" w:rsidRPr="006A0089" w:rsidRDefault="006A0089" w:rsidP="006A0089">
            <w:pPr>
              <w:rPr>
                <w:rFonts w:ascii="Times New Roman" w:hAnsi="Times New Roman" w:cs="Times New Roman"/>
                <w:sz w:val="18"/>
              </w:rPr>
            </w:pPr>
            <w:r w:rsidRPr="006A0089">
              <w:rPr>
                <w:rFonts w:ascii="Times New Roman" w:hAnsi="Times New Roman" w:cs="Times New Roman"/>
                <w:sz w:val="18"/>
              </w:rPr>
              <w:t>00</w:t>
            </w:r>
          </w:p>
        </w:tc>
        <w:tc>
          <w:tcPr>
            <w:tcW w:w="2266" w:type="dxa"/>
          </w:tcPr>
          <w:p w14:paraId="2995ED89" w14:textId="2A226BCD" w:rsidR="006A0089" w:rsidRPr="006A0089" w:rsidRDefault="006A0089" w:rsidP="006A0089">
            <w:pPr>
              <w:rPr>
                <w:rFonts w:ascii="Times New Roman" w:hAnsi="Times New Roman" w:cs="Times New Roman"/>
                <w:b/>
                <w:sz w:val="18"/>
              </w:rPr>
            </w:pPr>
            <w:r w:rsidRPr="006A0089">
              <w:rPr>
                <w:rFonts w:ascii="Times New Roman" w:hAnsi="Times New Roman" w:cs="Times New Roman"/>
                <w:b/>
                <w:sz w:val="18"/>
              </w:rPr>
              <w:t>Sayfa No</w:t>
            </w:r>
          </w:p>
        </w:tc>
        <w:tc>
          <w:tcPr>
            <w:tcW w:w="2266" w:type="dxa"/>
          </w:tcPr>
          <w:p w14:paraId="77C66613" w14:textId="53ABDF1E" w:rsidR="006A0089" w:rsidRPr="00523B3F" w:rsidRDefault="00523B3F" w:rsidP="006A0089">
            <w:pPr>
              <w:rPr>
                <w:rFonts w:ascii="Times New Roman" w:hAnsi="Times New Roman" w:cs="Times New Roman"/>
                <w:sz w:val="18"/>
              </w:rPr>
            </w:pPr>
            <w:r w:rsidRPr="00523B3F">
              <w:rPr>
                <w:rFonts w:ascii="Times New Roman" w:hAnsi="Times New Roman" w:cs="Times New Roman"/>
                <w:sz w:val="18"/>
              </w:rPr>
              <w:t>… / …</w:t>
            </w:r>
          </w:p>
        </w:tc>
      </w:tr>
    </w:tbl>
    <w:p w14:paraId="2C8DAE56" w14:textId="77777777" w:rsidR="006A0089" w:rsidRPr="006A0089" w:rsidRDefault="006A0089" w:rsidP="006A0089">
      <w:pPr>
        <w:rPr>
          <w:rFonts w:ascii="Times New Roman" w:hAnsi="Times New Roman" w:cs="Times New Roman"/>
          <w:color w:val="000000"/>
          <w:sz w:val="12"/>
        </w:rPr>
      </w:pPr>
    </w:p>
    <w:p w14:paraId="2ACF6DF3" w14:textId="72B9DC97"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1. AMAÇ</w:t>
      </w:r>
    </w:p>
    <w:p w14:paraId="2D776A45" w14:textId="54A96C7F"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Bu talimatın amacı; tarım, hayvancılık ve ormancılık faaliyetlerinde kullanılan zirai ilaçların (pestisit/bitki koruma ürünleri) hazırlanması, uygulanması, taşınması ve depolanması sırasında çalışanların sağlık ve güvenliğini korumak, çevre ve ürün güvenliğini sağlamak, zehirlenme ve kaza risklerini en aza indirmek için uyulması gereken kuralları belirlemektir.</w:t>
      </w:r>
    </w:p>
    <w:p w14:paraId="55479676" w14:textId="36641B51"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2. KAPSAM</w:t>
      </w:r>
    </w:p>
    <w:p w14:paraId="6672AA37" w14:textId="57F8E954"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Bu talimat; işyerinde zirai ilaç hazırlayan, uygulayan, taşıyan ve depolayan tüm çalışanları, mevsimlik işçileri, alt yüklenici personelini ve ilaç deposunda görevli kişileri kapsar.</w:t>
      </w:r>
    </w:p>
    <w:p w14:paraId="69A53C1F" w14:textId="030066AE"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3. TANIMLAR</w:t>
      </w:r>
    </w:p>
    <w:p w14:paraId="7B926659" w14:textId="3A6D612A"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Pestisit (Zirai İlaç): Bitki ve bitkisel ürünleri zararlı organizmalara karşı koruyan veya bu organizmaların etkilerini önleyen kimyasal madde veya preparatlardır.</w:t>
      </w:r>
    </w:p>
    <w:p w14:paraId="45CDC41A" w14:textId="01E8F4F0"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KKD: Kişisel Koruyucu Donanımı ifade eder.</w:t>
      </w:r>
    </w:p>
    <w:p w14:paraId="3BDC8FCA" w14:textId="1784FF7E"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GBF (MSDS): Ürüne ait Güvenlik Bilgi Formunu ifade eder.</w:t>
      </w:r>
    </w:p>
    <w:p w14:paraId="0B4CCF78"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4. GENEL KURALLAR</w:t>
      </w:r>
    </w:p>
    <w:p w14:paraId="2B3496F8"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Zirai ilaç kullanacak personel, kullanım öncesinde iş sağlığı ve güvenliği eğitimi almış ve bilgilendirilmiş olmalıdır.</w:t>
      </w:r>
    </w:p>
    <w:p w14:paraId="492A973B"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İlaçlama yapacak çalışanlar periyodik sağlık muayenesinden geçirilmeli; gebe, emziren ve 18 yaşından küçük çalışanlar pestisit işlerinde çalıştırılmamalıdır.</w:t>
      </w:r>
    </w:p>
    <w:p w14:paraId="63993E6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Her ürünün etiketi ve Güvenlik Bilgi Formu (GBF/MSDS) iş öncesinde mutlaka okunmalı, etikette belirtilen doz ve talimatlara uyulmalıdır.</w:t>
      </w:r>
    </w:p>
    <w:p w14:paraId="5CA05BB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Tavsiye edilen kullanım amacı ve dozu dışında ilaç kullanılması kesinlikle yasaktır.</w:t>
      </w:r>
    </w:p>
    <w:p w14:paraId="2750B1D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5. İlaçlama sırasında kesinlikle bir şey yenilmemeli, içilmemeli ve sigara içilmemelidir.</w:t>
      </w:r>
    </w:p>
    <w:p w14:paraId="53F6F428" w14:textId="1307A4F9" w:rsidR="006A0089" w:rsidRP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6. İşlem bitiminde eller, yüz ve açık vücut bölgeleri bol su ve sabunla yıkanmalıdır.</w:t>
      </w:r>
    </w:p>
    <w:p w14:paraId="45C368B2" w14:textId="7494516C" w:rsidR="006A0089" w:rsidRP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5. DEPOLAMA TALİMATLARI</w:t>
      </w:r>
    </w:p>
    <w:p w14:paraId="6D32F070"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Zirai ilaçlar yalnızca bu amaca ayrılmış, kilit altında tutulan, serin, kuru ve iyi havalandırılan bir depoda muhafaza edilmelidir.</w:t>
      </w:r>
    </w:p>
    <w:p w14:paraId="5F13B527"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İlaçlar mutlaka orijinal ambalajlarında ve etiketleri okunaklı şekilde saklanmalı; ilaçlar gıda, içme suyu, yem ve hayvan barınaklarından uzak tutulmalıdır.</w:t>
      </w:r>
    </w:p>
    <w:p w14:paraId="516B457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Depo, çocukların, yetkisiz kişilerin ve evcil hayvanların ulaşamayacağı şekilde düzenlenmeli; kapıya 'Zehirli Madde / Yetkisiz Giremez' uyarı levhası asılmalıdır.</w:t>
      </w:r>
    </w:p>
    <w:p w14:paraId="1E24C3C6"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İlaçlar gıda kaplarına veya etiketsiz başka kaplara kesinlikle aktarılmamalıdır.</w:t>
      </w:r>
    </w:p>
    <w:p w14:paraId="79A0F1B5"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5. Toz, sıvı ve granül formdaki ilaçlar ayrı raflarda; sıvı ilaçlar alt raflarda, sızıntıya karşı tava/havuz içinde depolanmalıdır.</w:t>
      </w:r>
    </w:p>
    <w:p w14:paraId="340DE6EB"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lastRenderedPageBreak/>
        <w:t>6. Depoda yangın söndürme tüpü, ilk yardım malzemesi, dökülmelere karşı emici malzeme (kum, talaş) ve Güvenlik Bilgi Formları bulundurulmalıdır.</w:t>
      </w:r>
    </w:p>
    <w:p w14:paraId="5514574E"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7. Son kullanma tarihi geçmiş veya bozulmuş ilaçlar ayrı bir bölümde işaretlenerek tutulmalı ve usulüne uygun şekilde bertaraf edilmelidir.</w:t>
      </w:r>
    </w:p>
    <w:p w14:paraId="4D30705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8. Depo giriş-çıkışları ve stok hareketleri kayıt altına alınmalıdır.</w:t>
      </w:r>
    </w:p>
    <w:p w14:paraId="76AC10CE"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6. KULLANIM VE UYGULAMA TALİMATLARI</w:t>
      </w:r>
    </w:p>
    <w:p w14:paraId="09D4042D"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İlaçlama öncesi cihaz/pülverizatör kontrol edilmeli, kaçak ve arıza varsa kullanılmamalıdır.</w:t>
      </w:r>
    </w:p>
    <w:p w14:paraId="30AB79C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 etikette belirtilen doz ve oranda; gıda maddelerinin, mutfak veya ahır gibi ortamların bulunmadığı açık/havadar bir alanda hazırlanmalıdır.</w:t>
      </w:r>
    </w:p>
    <w:p w14:paraId="48F46D85"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İlaç hazırlarken yemek kapları veya mutfak malzemeleri kesinlikle kullanılmamalıdır.</w:t>
      </w:r>
    </w:p>
    <w:p w14:paraId="0F9D1778"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Uygulama rüzgârsız veya rüzgâr arkaya alınarak, serin saatlerde (sabah erken/akşam) yapılmalı; rüzgâr hızı yüksekken ilaçlama yapılmamalıdır.</w:t>
      </w:r>
    </w:p>
    <w:p w14:paraId="72540CE8"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5. İlaçlama sırasında uygulama yapan kişi dışındaki insanlar ve hayvanlar alandan uzaklaştırılmalıdır.</w:t>
      </w:r>
    </w:p>
    <w:p w14:paraId="38D15E47"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6. Etikette belirtilen son ilaçlama–hasat aralığına (bekleme süresine) mutlaka uyulmalıdır.</w:t>
      </w:r>
    </w:p>
    <w:p w14:paraId="1A5C58F9"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7. İlaçlanan alanlara giriş yasağı süresi boyunca uyarı levhaları konulmalı, alana giriş engellenmelidir.</w:t>
      </w:r>
    </w:p>
    <w:p w14:paraId="3E98D90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8. Artan ilaç ve yıkama suyu su kaynaklarına, derelere ve kanallara boşaltılmamalıdır.</w:t>
      </w:r>
    </w:p>
    <w:p w14:paraId="5B22FE1A"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7. KİŞİSEL KORUYUCU DONANIM (KKD)</w:t>
      </w:r>
    </w:p>
    <w:p w14:paraId="1F5E1006"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Zirai ilaçla çalışan personel; kimyasala dayanıklı eldiven, tulum/önlük, çizme, koruyucu gözlük ve uygun maske/respiratör kullanmalıdır.</w:t>
      </w:r>
    </w:p>
    <w:p w14:paraId="5CE5C3E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KKD her kullanım öncesi kontrol edilmeli, yıpranmış/delinmiş olanlar değiştirilmelidir.</w:t>
      </w:r>
    </w:p>
    <w:p w14:paraId="65459492"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 xml:space="preserve">3. Kullanılan </w:t>
      </w:r>
      <w:proofErr w:type="spellStart"/>
      <w:r w:rsidRPr="006A0089">
        <w:rPr>
          <w:rFonts w:ascii="Times New Roman" w:hAnsi="Times New Roman" w:cs="Times New Roman"/>
          <w:color w:val="000000"/>
          <w:sz w:val="20"/>
        </w:rPr>
        <w:t>KKD'ler</w:t>
      </w:r>
      <w:proofErr w:type="spellEnd"/>
      <w:r w:rsidRPr="006A0089">
        <w:rPr>
          <w:rFonts w:ascii="Times New Roman" w:hAnsi="Times New Roman" w:cs="Times New Roman"/>
          <w:color w:val="000000"/>
          <w:sz w:val="20"/>
        </w:rPr>
        <w:t xml:space="preserve"> temiz tutulmalı, iş elbiseleri günlük kıyafetlerden ve gıdadan ayrı yıkanıp saklanmalıdır.</w:t>
      </w:r>
    </w:p>
    <w:p w14:paraId="46D7899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İlaçlama sonrası KKD çıkarılmadan yeme, içme ve tuvalet ihtiyacı karşılanmamalıdır.</w:t>
      </w:r>
    </w:p>
    <w:p w14:paraId="10351BE4"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8. İLK YARDIM</w:t>
      </w:r>
    </w:p>
    <w:p w14:paraId="4C383ADC"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İlaç cilde temas ederse bölge bol su ve sabunla yıkanmalı; göze kaçarsa en az 15 dakika temiz suyla yıkanmalıdır.</w:t>
      </w:r>
    </w:p>
    <w:p w14:paraId="09FBC79F"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İlaç solunursa kişi temiz havaya çıkarılmalı; yutulması halinde kusturulmadan (etiket aksini belirtmedikçe) derhal sağlık kuruluşuna başvurulmalıdır.</w:t>
      </w:r>
    </w:p>
    <w:p w14:paraId="297DCABB"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 xml:space="preserve">3. Zehirlenme belirtilerinde (baş dönmesi, bulantı, terleme, görme bozukluğu) çalışma durdurulmalı, ürün etiketi/GBF </w:t>
      </w:r>
      <w:proofErr w:type="gramStart"/>
      <w:r w:rsidRPr="006A0089">
        <w:rPr>
          <w:rFonts w:ascii="Times New Roman" w:hAnsi="Times New Roman" w:cs="Times New Roman"/>
          <w:color w:val="000000"/>
          <w:sz w:val="20"/>
        </w:rPr>
        <w:t>ile birlikte</w:t>
      </w:r>
      <w:proofErr w:type="gramEnd"/>
      <w:r w:rsidRPr="006A0089">
        <w:rPr>
          <w:rFonts w:ascii="Times New Roman" w:hAnsi="Times New Roman" w:cs="Times New Roman"/>
          <w:color w:val="000000"/>
          <w:sz w:val="20"/>
        </w:rPr>
        <w:t xml:space="preserve"> 112 aranmalıdır.</w:t>
      </w:r>
    </w:p>
    <w:p w14:paraId="44578120"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İlacın etiketi ve Güvenlik Bilgi Formu her zaman ulaşılabilir bulundurulmalıdır.</w:t>
      </w:r>
    </w:p>
    <w:p w14:paraId="6837F364" w14:textId="77777777" w:rsidR="006A0089" w:rsidRDefault="006A0089" w:rsidP="006A0089">
      <w:pPr>
        <w:rPr>
          <w:rFonts w:ascii="Times New Roman" w:hAnsi="Times New Roman" w:cs="Times New Roman"/>
          <w:b/>
          <w:color w:val="000000"/>
          <w:sz w:val="22"/>
        </w:rPr>
      </w:pPr>
      <w:r w:rsidRPr="006A0089">
        <w:rPr>
          <w:rFonts w:ascii="Times New Roman" w:hAnsi="Times New Roman" w:cs="Times New Roman"/>
          <w:b/>
          <w:color w:val="000000"/>
          <w:sz w:val="22"/>
        </w:rPr>
        <w:t>9. ACİL DURUM VE ATIK YÖNETİMİ</w:t>
      </w:r>
    </w:p>
    <w:p w14:paraId="32AA58F3"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1. Dökülme/saçılmada alan boşaltılmalı, KKD giyilmeli, kum veya talaş gibi emici malzeme ile sıvı toplanmalı ve etiketli atık kabında biriktirilmelidir.</w:t>
      </w:r>
    </w:p>
    <w:p w14:paraId="6E8A68D9" w14:textId="52EFDAAC"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2. Yangın durumunda ilaç deposuna uygun (kuru kimyevi tozlu/köpüklü) söndürücü kullanılmalı, itfaiye (</w:t>
      </w:r>
      <w:r w:rsidR="00523B3F" w:rsidRPr="00523B3F">
        <w:rPr>
          <w:rFonts w:ascii="Times New Roman" w:hAnsi="Times New Roman" w:cs="Times New Roman"/>
          <w:color w:val="000000"/>
          <w:sz w:val="20"/>
        </w:rPr>
        <w:t>112</w:t>
      </w:r>
      <w:r w:rsidRPr="006A0089">
        <w:rPr>
          <w:rFonts w:ascii="Times New Roman" w:hAnsi="Times New Roman" w:cs="Times New Roman"/>
          <w:color w:val="000000"/>
          <w:sz w:val="20"/>
        </w:rPr>
        <w:t>) bilgilendirilmelidir.</w:t>
      </w:r>
    </w:p>
    <w:p w14:paraId="67D086D7" w14:textId="77777777" w:rsidR="006A0089"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3. Boş ilaç ambalajları üçlü durulama yapıldıktan sonra usulüne uygun bertaraf edilmeli; kesinlikle başka amaçla kullanılmamalı, gelişigüzel yakılmamalıdır.</w:t>
      </w:r>
    </w:p>
    <w:p w14:paraId="6A47A1DD" w14:textId="77777777" w:rsidR="00523B3F" w:rsidRDefault="006A0089" w:rsidP="006A0089">
      <w:pPr>
        <w:jc w:val="both"/>
        <w:rPr>
          <w:rFonts w:ascii="Times New Roman" w:hAnsi="Times New Roman" w:cs="Times New Roman"/>
          <w:color w:val="000000"/>
          <w:sz w:val="20"/>
        </w:rPr>
      </w:pPr>
      <w:r w:rsidRPr="006A0089">
        <w:rPr>
          <w:rFonts w:ascii="Times New Roman" w:hAnsi="Times New Roman" w:cs="Times New Roman"/>
          <w:color w:val="000000"/>
          <w:sz w:val="20"/>
        </w:rPr>
        <w:t>4. Cam ve plastik şişeler ile atık ilaçlar uygulama alanında bırakılmamalı, tehlikeli atık prosedürüne göre toplanmalıdır.</w:t>
      </w:r>
    </w:p>
    <w:p w14:paraId="6F91D7EE" w14:textId="77777777" w:rsidR="00A0313E" w:rsidRDefault="00A0313E" w:rsidP="00523B3F">
      <w:pPr>
        <w:jc w:val="center"/>
        <w:rPr>
          <w:rFonts w:ascii="Times New Roman" w:hAnsi="Times New Roman" w:cs="Times New Roman"/>
          <w:b/>
          <w:color w:val="000000"/>
        </w:rPr>
      </w:pPr>
    </w:p>
    <w:p w14:paraId="42DFA514" w14:textId="4551D62A" w:rsidR="00523B3F" w:rsidRPr="00523B3F" w:rsidRDefault="00523B3F" w:rsidP="00523B3F">
      <w:pPr>
        <w:jc w:val="center"/>
        <w:rPr>
          <w:rFonts w:ascii="Times New Roman" w:hAnsi="Times New Roman" w:cs="Times New Roman"/>
          <w:b/>
          <w:color w:val="000000"/>
        </w:rPr>
      </w:pPr>
      <w:r w:rsidRPr="00523B3F">
        <w:rPr>
          <w:rFonts w:ascii="Times New Roman" w:hAnsi="Times New Roman" w:cs="Times New Roman"/>
          <w:b/>
          <w:color w:val="000000"/>
        </w:rPr>
        <w:lastRenderedPageBreak/>
        <w:t>TEBLİĞ – TEBELLÜĞ TUTANAĞI</w:t>
      </w:r>
    </w:p>
    <w:p w14:paraId="5CC0DAC7" w14:textId="437CE228" w:rsidR="00523B3F" w:rsidRPr="00523B3F" w:rsidRDefault="00523B3F" w:rsidP="00523B3F">
      <w:pPr>
        <w:jc w:val="both"/>
        <w:rPr>
          <w:rFonts w:ascii="Times New Roman" w:hAnsi="Times New Roman" w:cs="Times New Roman"/>
          <w:color w:val="000000"/>
          <w:sz w:val="20"/>
        </w:rPr>
      </w:pPr>
      <w:r w:rsidRPr="00523B3F">
        <w:rPr>
          <w:rFonts w:ascii="Times New Roman" w:hAnsi="Times New Roman" w:cs="Times New Roman"/>
          <w:color w:val="000000"/>
          <w:sz w:val="20"/>
        </w:rPr>
        <w:t>Yukarıda belirtilen Zirai İlaç (Pestisit) Kullanım ve Depolama Talimatı tarafıma tebliğ edilmiş; okunup anlatılarak bir nüshası elime tebellüğ edilmiştir. Talimat hükümlerini okuduğumu, anladığımı ve eksiksiz uyacağımı; aksi davranışlardan doğacak her türlü sorumluluğun tarafıma ait olacağını kabul, beyan ve taahhüt ederim.</w:t>
      </w:r>
    </w:p>
    <w:p w14:paraId="611C6109" w14:textId="77777777" w:rsidR="00523B3F" w:rsidRPr="00523B3F" w:rsidRDefault="00523B3F" w:rsidP="00523B3F">
      <w:pPr>
        <w:rPr>
          <w:rFonts w:ascii="Times New Roman" w:hAnsi="Times New Roman" w:cs="Times New Roman"/>
          <w:color w:val="000000"/>
          <w:sz w:val="8"/>
        </w:rPr>
      </w:pPr>
    </w:p>
    <w:p w14:paraId="1DE44602" w14:textId="77777777" w:rsidR="00523B3F" w:rsidRPr="00523B3F" w:rsidRDefault="00523B3F" w:rsidP="00523B3F">
      <w:pPr>
        <w:rPr>
          <w:rFonts w:ascii="Times New Roman" w:hAnsi="Times New Roman" w:cs="Times New Roman"/>
          <w:color w:val="000000"/>
          <w:sz w:val="18"/>
        </w:rPr>
      </w:pPr>
    </w:p>
    <w:tbl>
      <w:tblPr>
        <w:tblStyle w:val="TabloKlavuzu"/>
        <w:tblW w:w="92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31"/>
        <w:gridCol w:w="4631"/>
      </w:tblGrid>
      <w:tr w:rsidR="00523B3F" w14:paraId="09889290" w14:textId="77777777" w:rsidTr="00523B3F">
        <w:trPr>
          <w:trHeight w:val="758"/>
        </w:trPr>
        <w:tc>
          <w:tcPr>
            <w:tcW w:w="4631" w:type="dxa"/>
          </w:tcPr>
          <w:p w14:paraId="03ABA18D" w14:textId="77777777" w:rsidR="00523B3F" w:rsidRPr="00523B3F" w:rsidRDefault="00523B3F" w:rsidP="00523B3F">
            <w:pPr>
              <w:jc w:val="center"/>
              <w:rPr>
                <w:rFonts w:ascii="Times New Roman" w:hAnsi="Times New Roman" w:cs="Times New Roman"/>
                <w:b/>
                <w:color w:val="000000"/>
                <w:sz w:val="18"/>
              </w:rPr>
            </w:pPr>
            <w:r w:rsidRPr="00523B3F">
              <w:rPr>
                <w:rFonts w:ascii="Times New Roman" w:hAnsi="Times New Roman" w:cs="Times New Roman"/>
                <w:b/>
                <w:color w:val="000000"/>
                <w:sz w:val="18"/>
              </w:rPr>
              <w:t>TEBLİĞ EDEN</w:t>
            </w:r>
          </w:p>
          <w:p w14:paraId="1519BF49" w14:textId="6A615EBC" w:rsidR="00523B3F" w:rsidRPr="00523B3F" w:rsidRDefault="00523B3F" w:rsidP="00523B3F">
            <w:pPr>
              <w:jc w:val="center"/>
              <w:rPr>
                <w:rFonts w:ascii="Times New Roman" w:hAnsi="Times New Roman" w:cs="Times New Roman"/>
                <w:b/>
                <w:color w:val="000000"/>
                <w:sz w:val="18"/>
              </w:rPr>
            </w:pPr>
            <w:r>
              <w:rPr>
                <w:rFonts w:ascii="Times New Roman" w:hAnsi="Times New Roman" w:cs="Times New Roman"/>
                <w:b/>
                <w:color w:val="000000"/>
                <w:sz w:val="18"/>
              </w:rPr>
              <w:t>(İşveren / İSG Uzmanı)</w:t>
            </w:r>
          </w:p>
        </w:tc>
        <w:tc>
          <w:tcPr>
            <w:tcW w:w="4631" w:type="dxa"/>
          </w:tcPr>
          <w:p w14:paraId="1CF7D265" w14:textId="77777777" w:rsidR="00523B3F" w:rsidRPr="00523B3F" w:rsidRDefault="00523B3F" w:rsidP="00523B3F">
            <w:pPr>
              <w:jc w:val="center"/>
              <w:rPr>
                <w:rFonts w:ascii="Times New Roman" w:hAnsi="Times New Roman" w:cs="Times New Roman"/>
                <w:b/>
                <w:color w:val="000000"/>
                <w:sz w:val="18"/>
              </w:rPr>
            </w:pPr>
            <w:r w:rsidRPr="00523B3F">
              <w:rPr>
                <w:rFonts w:ascii="Times New Roman" w:hAnsi="Times New Roman" w:cs="Times New Roman"/>
                <w:b/>
                <w:color w:val="000000"/>
                <w:sz w:val="18"/>
              </w:rPr>
              <w:t>TEBELLÜĞ EDEN</w:t>
            </w:r>
          </w:p>
          <w:p w14:paraId="17CC092C" w14:textId="6A4F2F60" w:rsidR="00523B3F" w:rsidRPr="00523B3F" w:rsidRDefault="00523B3F" w:rsidP="00523B3F">
            <w:pPr>
              <w:jc w:val="center"/>
              <w:rPr>
                <w:rFonts w:ascii="Times New Roman" w:hAnsi="Times New Roman" w:cs="Times New Roman"/>
                <w:b/>
                <w:color w:val="000000"/>
                <w:sz w:val="18"/>
              </w:rPr>
            </w:pPr>
            <w:r>
              <w:rPr>
                <w:rFonts w:ascii="Times New Roman" w:hAnsi="Times New Roman" w:cs="Times New Roman"/>
                <w:b/>
                <w:color w:val="000000"/>
                <w:sz w:val="18"/>
              </w:rPr>
              <w:t>(Çalışan)</w:t>
            </w:r>
          </w:p>
        </w:tc>
      </w:tr>
      <w:tr w:rsidR="00523B3F" w14:paraId="2C4F0395" w14:textId="77777777" w:rsidTr="00523B3F">
        <w:trPr>
          <w:trHeight w:val="1996"/>
        </w:trPr>
        <w:tc>
          <w:tcPr>
            <w:tcW w:w="4631" w:type="dxa"/>
          </w:tcPr>
          <w:p w14:paraId="019F8572" w14:textId="77777777" w:rsidR="00523B3F" w:rsidRPr="00523B3F" w:rsidRDefault="00523B3F" w:rsidP="00523B3F">
            <w:pPr>
              <w:rPr>
                <w:rFonts w:ascii="Times New Roman" w:hAnsi="Times New Roman" w:cs="Times New Roman"/>
                <w:color w:val="000000"/>
                <w:sz w:val="18"/>
              </w:rPr>
            </w:pPr>
            <w:r w:rsidRPr="00523B3F">
              <w:rPr>
                <w:rFonts w:ascii="Times New Roman" w:hAnsi="Times New Roman" w:cs="Times New Roman"/>
                <w:color w:val="000000"/>
                <w:sz w:val="18"/>
              </w:rPr>
              <w:t>Adı Soyadı:</w:t>
            </w:r>
          </w:p>
          <w:p w14:paraId="3B41D2F6" w14:textId="77777777" w:rsidR="00523B3F" w:rsidRDefault="00523B3F" w:rsidP="00523B3F">
            <w:pPr>
              <w:jc w:val="center"/>
              <w:rPr>
                <w:rFonts w:ascii="Times New Roman" w:hAnsi="Times New Roman" w:cs="Times New Roman"/>
                <w:color w:val="000000"/>
                <w:sz w:val="18"/>
              </w:rPr>
            </w:pPr>
          </w:p>
          <w:p w14:paraId="293A091C" w14:textId="77777777" w:rsidR="00523B3F" w:rsidRDefault="00523B3F" w:rsidP="00523B3F">
            <w:pPr>
              <w:jc w:val="center"/>
              <w:rPr>
                <w:rFonts w:ascii="Times New Roman" w:hAnsi="Times New Roman" w:cs="Times New Roman"/>
                <w:color w:val="000000"/>
                <w:sz w:val="18"/>
              </w:rPr>
            </w:pPr>
          </w:p>
          <w:p w14:paraId="2549A6B6" w14:textId="6746FBE2" w:rsid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Tarih:</w:t>
            </w:r>
          </w:p>
          <w:p w14:paraId="64066B3D" w14:textId="77777777" w:rsidR="00523B3F" w:rsidRDefault="00523B3F" w:rsidP="00523B3F">
            <w:pPr>
              <w:rPr>
                <w:rFonts w:ascii="Times New Roman" w:hAnsi="Times New Roman" w:cs="Times New Roman"/>
                <w:color w:val="000000"/>
                <w:sz w:val="18"/>
              </w:rPr>
            </w:pPr>
          </w:p>
          <w:p w14:paraId="576B4CEB" w14:textId="327C4240" w:rsidR="00523B3F" w:rsidRP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İmza:</w:t>
            </w:r>
          </w:p>
        </w:tc>
        <w:tc>
          <w:tcPr>
            <w:tcW w:w="4631" w:type="dxa"/>
          </w:tcPr>
          <w:p w14:paraId="635E7E98" w14:textId="77777777" w:rsidR="00523B3F" w:rsidRPr="00523B3F" w:rsidRDefault="00523B3F" w:rsidP="00523B3F">
            <w:pPr>
              <w:rPr>
                <w:rFonts w:ascii="Times New Roman" w:hAnsi="Times New Roman" w:cs="Times New Roman"/>
                <w:color w:val="000000"/>
                <w:sz w:val="18"/>
              </w:rPr>
            </w:pPr>
            <w:r w:rsidRPr="00523B3F">
              <w:rPr>
                <w:rFonts w:ascii="Times New Roman" w:hAnsi="Times New Roman" w:cs="Times New Roman"/>
                <w:color w:val="000000"/>
                <w:sz w:val="18"/>
              </w:rPr>
              <w:t>Adı Soyadı:</w:t>
            </w:r>
          </w:p>
          <w:p w14:paraId="51A470B7" w14:textId="77777777" w:rsidR="00523B3F" w:rsidRDefault="00523B3F" w:rsidP="00523B3F">
            <w:pPr>
              <w:jc w:val="center"/>
              <w:rPr>
                <w:rFonts w:ascii="Times New Roman" w:hAnsi="Times New Roman" w:cs="Times New Roman"/>
                <w:color w:val="000000"/>
                <w:sz w:val="18"/>
              </w:rPr>
            </w:pPr>
          </w:p>
          <w:p w14:paraId="0C5F6DA4" w14:textId="654CE2C4" w:rsid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Tarih:</w:t>
            </w:r>
          </w:p>
          <w:p w14:paraId="0249AC38" w14:textId="77777777" w:rsidR="00523B3F" w:rsidRDefault="00523B3F" w:rsidP="00523B3F">
            <w:pPr>
              <w:jc w:val="center"/>
              <w:rPr>
                <w:rFonts w:ascii="Times New Roman" w:hAnsi="Times New Roman" w:cs="Times New Roman"/>
                <w:color w:val="000000"/>
                <w:sz w:val="18"/>
              </w:rPr>
            </w:pPr>
          </w:p>
          <w:p w14:paraId="1492ADCE" w14:textId="77777777" w:rsidR="00523B3F" w:rsidRDefault="00523B3F" w:rsidP="00523B3F">
            <w:pPr>
              <w:jc w:val="center"/>
              <w:rPr>
                <w:rFonts w:ascii="Times New Roman" w:hAnsi="Times New Roman" w:cs="Times New Roman"/>
                <w:color w:val="000000"/>
                <w:sz w:val="18"/>
              </w:rPr>
            </w:pPr>
          </w:p>
          <w:p w14:paraId="4A72AC76" w14:textId="5F60831C" w:rsidR="00523B3F" w:rsidRPr="00523B3F" w:rsidRDefault="00523B3F" w:rsidP="00523B3F">
            <w:pPr>
              <w:rPr>
                <w:rFonts w:ascii="Times New Roman" w:hAnsi="Times New Roman" w:cs="Times New Roman"/>
                <w:color w:val="000000"/>
                <w:sz w:val="18"/>
              </w:rPr>
            </w:pPr>
            <w:r>
              <w:rPr>
                <w:rFonts w:ascii="Times New Roman" w:hAnsi="Times New Roman" w:cs="Times New Roman"/>
                <w:color w:val="000000"/>
                <w:sz w:val="18"/>
              </w:rPr>
              <w:t>İmza:</w:t>
            </w:r>
          </w:p>
        </w:tc>
      </w:tr>
    </w:tbl>
    <w:p w14:paraId="2E3E8A3F" w14:textId="77777777" w:rsidR="00523B3F" w:rsidRPr="00523B3F" w:rsidRDefault="00523B3F" w:rsidP="00523B3F">
      <w:pPr>
        <w:rPr>
          <w:rFonts w:ascii="Times New Roman" w:hAnsi="Times New Roman" w:cs="Times New Roman"/>
          <w:color w:val="000000"/>
          <w:sz w:val="18"/>
        </w:rPr>
      </w:pPr>
    </w:p>
    <w:p w14:paraId="662819F7" w14:textId="6C951474" w:rsidR="008946C6" w:rsidRPr="00523B3F" w:rsidRDefault="008946C6" w:rsidP="00523B3F">
      <w:pPr>
        <w:rPr>
          <w:rFonts w:ascii="Times New Roman" w:hAnsi="Times New Roman" w:cs="Times New Roman"/>
          <w:color w:val="000000"/>
          <w:sz w:val="2"/>
        </w:rPr>
      </w:pPr>
    </w:p>
    <w:sectPr w:rsidR="008946C6" w:rsidRPr="00523B3F" w:rsidSect="00523B3F">
      <w:headerReference w:type="even" r:id="rId6"/>
      <w:headerReference w:type="default" r:id="rId7"/>
      <w:footerReference w:type="even" r:id="rId8"/>
      <w:footerReference w:type="default" r:id="rId9"/>
      <w:headerReference w:type="first" r:id="rId10"/>
      <w:footerReference w:type="first" r:id="rId11"/>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CFA4" w14:textId="77777777" w:rsidR="00C55FC1" w:rsidRDefault="00C55FC1" w:rsidP="00785ED4">
      <w:pPr>
        <w:spacing w:after="0" w:line="240" w:lineRule="auto"/>
      </w:pPr>
      <w:r>
        <w:separator/>
      </w:r>
    </w:p>
  </w:endnote>
  <w:endnote w:type="continuationSeparator" w:id="0">
    <w:p w14:paraId="2DEC6357" w14:textId="77777777" w:rsidR="00C55FC1" w:rsidRDefault="00C55FC1" w:rsidP="00785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06A2" w14:textId="77777777" w:rsidR="00785ED4" w:rsidRDefault="00785ED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0C3C" w14:textId="77777777" w:rsidR="00785ED4" w:rsidRDefault="00785ED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A2C4" w14:textId="77777777" w:rsidR="00785ED4" w:rsidRDefault="00785ED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C931" w14:textId="77777777" w:rsidR="00C55FC1" w:rsidRDefault="00C55FC1" w:rsidP="00785ED4">
      <w:pPr>
        <w:spacing w:after="0" w:line="240" w:lineRule="auto"/>
      </w:pPr>
      <w:r>
        <w:separator/>
      </w:r>
    </w:p>
  </w:footnote>
  <w:footnote w:type="continuationSeparator" w:id="0">
    <w:p w14:paraId="4E0D4170" w14:textId="77777777" w:rsidR="00C55FC1" w:rsidRDefault="00C55FC1" w:rsidP="00785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279" w14:textId="77777777" w:rsidR="00785ED4" w:rsidRDefault="00785ED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BD35" w14:textId="77777777" w:rsidR="00785ED4" w:rsidRDefault="00785ED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BD9D" w14:textId="77777777" w:rsidR="00785ED4" w:rsidRDefault="00785ED4">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C6"/>
    <w:rsid w:val="000B6D69"/>
    <w:rsid w:val="00523B3F"/>
    <w:rsid w:val="006A0089"/>
    <w:rsid w:val="00785ED4"/>
    <w:rsid w:val="008946C6"/>
    <w:rsid w:val="00A0313E"/>
    <w:rsid w:val="00C55FC1"/>
    <w:rsid w:val="00D14734"/>
    <w:rsid w:val="00F60C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42FD"/>
  <w15:chartTrackingRefBased/>
  <w15:docId w15:val="{FD9E3FE9-E7FF-48ED-9448-480AC87A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94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94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946C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946C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46C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46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46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46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46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46C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946C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946C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946C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46C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46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46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46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46C6"/>
    <w:rPr>
      <w:rFonts w:eastAsiaTheme="majorEastAsia" w:cstheme="majorBidi"/>
      <w:color w:val="272727" w:themeColor="text1" w:themeTint="D8"/>
    </w:rPr>
  </w:style>
  <w:style w:type="paragraph" w:styleId="KonuBal">
    <w:name w:val="Title"/>
    <w:basedOn w:val="Normal"/>
    <w:next w:val="Normal"/>
    <w:link w:val="KonuBalChar"/>
    <w:uiPriority w:val="10"/>
    <w:qFormat/>
    <w:rsid w:val="0089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46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46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46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46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46C6"/>
    <w:rPr>
      <w:i/>
      <w:iCs/>
      <w:color w:val="404040" w:themeColor="text1" w:themeTint="BF"/>
    </w:rPr>
  </w:style>
  <w:style w:type="paragraph" w:styleId="ListeParagraf">
    <w:name w:val="List Paragraph"/>
    <w:basedOn w:val="Normal"/>
    <w:uiPriority w:val="34"/>
    <w:qFormat/>
    <w:rsid w:val="008946C6"/>
    <w:pPr>
      <w:ind w:left="720"/>
      <w:contextualSpacing/>
    </w:pPr>
  </w:style>
  <w:style w:type="character" w:styleId="GlVurgulama">
    <w:name w:val="Intense Emphasis"/>
    <w:basedOn w:val="VarsaylanParagrafYazTipi"/>
    <w:uiPriority w:val="21"/>
    <w:qFormat/>
    <w:rsid w:val="008946C6"/>
    <w:rPr>
      <w:i/>
      <w:iCs/>
      <w:color w:val="0F4761" w:themeColor="accent1" w:themeShade="BF"/>
    </w:rPr>
  </w:style>
  <w:style w:type="paragraph" w:styleId="GlAlnt">
    <w:name w:val="Intense Quote"/>
    <w:basedOn w:val="Normal"/>
    <w:next w:val="Normal"/>
    <w:link w:val="GlAlntChar"/>
    <w:uiPriority w:val="30"/>
    <w:qFormat/>
    <w:rsid w:val="00894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46C6"/>
    <w:rPr>
      <w:i/>
      <w:iCs/>
      <w:color w:val="0F4761" w:themeColor="accent1" w:themeShade="BF"/>
    </w:rPr>
  </w:style>
  <w:style w:type="character" w:styleId="GlBavuru">
    <w:name w:val="Intense Reference"/>
    <w:basedOn w:val="VarsaylanParagrafYazTipi"/>
    <w:uiPriority w:val="32"/>
    <w:qFormat/>
    <w:rsid w:val="008946C6"/>
    <w:rPr>
      <w:b/>
      <w:bCs/>
      <w:smallCaps/>
      <w:color w:val="0F4761" w:themeColor="accent1" w:themeShade="BF"/>
      <w:spacing w:val="5"/>
    </w:rPr>
  </w:style>
  <w:style w:type="paragraph" w:styleId="stBilgi">
    <w:name w:val="header"/>
    <w:basedOn w:val="Normal"/>
    <w:link w:val="stBilgiChar"/>
    <w:uiPriority w:val="99"/>
    <w:unhideWhenUsed/>
    <w:rsid w:val="00785ED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85ED4"/>
  </w:style>
  <w:style w:type="paragraph" w:styleId="AltBilgi">
    <w:name w:val="footer"/>
    <w:basedOn w:val="Normal"/>
    <w:link w:val="AltBilgiChar"/>
    <w:uiPriority w:val="99"/>
    <w:unhideWhenUsed/>
    <w:rsid w:val="00785ED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85ED4"/>
  </w:style>
  <w:style w:type="table" w:styleId="TabloKlavuzu">
    <w:name w:val="Table Grid"/>
    <w:basedOn w:val="NormalTablo"/>
    <w:uiPriority w:val="39"/>
    <w:rsid w:val="006A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5B3790-A01F-4A23-9842-414D0C44A3C8}">
  <we:reference id="WA200010453" version="1.0.0.1" store="Omex" storeType="OMEX"/>
  <we:alternateReferences>
    <we:reference id="WA200010453" version="1.0.0.1" store="WA200010453" storeType="OMEX"/>
  </we:alternateReferences>
  <we:properties>
    <we:property name="claude.fileId" value="&quot;24eaa1df-4170-41f3-bcec-4a750082cd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TotalTime>
  <Pages>3</Pages>
  <Words>740</Words>
  <Characters>4975</Characters>
  <Application>Microsoft Office Word</Application>
  <DocSecurity>0</DocSecurity>
  <Lines>130</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4</cp:revision>
  <cp:lastPrinted>2026-06-05T05:28:00Z</cp:lastPrinted>
  <dcterms:created xsi:type="dcterms:W3CDTF">2026-06-04T21:40:00Z</dcterms:created>
  <dcterms:modified xsi:type="dcterms:W3CDTF">2026-06-05T05:29:00Z</dcterms:modified>
</cp:coreProperties>
</file>