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YAPI İŞLERİNDE SAĞLIK VE GÜVENLİK PLANI</w:t>
      </w:r>
    </w:p>
    <w:p>
      <w:pPr>
        <w:jc w:val="center"/>
      </w:pPr>
      <w:r>
        <w:t>(6331 sayılı İSG Kanunu ve Yapı İşlerinde İş Sağlığı ve Güvenliği Yönetmeliği – R.G. 05.10.2013/28786 kapsamında hazırlanmıştır)</w:t>
      </w:r>
    </w:p>
    <w:p>
      <w:pPr>
        <w:pStyle w:val="Heading2"/>
      </w:pPr>
      <w:r>
        <w:t>1. PROJE VE İŞVEREN BİLGİLERİ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Proje / İşin Adı</w:t>
            </w:r>
          </w:p>
        </w:tc>
        <w:tc>
          <w:tcPr>
            <w:tcW w:type="dxa" w:w="2635"/>
          </w:tcPr>
          <w:p>
            <w:r>
              <w:t>{projeAdi}</w:t>
            </w:r>
          </w:p>
        </w:tc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Belge No</w:t>
            </w:r>
          </w:p>
        </w:tc>
        <w:tc>
          <w:tcPr>
            <w:tcW w:type="dxa" w:w="2635"/>
          </w:tcPr>
          <w:p>
            <w:r>
              <w:t>{belgeNo}</w:t>
            </w:r>
          </w:p>
        </w:tc>
      </w:tr>
      <w:tr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Yapı Alanı Adresi</w:t>
            </w:r>
          </w:p>
        </w:tc>
        <w:tc>
          <w:tcPr>
            <w:tcW w:type="dxa" w:w="2635"/>
          </w:tcPr>
          <w:p>
            <w:r>
              <w:t>{adres}</w:t>
            </w:r>
          </w:p>
        </w:tc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Yayın / Rev. Tarihi</w:t>
            </w:r>
          </w:p>
        </w:tc>
        <w:tc>
          <w:tcPr>
            <w:tcW w:type="dxa" w:w="2635"/>
          </w:tcPr>
          <w:p>
            <w:r>
              <w:t>{yayinTarihi} - Rev.{revizyon}</w:t>
            </w:r>
          </w:p>
        </w:tc>
      </w:tr>
      <w:tr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İşveren / Proje Sahibi</w:t>
            </w:r>
          </w:p>
        </w:tc>
        <w:tc>
          <w:tcPr>
            <w:tcW w:type="dxa" w:w="2635"/>
          </w:tcPr>
          <w:p>
            <w:r>
              <w:t>{isveren}</w:t>
            </w:r>
          </w:p>
        </w:tc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SG Koordinatörü</w:t>
            </w:r>
          </w:p>
        </w:tc>
        <w:tc>
          <w:tcPr>
            <w:tcW w:type="dxa" w:w="2635"/>
          </w:tcPr>
          <w:p>
            <w:r>
              <w:t>{koordinator}</w:t>
            </w:r>
          </w:p>
        </w:tc>
      </w:tr>
      <w:tr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Proje Sorumlusu</w:t>
            </w:r>
          </w:p>
        </w:tc>
        <w:tc>
          <w:tcPr>
            <w:tcW w:type="dxa" w:w="2635"/>
          </w:tcPr>
          <w:p>
            <w:r>
              <w:t>{projeSorumlusu}</w:t>
            </w:r>
          </w:p>
        </w:tc>
        <w:tc>
          <w:tcPr>
            <w:tcW w:type="dxa" w:w="2635"/>
            <w:shd w:val="clear" w:color="auto" w:fill="F2F2F2"/>
          </w:tcPr>
          <w:p>
            <w:r>
              <w:rPr>
                <w:b/>
              </w:rPr>
              <w:t>İş Güvenliği Uzmanı</w:t>
            </w:r>
          </w:p>
        </w:tc>
        <w:tc>
          <w:tcPr>
            <w:tcW w:type="dxa" w:w="2635"/>
          </w:tcPr>
          <w:p>
            <w:r>
              <w:t>{isgUzmani}</w:t>
            </w:r>
          </w:p>
        </w:tc>
      </w:tr>
    </w:tbl>
    <w:p/>
    <w:p>
      <w:pPr>
        <w:pStyle w:val="Heading2"/>
      </w:pPr>
      <w:r>
        <w:t>2. AMAÇ, KAPSAM VE YASAL DAYANAK</w:t>
      </w:r>
    </w:p>
    <w:p>
      <w:r>
        <w:t>Amaç: Bu plan, yapı alanında yürütülen tüm faaliyetlerde oluşabilecek iş kazası ve meslek hastalıklarını önlemek, çalışanların ve üçüncü kişilerin sağlık ve güvenliğini korumak amacıyla alınacak asgari tedbirleri belirler.</w:t>
        <w:br/>
        <w:t>Kapsam: Plan; hazırlık, hafriyat, kalıp-demir-beton, montaj/demontaj, cephe, ince işler ve teslim dahil tüm yapım aşamalarını; işveren, alt işverenler, kendi nam ve hesabına çalışanlar ile ziyaretçileri kapsar.</w:t>
        <w:br/>
        <w:t>Yasal Dayanak: 6331 sayılı İSG Kanunu; Yapı İşlerinde İSG Yönetmeliği; İş Ekipmanlarının Kullanımında SG Şartları Yön.; KKD Yön.; Yüksekte Çalışma ve ilgili diğer mevzuat.</w:t>
      </w:r>
    </w:p>
    <w:p>
      <w:pPr>
        <w:pStyle w:val="Heading2"/>
      </w:pPr>
      <w:r>
        <w:t>3. GÖREV, YETKİ VE SORUMLULUKLAR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D9D9D9"/>
          </w:tcPr>
          <w:p>
            <w:r>
              <w:t>Taraf</w:t>
            </w:r>
          </w:p>
        </w:tc>
        <w:tc>
          <w:tcPr>
            <w:tcW w:type="dxa" w:w="5270"/>
            <w:shd w:val="clear" w:color="auto" w:fill="D9D9D9"/>
          </w:tcPr>
          <w:p>
            <w:r>
              <w:t>Başlıca Sorumluluklar</w:t>
            </w:r>
          </w:p>
        </w:tc>
      </w:tr>
      <w:tr>
        <w:tc>
          <w:tcPr>
            <w:tcW w:type="dxa" w:w="5270"/>
          </w:tcPr>
          <w:p>
            <w:r>
              <w:t>{#gorevler}{taraf}</w:t>
            </w:r>
          </w:p>
        </w:tc>
        <w:tc>
          <w:tcPr>
            <w:tcW w:type="dxa" w:w="5270"/>
          </w:tcPr>
          <w:p>
            <w:r>
              <w:t>{sorumluluk}{/gorevler}</w:t>
            </w:r>
          </w:p>
        </w:tc>
      </w:tr>
    </w:tbl>
    <w:p/>
    <w:p>
      <w:pPr>
        <w:pStyle w:val="Heading2"/>
      </w:pPr>
      <w:r>
        <w:t>4. BAŞLICA TEHLİKELER, RİSKLER VE ALINACAK ÖNLEMLER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D9D9D9"/>
          </w:tcPr>
          <w:p>
            <w:r>
              <w:t>Faaliyet / Tehlike</w:t>
            </w:r>
          </w:p>
        </w:tc>
        <w:tc>
          <w:tcPr>
            <w:tcW w:type="dxa" w:w="2635"/>
            <w:shd w:val="clear" w:color="auto" w:fill="D9D9D9"/>
          </w:tcPr>
          <w:p>
            <w:r>
              <w:t>Risk (Olası Sonuç)</w:t>
            </w:r>
          </w:p>
        </w:tc>
        <w:tc>
          <w:tcPr>
            <w:tcW w:type="dxa" w:w="2635"/>
            <w:shd w:val="clear" w:color="auto" w:fill="D9D9D9"/>
          </w:tcPr>
          <w:p>
            <w:r>
              <w:t>Alınacak Önlemler</w:t>
            </w:r>
          </w:p>
        </w:tc>
        <w:tc>
          <w:tcPr>
            <w:tcW w:type="dxa" w:w="2635"/>
            <w:shd w:val="clear" w:color="auto" w:fill="D9D9D9"/>
          </w:tcPr>
          <w:p>
            <w:r>
              <w:t>Sorumlu</w:t>
            </w:r>
          </w:p>
        </w:tc>
      </w:tr>
      <w:tr>
        <w:tc>
          <w:tcPr>
            <w:tcW w:type="dxa" w:w="2635"/>
          </w:tcPr>
          <w:p>
            <w:r>
              <w:t>{#riskler}{faaliyet}</w:t>
            </w:r>
          </w:p>
        </w:tc>
        <w:tc>
          <w:tcPr>
            <w:tcW w:type="dxa" w:w="2635"/>
          </w:tcPr>
          <w:p>
            <w:r>
              <w:t>{risk}</w:t>
            </w:r>
          </w:p>
        </w:tc>
        <w:tc>
          <w:tcPr>
            <w:tcW w:type="dxa" w:w="2635"/>
          </w:tcPr>
          <w:p>
            <w:r>
              <w:t>{onlem}</w:t>
            </w:r>
          </w:p>
        </w:tc>
        <w:tc>
          <w:tcPr>
            <w:tcW w:type="dxa" w:w="2635"/>
          </w:tcPr>
          <w:p>
            <w:r>
              <w:t>{sorumlu}{/riskler}</w:t>
            </w:r>
          </w:p>
        </w:tc>
      </w:tr>
    </w:tbl>
    <w:p/>
    <w:p>
      <w:pPr>
        <w:pStyle w:val="Heading2"/>
      </w:pPr>
      <w:r>
        <w:t>5. ACİL DURUM ORGANİZASYONU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D9D9D9"/>
          </w:tcPr>
          <w:p>
            <w:r>
              <w:t>Acil Durum / İletişim</w:t>
            </w:r>
          </w:p>
        </w:tc>
        <w:tc>
          <w:tcPr>
            <w:tcW w:type="dxa" w:w="5270"/>
            <w:shd w:val="clear" w:color="auto" w:fill="D9D9D9"/>
          </w:tcPr>
          <w:p>
            <w:r>
              <w:t>Yapılacaklar / Numara</w:t>
            </w:r>
          </w:p>
        </w:tc>
      </w:tr>
      <w:tr>
        <w:tc>
          <w:tcPr>
            <w:tcW w:type="dxa" w:w="5270"/>
          </w:tcPr>
          <w:p>
            <w:r>
              <w:t>{#acilDurum}{durum}</w:t>
            </w:r>
          </w:p>
        </w:tc>
        <w:tc>
          <w:tcPr>
            <w:tcW w:type="dxa" w:w="5270"/>
          </w:tcPr>
          <w:p>
            <w:r>
              <w:t>{yapilacaklar}{/acilDurum}</w:t>
            </w:r>
          </w:p>
        </w:tc>
      </w:tr>
    </w:tbl>
    <w:p/>
    <w:p>
      <w:pPr>
        <w:pStyle w:val="Heading2"/>
      </w:pPr>
      <w:r>
        <w:t>6. EĞİTİM, SAĞLIK GÖZETİMİ VE KKD</w:t>
      </w:r>
    </w:p>
    <w:p>
      <w:r>
        <w:t>• İşe giriş İSG eğitimi ve saha oryantasyonu yapılmadan kimse sahaya alınmaz; tehlikeli işler için özel eğitim verilir.</w:t>
        <w:br/>
        <w:t>• İşe giriş ve periyodik sağlık muayeneleri yapılır; yüksekte çalışacaklar için ek değerlendirme uygulanır.</w:t>
        <w:br/>
        <w:t>• Günlük iş başı toplantıları (toolbox) ile riskler hatırlatılır; eğitim/katılım kayıtları imza ile tutulur.</w:t>
        <w:br/>
        <w:t>• Zorunlu KKD: baret, çelik burçlu ayakkabı, reflöktörlü yelek; işe özel: emniyet kemeri, eldiven, gözlük, maske, kulaklık. KKD ücretsiz sağlanır ve kullanımı denetlenir.</w:t>
      </w:r>
    </w:p>
    <w:p>
      <w:pPr>
        <w:pStyle w:val="Heading2"/>
      </w:pPr>
      <w:r>
        <w:t>7. PLANIN GÜNCELLENMESİ, REVİZYON VE ONAY</w:t>
      </w:r>
    </w:p>
    <w:p>
      <w:r>
        <w:t>Bu plan; işin ilerlemesi, yeni alt işveren katılımı, kaza/ramak kala veya yöntem değişikliğinde SG koordinatörü tarafından güncellenir. Güncel kopya sahada bulundurulur ve ilgililere tebliğ edilir.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F2F2F2"/>
          </w:tcPr>
          <w:p>
            <w:r>
              <w:t>Hazırlayan (İSG Uzmanı)</w:t>
            </w:r>
          </w:p>
        </w:tc>
        <w:tc>
          <w:tcPr>
            <w:tcW w:type="dxa" w:w="3513"/>
            <w:shd w:val="clear" w:color="auto" w:fill="F2F2F2"/>
          </w:tcPr>
          <w:p>
            <w:r>
              <w:t>Kontrol (SG Koordinatörü)</w:t>
            </w:r>
          </w:p>
        </w:tc>
        <w:tc>
          <w:tcPr>
            <w:tcW w:type="dxa" w:w="3513"/>
            <w:shd w:val="clear" w:color="auto" w:fill="F2F2F2"/>
          </w:tcPr>
          <w:p>
            <w:r>
              <w:t>Onay (İşveren / Proje Sorumlusu)</w:t>
            </w:r>
          </w:p>
        </w:tc>
      </w:tr>
      <w:tr>
        <w:tc>
          <w:tcPr>
            <w:tcW w:type="dxa" w:w="3513"/>
          </w:tcPr>
          <w:p>
            <w:r>
              <w:t>Ad Soyad: {hazirlayanAd}</w:t>
              <w:br/>
              <w:t>Tarih: {hazirlayanTarih}</w:t>
              <w:br/>
              <w:t>İmza:</w:t>
            </w:r>
          </w:p>
        </w:tc>
        <w:tc>
          <w:tcPr>
            <w:tcW w:type="dxa" w:w="3513"/>
          </w:tcPr>
          <w:p>
            <w:r>
              <w:t>Ad Soyad: {koordinatorAd}</w:t>
              <w:br/>
              <w:t>Tarih: {koordinatorTarih}</w:t>
              <w:br/>
              <w:t>İmza:</w:t>
            </w:r>
          </w:p>
        </w:tc>
        <w:tc>
          <w:tcPr>
            <w:tcW w:type="dxa" w:w="3513"/>
          </w:tcPr>
          <w:p>
            <w:r>
              <w:t>Ad Soyad: {onaylayanAd}</w:t>
              <w:br/>
              <w:t>Tarih: {onaylayanTarih}</w:t>
              <w:br/>
              <w:t>İmza:</w:t>
            </w:r>
          </w:p>
        </w:tc>
      </w:tr>
    </w:tbl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