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LİMAN İŞLETMESİ – ELEKTRİK TESİSATI VE TOPRAKLAMA ÖLÇÜM TAKİP ÇİZELGESİ</w:t>
        <w:br/>
      </w:r>
    </w:p>
    <w:p>
      <w:pPr>
        <w:jc w:val="center"/>
      </w:pPr>
      <w:r>
        <w:rPr>
          <w:i/>
          <w:sz w:val="18"/>
        </w:rPr>
        <w:t>Yasal Dayanak: 6331 sayılı İSG Kanunu • Elektrik Tesislerinde Topraklamalar Yön. (RG 21.08.2001/24500) • İş Ekipmanlarının Kullanımında Sağlık ve Güvenlik Şartları Yön. EK-III/2.3 • TS HD 60364 • TS EN 62305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2451"/>
          </w:tcPr>
          <w:p>
            <w:r>
              <w:rPr>
                <w:b/>
              </w:rPr>
              <w:t>İşletme / Tesis Adı:</w:t>
            </w:r>
          </w:p>
        </w:tc>
        <w:tc>
          <w:tcPr>
            <w:tcW w:type="dxa" w:w="2451"/>
          </w:tcPr>
          <w:p>
            <w:r>
              <w:t>{isletmeAdi}</w:t>
            </w:r>
          </w:p>
        </w:tc>
        <w:tc>
          <w:tcPr>
            <w:tcW w:type="dxa" w:w="2451"/>
          </w:tcPr>
          <w:p>
            <w:r>
              <w:rPr>
                <w:b/>
              </w:rPr>
              <w:t>Ölçüm Tarihi:</w:t>
            </w:r>
          </w:p>
        </w:tc>
        <w:tc>
          <w:tcPr>
            <w:tcW w:type="dxa" w:w="2451"/>
          </w:tcPr>
          <w:p>
            <w:r>
              <w:t>{olcumTarihi}</w:t>
            </w:r>
          </w:p>
        </w:tc>
        <w:tc>
          <w:tcPr>
            <w:tcW w:type="dxa" w:w="2451"/>
          </w:tcPr>
          <w:p>
            <w:r>
              <w:rPr>
                <w:b/>
              </w:rPr>
              <w:t>Sonraki Kontrol:</w:t>
            </w:r>
          </w:p>
        </w:tc>
        <w:tc>
          <w:tcPr>
            <w:tcW w:type="dxa" w:w="2451"/>
          </w:tcPr>
          <w:p>
            <w:r>
              <w:t>{sonrakiKontrolTarihi}</w:t>
            </w:r>
          </w:p>
        </w:tc>
      </w:tr>
      <w:tr>
        <w:tc>
          <w:tcPr>
            <w:tcW w:type="dxa" w:w="2451"/>
          </w:tcPr>
          <w:p>
            <w:r>
              <w:rPr>
                <w:b/>
              </w:rPr>
              <w:t>Ölçümü Yapan (Ad-Soyad / Unvan):</w:t>
            </w:r>
          </w:p>
        </w:tc>
        <w:tc>
          <w:tcPr>
            <w:tcW w:type="dxa" w:w="2451"/>
          </w:tcPr>
          <w:p>
            <w:r>
              <w:t>{olcumuYapan}</w:t>
            </w:r>
          </w:p>
        </w:tc>
        <w:tc>
          <w:tcPr>
            <w:tcW w:type="dxa" w:w="2451"/>
          </w:tcPr>
          <w:p>
            <w:r>
              <w:rPr>
                <w:b/>
              </w:rPr>
              <w:t>Ölçüm Cihazı / Kal. No:</w:t>
            </w:r>
          </w:p>
        </w:tc>
        <w:tc>
          <w:tcPr>
            <w:tcW w:type="dxa" w:w="2451"/>
          </w:tcPr>
          <w:p>
            <w:r>
              <w:t>{olcumCihazi}</w:t>
            </w:r>
          </w:p>
        </w:tc>
        <w:tc>
          <w:tcPr>
            <w:tcW w:type="dxa" w:w="2451"/>
          </w:tcPr>
          <w:p>
            <w:r>
              <w:rPr>
                <w:b/>
              </w:rPr>
              <w:t>Ölçüm Yöntemi:</w:t>
            </w:r>
          </w:p>
        </w:tc>
        <w:tc>
          <w:tcPr>
            <w:tcW w:type="dxa" w:w="2451"/>
          </w:tcPr>
          <w:p>
            <w:r>
              <w:t>{olcumYontemi}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type="dxa" w:w="105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S.N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05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Ölçüm Noktası / Pano Adı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05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Konum / Bölge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05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Sistem (TN/TT)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150"/>
            <w:gridSpan w:val="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TOPRAKLAMA DİRENCİ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05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Süreklilik (Ω)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05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İzolasyon Diren. (MΩ)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150"/>
            <w:gridSpan w:val="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KAÇAK AKIM RÖLESİ (RCD)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05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Genel Değerlendirme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050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Açıklama / Alınacak Önlem</w:t>
            </w:r>
          </w:p>
          <w:p>
            <w:pPr>
              <w:jc w:val="center"/>
            </w:pPr>
            <w:r>
              <w:rPr>
                <w:b/>
                <w:sz w:val="16"/>
              </w:rPr>
            </w:r>
          </w:p>
        </w:tc>
      </w:tr>
      <w:tr>
        <w:tc>
          <w:tcPr>
            <w:tcW w:type="dxa" w:w="1050"/>
            <w:vMerge/>
          </w:tcPr>
          <w:p/>
        </w:tc>
        <w:tc>
          <w:tcPr>
            <w:tcW w:type="dxa" w:w="1050"/>
            <w:vMerge/>
          </w:tcPr>
          <w:p/>
        </w:tc>
        <w:tc>
          <w:tcPr>
            <w:tcW w:type="dxa" w:w="1050"/>
            <w:vMerge/>
          </w:tcPr>
          <w:p/>
        </w:tc>
        <w:tc>
          <w:tcPr>
            <w:tcW w:type="dxa" w:w="1050"/>
            <w:vMerge/>
          </w:tcPr>
          <w:p/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Ölçülen (Ω)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Sınır (Ω)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Sonuç</w:t>
            </w:r>
          </w:p>
        </w:tc>
        <w:tc>
          <w:tcPr>
            <w:tcW w:type="dxa" w:w="1050"/>
            <w:vMerge/>
          </w:tcPr>
          <w:p/>
        </w:tc>
        <w:tc>
          <w:tcPr>
            <w:tcW w:type="dxa" w:w="1050"/>
            <w:vMerge/>
          </w:tcPr>
          <w:p/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Açma Ak. (mA)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Açma Sür. (ms)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Sonuç</w:t>
            </w:r>
          </w:p>
        </w:tc>
        <w:tc>
          <w:tcPr>
            <w:tcW w:type="dxa" w:w="1050"/>
            <w:vMerge/>
          </w:tcPr>
          <w:p/>
        </w:tc>
        <w:tc>
          <w:tcPr>
            <w:tcW w:type="dxa" w:w="1050"/>
            <w:vMerge/>
          </w:tcPr>
          <w:p/>
        </w:tc>
      </w:tr>
      <w:tr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{#olcumler}{sn}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{nokta}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{konum}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{sistem}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{direncOlculen}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{direncSinir}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{direncSonuc}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{sureklilik}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{izolasyon}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{rcdAkim}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{rcdSure}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{rcdSonuc}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{degerlendirme}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sz w:val="16"/>
              </w:rPr>
              <w:t>{aciklama}{/olcumler}</w:t>
            </w:r>
          </w:p>
        </w:tc>
      </w:tr>
    </w:tbl>
    <w:p>
      <w:r>
        <w:rPr>
          <w:b/>
        </w:rPr>
        <w:br/>
        <w:t>SINIR DEĞER KRİTERLERİ (Elektrik Tesislerinde Topraklamalar Yön. Çizelge-12 / TS EN 62305):</w:t>
      </w:r>
    </w:p>
    <w:p>
      <w:r>
        <w:t>• İşletme/koruma topraklaması: ≤2 Ω   • 30 mA kaçak akım rölesi (RCD) bulunan TT sistemde: ≤200 Ω   • Yıldırımlık/Paratoner topraklaması (TS EN 62305): ≤10 Ω   • RCD açma süresi (30mA): ≤300 ms</w:t>
        <w:br/>
      </w:r>
      <w:r>
        <w:t>• Süreklilik (koruma iletkeni): düşük olmalı (tipik ≤2 Ω)   • İzolasyon direnci: ≥1 MΩ (TS HD 60364-6)   • Periyodik kontrol süresi: Sanayi tesisleri/limanlar için 1 (bir) yıl</w:t>
      </w:r>
    </w:p>
    <w:p>
      <w:r>
        <w:rPr>
          <w:b/>
        </w:rPr>
        <w:br/>
        <w:t xml:space="preserve">GENEL SONUÇ / KANAAT: </w:t>
      </w:r>
      <w:r>
        <w:t>{genelSonuc}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rPr>
                <w:b/>
              </w:rPr>
              <w:t>Ölçümü Yapan</w:t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rPr>
                <w:b/>
              </w:rPr>
              <w:t>Kontrol Eden / İSG Uzmanı</w:t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rPr>
                <w:b/>
              </w:rPr>
              <w:t>İşveren / İşveren Vekili</w:t>
            </w:r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br/>
              <w:t>Ad-Soyad / İmza:</w:t>
              <w:br/>
              <w:t>{olcumuYapanImza}</w:t>
              <w:br/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br/>
              <w:t>Ad-Soyad / İmza:</w:t>
              <w:br/>
              <w:t>{isgUzmaniImza}</w:t>
              <w:br/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br/>
              <w:t>Ad-Soyad / İmza:</w:t>
              <w:br/>
              <w:t>{isverenImza}</w:t>
              <w:br/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