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32"/>
        </w:rPr>
        <w:t>TRAFO VE PARATONER TOPRAKLAMA ÖLÇÜM TAKİP FORMU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Enerji Santralleri - Periyodik Elektriksel Ölçüm Kaydı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Tesis / İşletme Adı: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{tesisAdi}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Rapor No: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{raporNo}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Adres / Lokasyon: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{adresLokasyon}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Ölçüm Tarihi: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{olcumTarihi}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Ölçüm Yapan / Yetkili: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{olcumYapan}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Sonraki Ölçüm: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{sonrakiOlcum}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Cihaz / Marka-Model: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{cihazMarkaModel}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Kalib. Tarihi: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{kalibrasyonTarihi}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Hava Durumu / Zemin: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{havaDurumuZemin}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Ölçüm Yöntemi: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{olcumYontemi}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Sıra No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Ölçüm Noktası / Ekipman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Topraklama Tipi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Koruma Gerilimi (V)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Sigorta/Akım (A)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Sınır Değer (Ω)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Ölçülen Değer (Ω)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Sonuç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 / Öneri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{#olcumKayitlari}{siraNo}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{ekipman}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{topraklamaTipi}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{korumaGerilimi}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{sigortaAkim}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{sinirDeger}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{olculenDeger}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{sonuc}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{acıklamaOneri}{/olcumKayitlari}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sz w:val="18"/>
        </w:rPr>
        <w:t xml:space="preserve">Sınır Değer Hesabı: </w:t>
      </w:r>
      <w:r>
        <w:rPr>
          <w:rFonts w:ascii="Arial" w:hAnsi="Arial"/>
          <w:sz w:val="18"/>
        </w:rPr>
        <w:t>Koruma topraklaması için R = Ud / Ia (Ud: dokunma gerilimi 50V, Ia: açtırma akımı). Yıldırımdan korunma (paratoner) tesisleri için sınır ≤ 10 Ω.</w:t>
      </w:r>
    </w:p>
    <w:p>
      <w:pPr>
        <w:spacing w:after="240"/>
      </w:pPr>
      <w:r>
        <w:rPr>
          <w:rFonts w:ascii="Arial" w:hAnsi="Arial"/>
          <w:b/>
          <w:sz w:val="18"/>
        </w:rPr>
        <w:t xml:space="preserve">Dayanak: </w:t>
      </w:r>
      <w:r>
        <w:rPr>
          <w:rFonts w:ascii="Arial" w:hAnsi="Arial"/>
          <w:sz w:val="18"/>
        </w:rPr>
        <w:t>Elektrik Tesislerinde Topraklamalar Yönetmeliği - İş Ekipmanlarının Kullanımında Sağlık ve Güvenlik Şartları Yönetmeliği (EK-III). Periyot: Trafo/dağıtım tesisleri 2 yıl, paratoner 1 yıl.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GENEL DEĞERLENDİRME / SONUÇ:</w:t>
      </w:r>
    </w:p>
    <w:p>
      <w:pPr>
        <w:spacing w:after="360"/>
      </w:pPr>
      <w:r>
        <w:rPr>
          <w:rFonts w:ascii="Arial" w:hAnsi="Arial"/>
          <w:sz w:val="20"/>
        </w:rPr>
        <w:t>{genelDegerlendirmeSonuc}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  <w:shd w:fill="EAECE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Ölçümü Yapan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  <w:shd w:fill="EAECE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Kontrol Eden (İSG/Teknik)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  <w:shd w:fill="EAECE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İşveren / Tesis Yetkilisi</w:t>
            </w:r>
          </w:p>
        </w:tc>
      </w:tr>
      <w:tr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Ad Soyad / İmza:</w:t>
              <w:br/>
              <w:t>{olcumYapanAdSoyad}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Ad Soyad / İmza:</w:t>
              <w:br/>
              <w:t>{kontrolEdenAdSoyad}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Ad Soyad / İmza:</w:t>
              <w:br/>
              <w:t>{isverenYetkiliAdSoyad}</w:t>
            </w:r>
          </w:p>
        </w:tc>
      </w:tr>
    </w:tbl>
    <w:sectPr w:rsidR="00FC693F" w:rsidRPr="0006063C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