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LEJYONELLA RİSK ANALİZİ VE SU ANALİZ TAKİP FORMU</w:t>
      </w:r>
    </w:p>
    <w:p>
      <w:pPr>
        <w:jc w:val="center"/>
      </w:pPr>
      <w:r>
        <w:rPr>
          <w:i/>
          <w:sz w:val="18"/>
        </w:rPr>
        <w:t>Otel, Bina ve Hastaneler İçin (Lejyoner Hastalığı Kontrol Usul ve Esasları Hk. Yönetmelik – 13.05.2015 / R.G. 29354)</w:t>
      </w:r>
    </w:p>
    <w:p/>
    <w:p>
      <w:r>
        <w:rPr>
          <w:b/>
        </w:rPr>
        <w:t>1. TESİS / İŞLETME BİLGİLERİ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shd w:fill="F2F2F2"/>
          </w:tcPr>
          <w:p>
            <w:r>
              <w:rPr>
                <w:b/>
              </w:rPr>
              <w:t>Tesis Adı / Unvanı</w:t>
            </w:r>
          </w:p>
        </w:tc>
        <w:tc>
          <w:tcPr>
            <w:tcW w:type="dxa" w:w="3600"/>
          </w:tcPr>
          <w:p>
            <w:r>
              <w:t>{tesisAdi}</w:t>
            </w:r>
          </w:p>
        </w:tc>
        <w:tc>
          <w:tcPr>
            <w:tcW w:type="dxa" w:w="3600"/>
            <w:shd w:fill="F2F2F2"/>
          </w:tcPr>
          <w:p>
            <w:r>
              <w:rPr>
                <w:b/>
              </w:rPr>
              <w:t>Tesis Türü</w:t>
            </w:r>
          </w:p>
        </w:tc>
        <w:tc>
          <w:tcPr>
            <w:tcW w:type="dxa" w:w="3600"/>
          </w:tcPr>
          <w:p>
            <w:r>
              <w:t>{tesisTuru}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b/>
              </w:rPr>
              <w:t>Adres</w:t>
            </w:r>
          </w:p>
        </w:tc>
        <w:tc>
          <w:tcPr>
            <w:tcW w:type="dxa" w:w="3600"/>
          </w:tcPr>
          <w:p>
            <w:r>
              <w:t>{adres}</w:t>
            </w:r>
          </w:p>
        </w:tc>
        <w:tc>
          <w:tcPr>
            <w:tcW w:type="dxa" w:w="3600"/>
            <w:shd w:fill="F2F2F2"/>
          </w:tcPr>
          <w:p>
            <w:r>
              <w:rPr>
                <w:b/>
              </w:rPr>
              <w:t>Yatak / Oda Sayısı</w:t>
            </w:r>
          </w:p>
        </w:tc>
        <w:tc>
          <w:tcPr>
            <w:tcW w:type="dxa" w:w="3600"/>
          </w:tcPr>
          <w:p>
            <w:r>
              <w:t>{yatakOdaSayisi}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b/>
              </w:rPr>
              <w:t>Risk Değerlendirmesini Yapan</w:t>
            </w:r>
          </w:p>
        </w:tc>
        <w:tc>
          <w:tcPr>
            <w:tcW w:type="dxa" w:w="3600"/>
          </w:tcPr>
          <w:p>
            <w:r>
              <w:t>{riskDegerlendirmesiniYapan}</w:t>
            </w:r>
          </w:p>
        </w:tc>
        <w:tc>
          <w:tcPr>
            <w:tcW w:type="dxa" w:w="3600"/>
            <w:shd w:fill="F2F2F2"/>
          </w:tcPr>
          <w:p>
            <w:r>
              <w:rPr>
                <w:b/>
              </w:rPr>
              <w:t>Düzenlenme Tarihi</w:t>
            </w:r>
          </w:p>
        </w:tc>
        <w:tc>
          <w:tcPr>
            <w:tcW w:type="dxa" w:w="3600"/>
          </w:tcPr>
          <w:p>
            <w:r>
              <w:t>{duzenlenmeTarihi}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b/>
              </w:rPr>
              <w:t>Akredite Laboratuvar (ISO 11731)</w:t>
            </w:r>
          </w:p>
        </w:tc>
        <w:tc>
          <w:tcPr>
            <w:tcW w:type="dxa" w:w="3600"/>
          </w:tcPr>
          <w:p>
            <w:r>
              <w:t>{akrediteLab}</w:t>
            </w:r>
          </w:p>
        </w:tc>
        <w:tc>
          <w:tcPr>
            <w:tcW w:type="dxa" w:w="3600"/>
            <w:shd w:fill="F2F2F2"/>
          </w:tcPr>
          <w:p>
            <w:r>
              <w:rPr>
                <w:b/>
              </w:rPr>
              <w:t>Sonraki Kontrol Tarihi</w:t>
            </w:r>
          </w:p>
        </w:tc>
        <w:tc>
          <w:tcPr>
            <w:tcW w:type="dxa" w:w="3600"/>
          </w:tcPr>
          <w:p>
            <w:r>
              <w:t>{sonrakiKontrolTarihi}</w:t>
            </w:r>
          </w:p>
        </w:tc>
      </w:tr>
    </w:tbl>
    <w:p/>
    <w:p>
      <w:r>
        <w:rPr>
          <w:b/>
        </w:rPr>
        <w:t>2. LEJYONELLA RİSK ANALİZİ (Risk = Olasılık × Şiddet)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Risk Noktası / Sistem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Tehlike / Risk Tanımı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Ola.(1-5)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Şid.(1-5)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Risk Sk.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Risk Düzeyi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Alınacak Önlem / Kontrol Tedbiri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>{#riskAnalizi}{no}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{riskNoktasi}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{tehlikeTanimi}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{olasilik}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{siddet}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{riskSkoru}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{riskDuzeyi}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{alinacakOnlem}{/riskAnalizi}</w:t>
            </w:r>
          </w:p>
        </w:tc>
      </w:tr>
    </w:tbl>
    <w:p/>
    <w:p>
      <w:r>
        <w:rPr>
          <w:b/>
        </w:rPr>
        <w:t>3. SU ANALİZİ TAKİP TABLOSU (Numune Noktaları – Yerinde Ölçüm ve Laboratuvar Sonuçları)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Numune Noktası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Numune Tarihi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Sıcaklık (°C)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pH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Serbest Klor (ppm)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Legionella (CFU/L)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Değerlendirme / Sonuç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>{#suAnalizi}{no}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{numuneNoktasi}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{numuneTarihi}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{sicaklik}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{ph}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{serbestKlor}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{legionella}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{degerlendirmeSonuc}{/suAnalizi}</w:t>
            </w:r>
          </w:p>
        </w:tc>
      </w:tr>
    </w:tbl>
    <w:p/>
    <w:p>
      <w:r>
        <w:rPr>
          <w:b/>
        </w:rPr>
        <w:t>4. DEĞERLENDİRME KRİTERLERİ VE LİMİT DEĞERLERİ (TS EN ISO 11731)</w:t>
      </w:r>
    </w:p>
    <w:p>
      <w:r>
        <w:t>• Legionella &lt; 100 CFU/L → UYGUN (rutin kontrole devam) | 100–1000 CFU/L → İZLEM/ÖNLEM (dezenfeksiyon + tekrar numune) | &gt; 1000 CFU/L → UYGUN DEĞİL (acil dekontaminasyon, 2. numune zorunlu)</w:t>
        <w:br/>
      </w:r>
      <w:r>
        <w:t>• Hedef Sıcaklıklar: Sıcak su boyler ≥60°C, dağıtım ≥50°C | Soğuk su &lt;20°C | Riskli üreme aralığı 25–45°C | Serbest klor: şebeke 0.2–0.5 ppm, şok klorlama ≥3 ppm / 24 saat | pH 7.2–7.6</w:t>
        <w:br/>
      </w:r>
      <w:r>
        <w:t>• Numune Sayısı: &lt;500 yatak → periferik en az 10 numune; &gt;500 yatak → her ilave 50 yatak için +1 numune (Yataktan: kat odaları sıcak su musluğu ve duş başlığı)</w:t>
        <w:br/>
      </w:r>
      <w:r>
        <w:t>• Analiz Periyodu: Soğutma kuleleri yılda en az 2 kez; konaklama tesisleri ve hastaneler periyodik; vaka durumunda 1. ve 2. numune zorunlu</w:t>
      </w:r>
    </w:p>
    <w:p/>
    <w:p>
      <w:r>
        <w:rPr>
          <w:b/>
        </w:rPr>
        <w:t>5. ONAY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F2F2F2"/>
          </w:tcPr>
          <w:p>
            <w:pPr>
              <w:jc w:val="center"/>
            </w:pPr>
            <w:r>
              <w:rPr>
                <w:b/>
              </w:rPr>
              <w:t>Hazırlayan (İSG Uzmanı)</w:t>
            </w:r>
          </w:p>
        </w:tc>
        <w:tc>
          <w:tcPr>
            <w:tcW w:type="dxa" w:w="4800"/>
            <w:shd w:fill="F2F2F2"/>
          </w:tcPr>
          <w:p>
            <w:pPr>
              <w:jc w:val="center"/>
            </w:pPr>
            <w:r>
              <w:rPr>
                <w:b/>
              </w:rPr>
              <w:t>Kontrol Eden (İşyeri Hekimi)</w:t>
            </w:r>
          </w:p>
        </w:tc>
        <w:tc>
          <w:tcPr>
            <w:tcW w:type="dxa" w:w="4800"/>
            <w:shd w:fill="F2F2F2"/>
          </w:tcPr>
          <w:p>
            <w:pPr>
              <w:jc w:val="center"/>
            </w:pPr>
            <w:r>
              <w:rPr>
                <w:b/>
              </w:rPr>
              <w:t>Onaylayan (İşveren / Tesis Müdürü)</w:t>
            </w:r>
          </w:p>
        </w:tc>
      </w:tr>
      <w:tr>
        <w:tc>
          <w:tcPr>
            <w:tcW w:type="dxa" w:w="4800"/>
          </w:tcPr>
          <w:p>
            <w:r>
              <w:t>Adı Soyadı: {isgUzmaniAdSoyad}</w:t>
              <w:br/>
              <w:t>İmza:</w:t>
              <w:br/>
            </w:r>
          </w:p>
        </w:tc>
        <w:tc>
          <w:tcPr>
            <w:tcW w:type="dxa" w:w="4800"/>
          </w:tcPr>
          <w:p>
            <w:r>
              <w:t>Adı Soyadı: {isyeriHekimiAdSoyad}</w:t>
              <w:br/>
              <w:t>İmza:</w:t>
              <w:br/>
            </w:r>
          </w:p>
        </w:tc>
        <w:tc>
          <w:tcPr>
            <w:tcW w:type="dxa" w:w="4800"/>
          </w:tcPr>
          <w:p>
            <w:r>
              <w:t>Adı Soyad: {isverenAdSoyad}</w:t>
              <w:br/>
              <w:t>İmza:</w:t>
              <w:br/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