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b/>
          <w:color w:val="595959"/>
          <w:sz w:val="28"/>
        </w:rPr>
        <w:t>T.C.</w:t>
        <w:br/>
        <w:t>ÇALIŞMA VE SOSYAL GÜVENLİK BAKANLIĞI</w:t>
        <w:br/>
      </w:r>
      <w:r>
        <w:rPr>
          <w:b/>
          <w:color w:val="595959"/>
          <w:sz w:val="24"/>
        </w:rPr>
        <w:t>İş Sağlığı ve Güvenliği Genel Müdürlüğü</w:t>
        <w:br/>
      </w:r>
    </w:p>
    <w:p>
      <w:pPr>
        <w:spacing w:after="400"/>
        <w:jc w:val="center"/>
      </w:pPr>
      <w:r>
        <w:rPr>
          <w:b/>
          <w:color w:val="6E6E6E"/>
          <w:sz w:val="20"/>
        </w:rPr>
        <w:t>{regionDirectorate}</w:t>
        <w:br/>
        <w:t>{branchName}</w:t>
      </w:r>
    </w:p>
    <w:p>
      <w:pPr>
        <w:spacing w:after="400"/>
        <w:jc w:val="center"/>
      </w:pPr>
      <w:r>
        <w:rPr>
          <w:b/>
          <w:color w:val="1F4E79"/>
          <w:sz w:val="44"/>
        </w:rPr>
        <w:t>İŞ SAĞLIĞI VE GÜVENLİĞİ</w:t>
        <w:br/>
        <w:t>YILLIK DEĞERLENDİRME RAPORU</w:t>
        <w:br/>
      </w:r>
    </w:p>
    <w:p>
      <w:pPr>
        <w:spacing w:after="600"/>
        <w:jc w:val="center"/>
      </w:pPr>
      <w:r>
        <w:rPr>
          <w:b/>
          <w:color w:val="333333"/>
          <w:sz w:val="24"/>
        </w:rPr>
        <w:t>RAPOR DÖNEMİ: {periodStart} — {periodEnd}</w:t>
      </w:r>
    </w:p>
    <w:p>
      <w:pPr>
        <w:jc w:val="center"/>
      </w:pPr>
      <w:r>
        <w:rPr>
          <w:b/>
          <w:color w:val="1F4E79"/>
          <w:sz w:val="22"/>
        </w:rPr>
        <w:t>İŞYERİ UNVANI: {companyName}</w:t>
        <w:br/>
        <w:t>NACE KODU: {naceCode} | TEHLİKE SINIFI: {hazardClass}</w:t>
      </w:r>
    </w:p>
    <w:p>
      <w:r>
        <w:br w:type="page"/>
      </w:r>
    </w:p>
    <w:p>
      <w:pPr>
        <w:spacing w:after="200"/>
      </w:pPr>
      <w:r>
        <w:rPr>
          <w:i/>
          <w:color w:val="404040"/>
          <w:sz w:val="19"/>
        </w:rPr>
        <w:t>YASAL DAYANAK VE AÇIKLAMA:</w:t>
        <w:br/>
        <w:t>Bu rapor, 6331 sayılı İş Sağlığı ve Güvenliği Kanunu, İş Sağlığı ve Güvenliği Hizmetleri Yönetmeliği'nin 13. maddesi, İş Güvenliği Uzmanlarının Görev, Yetki, Sorumluluk ve Eğitimleri Hakkında Yönetmelik ve İşyeri Hekimi ve Diğer Sağlık Personelinin Görev, Yetki, Sorumluluk ve Eğitimleri Hakkında Yönetmelik hükümleri gereğince işyerindeki İSG çalışmalarını bütünsel olarak değerlendirmek üzere yıllık olarak hazırlanmıştır.</w:t>
      </w:r>
    </w:p>
    <w:p>
      <w:pPr>
        <w:spacing w:before="240" w:after="80"/>
      </w:pPr>
      <w:r>
        <w:rPr>
          <w:b/>
          <w:color w:val="1F4E79"/>
          <w:sz w:val="22"/>
        </w:rPr>
        <w:t>1. İŞYERİ BİLGİLERİ</w:t>
      </w:r>
    </w:p>
    <w:tbl>
      <w:tblPr>
        <w:tblStyle w:val="TableGrid"/>
        <w:tblW w:type="auto" w:w="0"/>
        <w:tblLook w:firstColumn="1" w:firstRow="1" w:lastColumn="0" w:lastRow="0" w:noHBand="0" w:noVBand="1" w:val="04A0"/>
      </w:tblPr>
      <w:tblGrid>
        <w:gridCol w:w="7070"/>
        <w:gridCol w:w="7070"/>
      </w:tblGrid>
      <w:tr>
        <w:tc>
          <w:tcPr>
            <w:tcW w:type="dxa" w:w="2835"/>
            <w:shd w:fill="F2F2F2"/>
          </w:tcPr>
          <w:p>
            <w:pPr>
              <w:spacing w:after="40" w:before="40"/>
            </w:pPr>
            <w:r>
              <w:rPr>
                <w:b/>
                <w:color w:val="333333"/>
              </w:rPr>
              <w:t>İşyeri Unvanı</w:t>
            </w:r>
          </w:p>
        </w:tc>
        <w:tc>
          <w:tcPr>
            <w:tcW w:type="dxa" w:w="12472"/>
          </w:tcPr>
          <w:p>
            <w:pPr>
              <w:spacing w:after="40" w:before="40"/>
            </w:pPr>
            <w:r>
              <w:t>{companyName}</w:t>
            </w:r>
          </w:p>
        </w:tc>
      </w:tr>
      <w:tr>
        <w:tc>
          <w:tcPr>
            <w:tcW w:type="dxa" w:w="2835"/>
            <w:shd w:fill="F2F2F2"/>
          </w:tcPr>
          <w:p>
            <w:pPr>
              <w:spacing w:after="40" w:before="40"/>
            </w:pPr>
            <w:r>
              <w:rPr>
                <w:b/>
                <w:color w:val="333333"/>
              </w:rPr>
              <w:t>SGK Sicil No</w:t>
            </w:r>
          </w:p>
        </w:tc>
        <w:tc>
          <w:tcPr>
            <w:tcW w:type="dxa" w:w="12472"/>
          </w:tcPr>
          <w:p>
            <w:pPr>
              <w:spacing w:after="40" w:before="40"/>
            </w:pPr>
            <w:r>
              <w:t>{sgkNo}</w:t>
            </w:r>
          </w:p>
        </w:tc>
      </w:tr>
      <w:tr>
        <w:tc>
          <w:tcPr>
            <w:tcW w:type="dxa" w:w="2835"/>
            <w:shd w:fill="F2F2F2"/>
          </w:tcPr>
          <w:p>
            <w:pPr>
              <w:spacing w:after="40" w:before="40"/>
            </w:pPr>
            <w:r>
              <w:rPr>
                <w:b/>
                <w:color w:val="333333"/>
              </w:rPr>
              <w:t>Vergi No / Daire</w:t>
            </w:r>
          </w:p>
        </w:tc>
        <w:tc>
          <w:tcPr>
            <w:tcW w:type="dxa" w:w="12472"/>
          </w:tcPr>
          <w:p>
            <w:pPr>
              <w:spacing w:after="40" w:before="40"/>
            </w:pPr>
            <w:r>
              <w:t>{taxNo} / {taxOffice}</w:t>
            </w:r>
          </w:p>
        </w:tc>
      </w:tr>
      <w:tr>
        <w:tc>
          <w:tcPr>
            <w:tcW w:type="dxa" w:w="2835"/>
            <w:shd w:fill="F2F2F2"/>
          </w:tcPr>
          <w:p>
            <w:pPr>
              <w:spacing w:after="40" w:before="40"/>
            </w:pPr>
            <w:r>
              <w:rPr>
                <w:b/>
                <w:color w:val="333333"/>
              </w:rPr>
              <w:t>Adres</w:t>
            </w:r>
          </w:p>
        </w:tc>
        <w:tc>
          <w:tcPr>
            <w:tcW w:type="dxa" w:w="12472"/>
          </w:tcPr>
          <w:p>
            <w:pPr>
              <w:spacing w:after="40" w:before="40"/>
            </w:pPr>
            <w:r>
              <w:t>{address}</w:t>
            </w:r>
          </w:p>
        </w:tc>
      </w:tr>
      <w:tr>
        <w:tc>
          <w:tcPr>
            <w:tcW w:type="dxa" w:w="2835"/>
            <w:shd w:fill="F2F2F2"/>
          </w:tcPr>
          <w:p>
            <w:pPr>
              <w:spacing w:after="40" w:before="40"/>
            </w:pPr>
            <w:r>
              <w:rPr>
                <w:b/>
                <w:color w:val="333333"/>
              </w:rPr>
              <w:t>Telefon / E-posta</w:t>
            </w:r>
          </w:p>
        </w:tc>
        <w:tc>
          <w:tcPr>
            <w:tcW w:type="dxa" w:w="12472"/>
          </w:tcPr>
          <w:p>
            <w:pPr>
              <w:spacing w:after="40" w:before="40"/>
            </w:pPr>
            <w:r>
              <w:t>{phone} / {email}</w:t>
            </w:r>
          </w:p>
        </w:tc>
      </w:tr>
      <w:tr>
        <w:tc>
          <w:tcPr>
            <w:tcW w:type="dxa" w:w="2835"/>
            <w:shd w:fill="F2F2F2"/>
          </w:tcPr>
          <w:p>
            <w:pPr>
              <w:spacing w:after="40" w:before="40"/>
            </w:pPr>
            <w:r>
              <w:rPr>
                <w:b/>
                <w:color w:val="333333"/>
              </w:rPr>
              <w:t>NACE Kodu</w:t>
            </w:r>
          </w:p>
        </w:tc>
        <w:tc>
          <w:tcPr>
            <w:tcW w:type="dxa" w:w="12472"/>
          </w:tcPr>
          <w:p>
            <w:pPr>
              <w:spacing w:after="40" w:before="40"/>
            </w:pPr>
            <w:r>
              <w:t>{naceCode}</w:t>
            </w:r>
          </w:p>
        </w:tc>
      </w:tr>
      <w:tr>
        <w:tc>
          <w:tcPr>
            <w:tcW w:type="dxa" w:w="2835"/>
            <w:shd w:fill="F2F2F2"/>
          </w:tcPr>
          <w:p>
            <w:pPr>
              <w:spacing w:after="40" w:before="40"/>
            </w:pPr>
            <w:r>
              <w:rPr>
                <w:b/>
                <w:color w:val="333333"/>
              </w:rPr>
              <w:t>Tehlike Sınıfı</w:t>
            </w:r>
          </w:p>
        </w:tc>
        <w:tc>
          <w:tcPr>
            <w:tcW w:type="dxa" w:w="12472"/>
          </w:tcPr>
          <w:p>
            <w:pPr>
              <w:spacing w:after="40" w:before="40"/>
            </w:pPr>
            <w:r>
              <w:t>{hazardClass}</w:t>
            </w:r>
          </w:p>
        </w:tc>
      </w:tr>
      <w:tr>
        <w:tc>
          <w:tcPr>
            <w:tcW w:type="dxa" w:w="2835"/>
            <w:shd w:fill="F2F2F2"/>
          </w:tcPr>
          <w:p>
            <w:pPr>
              <w:spacing w:after="40" w:before="40"/>
            </w:pPr>
            <w:r>
              <w:rPr>
                <w:b/>
                <w:color w:val="333333"/>
              </w:rPr>
              <w:t>Toplam Çalışan Sayısı</w:t>
            </w:r>
          </w:p>
        </w:tc>
        <w:tc>
          <w:tcPr>
            <w:tcW w:type="dxa" w:w="12472"/>
          </w:tcPr>
          <w:p>
            <w:pPr>
              <w:spacing w:after="40" w:before="40"/>
            </w:pPr>
            <w:r>
              <w:t>{employeeCount} ({maleCount} Erkek / {femaleCount} Kadın)</w:t>
            </w:r>
          </w:p>
        </w:tc>
      </w:tr>
      <w:tr>
        <w:tc>
          <w:tcPr>
            <w:tcW w:type="dxa" w:w="2835"/>
            <w:shd w:fill="F2F2F2"/>
          </w:tcPr>
          <w:p>
            <w:pPr>
              <w:spacing w:after="40" w:before="40"/>
            </w:pPr>
            <w:r>
              <w:rPr>
                <w:b/>
                <w:color w:val="333333"/>
              </w:rPr>
              <w:t>Faaliyet Konusu</w:t>
            </w:r>
          </w:p>
        </w:tc>
        <w:tc>
          <w:tcPr>
            <w:tcW w:type="dxa" w:w="12472"/>
          </w:tcPr>
          <w:p>
            <w:pPr>
              <w:spacing w:after="40" w:before="40"/>
            </w:pPr>
            <w:r>
              <w:t>{activityField}</w:t>
            </w:r>
          </w:p>
        </w:tc>
      </w:tr>
      <w:tr>
        <w:tc>
          <w:tcPr>
            <w:tcW w:type="dxa" w:w="2835"/>
            <w:shd w:fill="F2F2F2"/>
          </w:tcPr>
          <w:p>
            <w:pPr>
              <w:spacing w:after="40" w:before="40"/>
            </w:pPr>
            <w:r>
              <w:rPr>
                <w:b/>
                <w:color w:val="333333"/>
              </w:rPr>
              <w:t>Çalışma Şekli</w:t>
            </w:r>
          </w:p>
        </w:tc>
        <w:tc>
          <w:tcPr>
            <w:tcW w:type="dxa" w:w="12472"/>
          </w:tcPr>
          <w:p>
            <w:pPr>
              <w:spacing w:after="40" w:before="40"/>
            </w:pPr>
            <w:r>
              <w:t>{workingHours}</w:t>
            </w:r>
          </w:p>
        </w:tc>
      </w:tr>
      <w:tr>
        <w:tc>
          <w:tcPr>
            <w:tcW w:type="dxa" w:w="2835"/>
            <w:shd w:fill="F2F2F2"/>
          </w:tcPr>
          <w:p>
            <w:pPr>
              <w:spacing w:after="40" w:before="40"/>
            </w:pPr>
            <w:r>
              <w:rPr>
                <w:b/>
                <w:color w:val="333333"/>
              </w:rPr>
              <w:t>İşveren / İşveren Vekili</w:t>
            </w:r>
          </w:p>
        </w:tc>
        <w:tc>
          <w:tcPr>
            <w:tcW w:type="dxa" w:w="12472"/>
          </w:tcPr>
          <w:p>
            <w:pPr>
              <w:spacing w:after="40" w:before="40"/>
            </w:pPr>
            <w:r>
              <w:t>{employerName}</w:t>
            </w:r>
          </w:p>
        </w:tc>
      </w:tr>
    </w:tbl>
    <w:p/>
    <w:p>
      <w:pPr>
        <w:spacing w:before="240" w:after="80"/>
      </w:pPr>
      <w:r>
        <w:rPr>
          <w:b/>
          <w:color w:val="1F4E79"/>
          <w:sz w:val="22"/>
        </w:rPr>
        <w:t>HİZMET ALINAN ORTAK SAĞLIK VE GÜVENLİK BİRİMİ (OSGB) BİLGİLERİ</w:t>
      </w:r>
    </w:p>
    <w:tbl>
      <w:tblPr>
        <w:tblStyle w:val="TableGrid"/>
        <w:tblW w:type="auto" w:w="0"/>
        <w:tblLook w:firstColumn="1" w:firstRow="1" w:lastColumn="0" w:lastRow="0" w:noHBand="0" w:noVBand="1" w:val="04A0"/>
      </w:tblPr>
      <w:tblGrid>
        <w:gridCol w:w="7070"/>
        <w:gridCol w:w="7070"/>
      </w:tblGrid>
      <w:tr>
        <w:tc>
          <w:tcPr>
            <w:tcW w:type="dxa" w:w="2835"/>
            <w:shd w:fill="F2F2F2"/>
          </w:tcPr>
          <w:p>
            <w:pPr>
              <w:spacing w:after="40" w:before="40"/>
            </w:pPr>
            <w:r>
              <w:rPr>
                <w:b/>
                <w:color w:val="333333"/>
              </w:rPr>
              <w:t>OSGB Unvanı</w:t>
            </w:r>
          </w:p>
        </w:tc>
        <w:tc>
          <w:tcPr>
            <w:tcW w:type="dxa" w:w="12472"/>
          </w:tcPr>
          <w:p>
            <w:pPr>
              <w:spacing w:after="40" w:before="40"/>
            </w:pPr>
            <w:r>
              <w:t>{osgbName}</w:t>
            </w:r>
          </w:p>
        </w:tc>
      </w:tr>
      <w:tr>
        <w:tc>
          <w:tcPr>
            <w:tcW w:type="dxa" w:w="2835"/>
            <w:shd w:fill="F2F2F2"/>
          </w:tcPr>
          <w:p>
            <w:pPr>
              <w:spacing w:after="40" w:before="40"/>
            </w:pPr>
            <w:r>
              <w:rPr>
                <w:b/>
                <w:color w:val="333333"/>
              </w:rPr>
              <w:t>Yetki Belge No</w:t>
            </w:r>
          </w:p>
        </w:tc>
        <w:tc>
          <w:tcPr>
            <w:tcW w:type="dxa" w:w="12472"/>
          </w:tcPr>
          <w:p>
            <w:pPr>
              <w:spacing w:after="40" w:before="40"/>
            </w:pPr>
            <w:r>
              <w:t>{osgbAuthNo}</w:t>
            </w:r>
          </w:p>
        </w:tc>
      </w:tr>
      <w:tr>
        <w:tc>
          <w:tcPr>
            <w:tcW w:type="dxa" w:w="2835"/>
            <w:shd w:fill="F2F2F2"/>
          </w:tcPr>
          <w:p>
            <w:pPr>
              <w:spacing w:after="40" w:before="40"/>
            </w:pPr>
            <w:r>
              <w:rPr>
                <w:b/>
                <w:color w:val="333333"/>
              </w:rPr>
              <w:t>İSG-KATİP Sözleşme No</w:t>
            </w:r>
          </w:p>
        </w:tc>
        <w:tc>
          <w:tcPr>
            <w:tcW w:type="dxa" w:w="12472"/>
          </w:tcPr>
          <w:p>
            <w:pPr>
              <w:spacing w:after="40" w:before="40"/>
            </w:pPr>
            <w:r>
              <w:t>{isgKatipNo}</w:t>
            </w:r>
          </w:p>
        </w:tc>
      </w:tr>
    </w:tbl>
    <w:p/>
    <w:p>
      <w:r>
        <w:br w:type="page"/>
      </w:r>
    </w:p>
    <w:p>
      <w:pPr>
        <w:spacing w:before="240" w:after="80"/>
      </w:pPr>
      <w:r>
        <w:rPr>
          <w:b/>
          <w:color w:val="1F4E79"/>
          <w:sz w:val="22"/>
        </w:rPr>
        <w:t>2. İSG ORGANİZASYONU VE GÖREVLENDİRMELER</w:t>
      </w:r>
    </w:p>
    <w:p>
      <w:pPr>
        <w:spacing w:after="80"/>
      </w:pPr>
      <w:r>
        <w:rPr>
          <w:i/>
          <w:sz w:val="19"/>
        </w:rPr>
        <w:t>İşyerinde 6331 sayılı Kanun kapsamında görevlendirilen İSG profesyonelleri ve kurullar:</w:t>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shd w:fill="1F4E79"/>
          </w:tcPr>
          <w:p>
            <w:pPr>
              <w:spacing w:after="80" w:before="80"/>
              <w:jc w:val="center"/>
            </w:pPr>
            <w:r>
              <w:rPr>
                <w:b/>
                <w:color w:val="FFFFFF"/>
                <w:sz w:val="19"/>
              </w:rPr>
              <w:t>Görev</w:t>
            </w:r>
          </w:p>
        </w:tc>
        <w:tc>
          <w:tcPr>
            <w:tcW w:type="dxa" w:w="2357"/>
            <w:shd w:fill="1F4E79"/>
          </w:tcPr>
          <w:p>
            <w:pPr>
              <w:spacing w:after="80" w:before="80"/>
              <w:jc w:val="center"/>
            </w:pPr>
            <w:r>
              <w:rPr>
                <w:b/>
                <w:color w:val="FFFFFF"/>
                <w:sz w:val="19"/>
              </w:rPr>
              <w:t>Ad Soyad</w:t>
            </w:r>
          </w:p>
        </w:tc>
        <w:tc>
          <w:tcPr>
            <w:tcW w:type="dxa" w:w="2357"/>
            <w:shd w:fill="1F4E79"/>
          </w:tcPr>
          <w:p>
            <w:pPr>
              <w:spacing w:after="80" w:before="80"/>
              <w:jc w:val="center"/>
            </w:pPr>
            <w:r>
              <w:rPr>
                <w:b/>
                <w:color w:val="FFFFFF"/>
                <w:sz w:val="19"/>
              </w:rPr>
              <w:t>Belge / Sertifika</w:t>
            </w:r>
          </w:p>
        </w:tc>
        <w:tc>
          <w:tcPr>
            <w:tcW w:type="dxa" w:w="2357"/>
            <w:shd w:fill="1F4E79"/>
          </w:tcPr>
          <w:p>
            <w:pPr>
              <w:spacing w:after="80" w:before="80"/>
              <w:jc w:val="center"/>
            </w:pPr>
            <w:r>
              <w:rPr>
                <w:b/>
                <w:color w:val="FFFFFF"/>
                <w:sz w:val="19"/>
              </w:rPr>
              <w:t>Sözleşme Başl.</w:t>
            </w:r>
          </w:p>
        </w:tc>
        <w:tc>
          <w:tcPr>
            <w:tcW w:type="dxa" w:w="2357"/>
            <w:shd w:fill="1F4E79"/>
          </w:tcPr>
          <w:p>
            <w:pPr>
              <w:spacing w:after="80" w:before="80"/>
              <w:jc w:val="center"/>
            </w:pPr>
            <w:r>
              <w:rPr>
                <w:b/>
                <w:color w:val="FFFFFF"/>
                <w:sz w:val="19"/>
              </w:rPr>
              <w:t>Aylık Süre (saat)</w:t>
            </w:r>
          </w:p>
        </w:tc>
        <w:tc>
          <w:tcPr>
            <w:tcW w:type="dxa" w:w="2357"/>
            <w:shd w:fill="1F4E79"/>
          </w:tcPr>
          <w:p>
            <w:pPr>
              <w:spacing w:after="80" w:before="80"/>
              <w:jc w:val="center"/>
            </w:pPr>
            <w:r>
              <w:rPr>
                <w:b/>
                <w:color w:val="FFFFFF"/>
                <w:sz w:val="19"/>
              </w:rPr>
              <w:t>Çalışma Şekli</w:t>
            </w:r>
          </w:p>
        </w:tc>
      </w:tr>
      <w:tr>
        <w:tc>
          <w:tcPr>
            <w:tcW w:type="dxa" w:w="2357"/>
          </w:tcPr>
          <w:p>
            <w:pPr>
              <w:spacing w:after="60" w:before="60"/>
            </w:pPr>
            <w:r>
              <w:rPr>
                <w:sz w:val="18"/>
              </w:rPr>
              <w:t>{#isgTeam}{role}</w:t>
            </w:r>
          </w:p>
        </w:tc>
        <w:tc>
          <w:tcPr>
            <w:tcW w:type="dxa" w:w="2357"/>
          </w:tcPr>
          <w:p>
            <w:pPr>
              <w:spacing w:after="60" w:before="60"/>
            </w:pPr>
            <w:r>
              <w:rPr>
                <w:sz w:val="18"/>
              </w:rPr>
              <w:t>{name}</w:t>
            </w:r>
          </w:p>
        </w:tc>
        <w:tc>
          <w:tcPr>
            <w:tcW w:type="dxa" w:w="2357"/>
          </w:tcPr>
          <w:p>
            <w:pPr>
              <w:spacing w:after="60" w:before="60"/>
            </w:pPr>
            <w:r>
              <w:rPr>
                <w:sz w:val="18"/>
              </w:rPr>
              <w:t>{certNo}</w:t>
            </w:r>
          </w:p>
        </w:tc>
        <w:tc>
          <w:tcPr>
            <w:tcW w:type="dxa" w:w="2357"/>
          </w:tcPr>
          <w:p>
            <w:pPr>
              <w:spacing w:after="60" w:before="60"/>
            </w:pPr>
            <w:r>
              <w:rPr>
                <w:sz w:val="18"/>
              </w:rPr>
              <w:t>{startDate}</w:t>
            </w:r>
          </w:p>
        </w:tc>
        <w:tc>
          <w:tcPr>
            <w:tcW w:type="dxa" w:w="2357"/>
          </w:tcPr>
          <w:p>
            <w:pPr>
              <w:spacing w:after="60" w:before="60"/>
            </w:pPr>
            <w:r>
              <w:rPr>
                <w:sz w:val="18"/>
              </w:rPr>
              <w:t>{hours}</w:t>
            </w:r>
          </w:p>
        </w:tc>
        <w:tc>
          <w:tcPr>
            <w:tcW w:type="dxa" w:w="2357"/>
          </w:tcPr>
          <w:p>
            <w:pPr>
              <w:spacing w:after="60" w:before="60"/>
            </w:pPr>
            <w:r>
              <w:rPr>
                <w:sz w:val="18"/>
              </w:rPr>
              <w:t>{workType}{/isgTeam}</w:t>
            </w:r>
          </w:p>
        </w:tc>
      </w:tr>
    </w:tbl>
    <w:p/>
    <w:p>
      <w:pPr>
        <w:spacing w:before="240" w:after="80"/>
      </w:pPr>
      <w:r>
        <w:rPr>
          <w:b/>
          <w:color w:val="1F4E79"/>
          <w:sz w:val="22"/>
        </w:rPr>
        <w:t>3. RİSK DEĞERLENDİRMESİ ÇALIŞMALARI</w:t>
      </w:r>
    </w:p>
    <w:p>
      <w:pPr>
        <w:spacing w:after="80"/>
      </w:pPr>
      <w:r>
        <w:rPr>
          <w:i/>
          <w:sz w:val="19"/>
        </w:rPr>
        <w:t>Mevcut risk değerlendirme raporu yenilenme durumu, tehlike sınıfı periyotları ve sonuç analizi:</w:t>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shd w:fill="1F4E79"/>
          </w:tcPr>
          <w:p>
            <w:pPr>
              <w:spacing w:after="80" w:before="80"/>
              <w:jc w:val="center"/>
            </w:pPr>
            <w:r>
              <w:rPr>
                <w:b/>
                <w:color w:val="FFFFFF"/>
                <w:sz w:val="19"/>
              </w:rPr>
              <w:t>Risk Düzeyi</w:t>
            </w:r>
          </w:p>
        </w:tc>
        <w:tc>
          <w:tcPr>
            <w:tcW w:type="dxa" w:w="2357"/>
            <w:shd w:fill="1F4E79"/>
          </w:tcPr>
          <w:p>
            <w:pPr>
              <w:spacing w:after="80" w:before="80"/>
              <w:jc w:val="center"/>
            </w:pPr>
            <w:r>
              <w:rPr>
                <w:b/>
                <w:color w:val="FFFFFF"/>
                <w:sz w:val="19"/>
              </w:rPr>
              <w:t>Tespit Edilen Risk (Adet)</w:t>
            </w:r>
          </w:p>
        </w:tc>
        <w:tc>
          <w:tcPr>
            <w:tcW w:type="dxa" w:w="2357"/>
            <w:shd w:fill="1F4E79"/>
          </w:tcPr>
          <w:p>
            <w:pPr>
              <w:spacing w:after="80" w:before="80"/>
              <w:jc w:val="center"/>
            </w:pPr>
            <w:r>
              <w:rPr>
                <w:b/>
                <w:color w:val="FFFFFF"/>
                <w:sz w:val="19"/>
              </w:rPr>
              <w:t>Önlem Alınan</w:t>
            </w:r>
          </w:p>
        </w:tc>
        <w:tc>
          <w:tcPr>
            <w:tcW w:type="dxa" w:w="2357"/>
            <w:shd w:fill="1F4E79"/>
          </w:tcPr>
          <w:p>
            <w:pPr>
              <w:spacing w:after="80" w:before="80"/>
              <w:jc w:val="center"/>
            </w:pPr>
            <w:r>
              <w:rPr>
                <w:b/>
                <w:color w:val="FFFFFF"/>
                <w:sz w:val="19"/>
              </w:rPr>
              <w:t>Devam Eden</w:t>
            </w:r>
          </w:p>
        </w:tc>
        <w:tc>
          <w:tcPr>
            <w:tcW w:type="dxa" w:w="2357"/>
            <w:shd w:fill="1F4E79"/>
          </w:tcPr>
          <w:p>
            <w:pPr>
              <w:spacing w:after="80" w:before="80"/>
              <w:jc w:val="center"/>
            </w:pPr>
            <w:r>
              <w:rPr>
                <w:b/>
                <w:color w:val="FFFFFF"/>
                <w:sz w:val="19"/>
              </w:rPr>
              <w:t>Açıklama</w:t>
            </w:r>
          </w:p>
        </w:tc>
        <w:tc>
          <w:tcPr>
            <w:tcW w:type="dxa" w:w="2357"/>
            <w:shd w:fill="1F4E79"/>
          </w:tcPr>
          <w:p>
            <w:pPr>
              <w:spacing w:after="80" w:before="80"/>
              <w:jc w:val="center"/>
            </w:pPr>
            <w:r>
              <w:rPr>
                <w:b/>
                <w:color w:val="FFFFFF"/>
                <w:sz w:val="19"/>
              </w:rPr>
              <w:t>Sorumlu</w:t>
            </w:r>
          </w:p>
        </w:tc>
      </w:tr>
      <w:tr>
        <w:tc>
          <w:tcPr>
            <w:tcW w:type="dxa" w:w="2357"/>
          </w:tcPr>
          <w:p>
            <w:pPr>
              <w:spacing w:after="60" w:before="60"/>
            </w:pPr>
            <w:r>
              <w:rPr>
                <w:sz w:val="18"/>
              </w:rPr>
              <w:t>{#riskStats}{level}</w:t>
            </w:r>
          </w:p>
        </w:tc>
        <w:tc>
          <w:tcPr>
            <w:tcW w:type="dxa" w:w="2357"/>
          </w:tcPr>
          <w:p>
            <w:pPr>
              <w:spacing w:after="60" w:before="60"/>
            </w:pPr>
            <w:r>
              <w:rPr>
                <w:sz w:val="18"/>
              </w:rPr>
              <w:t>{detected}</w:t>
            </w:r>
          </w:p>
        </w:tc>
        <w:tc>
          <w:tcPr>
            <w:tcW w:type="dxa" w:w="2357"/>
          </w:tcPr>
          <w:p>
            <w:pPr>
              <w:spacing w:after="60" w:before="60"/>
            </w:pPr>
            <w:r>
              <w:rPr>
                <w:sz w:val="18"/>
              </w:rPr>
              <w:t>{resolved}</w:t>
            </w:r>
          </w:p>
        </w:tc>
        <w:tc>
          <w:tcPr>
            <w:tcW w:type="dxa" w:w="2357"/>
          </w:tcPr>
          <w:p>
            <w:pPr>
              <w:spacing w:after="60" w:before="60"/>
            </w:pPr>
            <w:r>
              <w:rPr>
                <w:sz w:val="18"/>
              </w:rPr>
              <w:t>{ongoing}</w:t>
            </w:r>
          </w:p>
        </w:tc>
        <w:tc>
          <w:tcPr>
            <w:tcW w:type="dxa" w:w="2357"/>
          </w:tcPr>
          <w:p>
            <w:pPr>
              <w:spacing w:after="60" w:before="60"/>
            </w:pPr>
            <w:r>
              <w:rPr>
                <w:sz w:val="18"/>
              </w:rPr>
              <w:t>{explanation}</w:t>
            </w:r>
          </w:p>
        </w:tc>
        <w:tc>
          <w:tcPr>
            <w:tcW w:type="dxa" w:w="2357"/>
          </w:tcPr>
          <w:p>
            <w:pPr>
              <w:spacing w:after="60" w:before="60"/>
            </w:pPr>
            <w:r>
              <w:rPr>
                <w:sz w:val="18"/>
              </w:rPr>
              <w:t>{responsible}{/riskStats}</w:t>
            </w:r>
          </w:p>
        </w:tc>
      </w:tr>
    </w:tbl>
    <w:p/>
    <w:p>
      <w:pPr>
        <w:spacing w:before="240" w:after="80"/>
      </w:pPr>
      <w:r>
        <w:rPr>
          <w:b/>
          <w:color w:val="1F4E79"/>
          <w:sz w:val="22"/>
        </w:rPr>
        <w:t>4. İSG EĞİTİMLERİ</w:t>
      </w:r>
    </w:p>
    <w:p>
      <w:pPr>
        <w:spacing w:after="80"/>
      </w:pPr>
      <w:r>
        <w:rPr>
          <w:i/>
          <w:sz w:val="19"/>
        </w:rPr>
        <w:t>6331 sayılı Kanun md.17 ve Çalışanların İSG Eğitimleri Usul ve Esasları Hakkında Yönetmelik gereği verilen eğitimler:</w:t>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shd w:fill="1F4E79"/>
          </w:tcPr>
          <w:p>
            <w:pPr>
              <w:spacing w:after="80" w:before="80"/>
              <w:jc w:val="center"/>
            </w:pPr>
            <w:r>
              <w:rPr>
                <w:b/>
                <w:color w:val="FFFFFF"/>
                <w:sz w:val="19"/>
              </w:rPr>
              <w:t>Eğitim Konusu</w:t>
            </w:r>
          </w:p>
        </w:tc>
        <w:tc>
          <w:tcPr>
            <w:tcW w:type="dxa" w:w="2357"/>
            <w:shd w:fill="1F4E79"/>
          </w:tcPr>
          <w:p>
            <w:pPr>
              <w:spacing w:after="80" w:before="80"/>
              <w:jc w:val="center"/>
            </w:pPr>
            <w:r>
              <w:rPr>
                <w:b/>
                <w:color w:val="FFFFFF"/>
                <w:sz w:val="19"/>
              </w:rPr>
              <w:t>Hedef Kişi</w:t>
            </w:r>
          </w:p>
        </w:tc>
        <w:tc>
          <w:tcPr>
            <w:tcW w:type="dxa" w:w="2357"/>
            <w:shd w:fill="1F4E79"/>
          </w:tcPr>
          <w:p>
            <w:pPr>
              <w:spacing w:after="80" w:before="80"/>
              <w:jc w:val="center"/>
            </w:pPr>
            <w:r>
              <w:rPr>
                <w:b/>
                <w:color w:val="FFFFFF"/>
                <w:sz w:val="19"/>
              </w:rPr>
              <w:t>Katılan</w:t>
            </w:r>
          </w:p>
        </w:tc>
        <w:tc>
          <w:tcPr>
            <w:tcW w:type="dxa" w:w="2357"/>
            <w:shd w:fill="1F4E79"/>
          </w:tcPr>
          <w:p>
            <w:pPr>
              <w:spacing w:after="80" w:before="80"/>
              <w:jc w:val="center"/>
            </w:pPr>
            <w:r>
              <w:rPr>
                <w:b/>
                <w:color w:val="FFFFFF"/>
                <w:sz w:val="19"/>
              </w:rPr>
              <w:t>Süre (saat)</w:t>
            </w:r>
          </w:p>
        </w:tc>
        <w:tc>
          <w:tcPr>
            <w:tcW w:type="dxa" w:w="2357"/>
            <w:shd w:fill="1F4E79"/>
          </w:tcPr>
          <w:p>
            <w:pPr>
              <w:spacing w:after="80" w:before="80"/>
              <w:jc w:val="center"/>
            </w:pPr>
            <w:r>
              <w:rPr>
                <w:b/>
                <w:color w:val="FFFFFF"/>
                <w:sz w:val="19"/>
              </w:rPr>
              <w:t>Tarih</w:t>
            </w:r>
          </w:p>
        </w:tc>
        <w:tc>
          <w:tcPr>
            <w:tcW w:type="dxa" w:w="2357"/>
            <w:shd w:fill="1F4E79"/>
          </w:tcPr>
          <w:p>
            <w:pPr>
              <w:spacing w:after="80" w:before="80"/>
              <w:jc w:val="center"/>
            </w:pPr>
            <w:r>
              <w:rPr>
                <w:b/>
                <w:color w:val="FFFFFF"/>
                <w:sz w:val="19"/>
              </w:rPr>
              <w:t>Eğitmen</w:t>
            </w:r>
          </w:p>
        </w:tc>
      </w:tr>
      <w:tr>
        <w:tc>
          <w:tcPr>
            <w:tcW w:type="dxa" w:w="2357"/>
          </w:tcPr>
          <w:p>
            <w:pPr>
              <w:spacing w:after="60" w:before="60"/>
            </w:pPr>
            <w:r>
              <w:rPr>
                <w:sz w:val="18"/>
              </w:rPr>
              <w:t>{#trainings}{subject}</w:t>
            </w:r>
          </w:p>
        </w:tc>
        <w:tc>
          <w:tcPr>
            <w:tcW w:type="dxa" w:w="2357"/>
          </w:tcPr>
          <w:p>
            <w:pPr>
              <w:spacing w:after="60" w:before="60"/>
            </w:pPr>
            <w:r>
              <w:rPr>
                <w:sz w:val="18"/>
              </w:rPr>
              <w:t>{target}</w:t>
            </w:r>
          </w:p>
        </w:tc>
        <w:tc>
          <w:tcPr>
            <w:tcW w:type="dxa" w:w="2357"/>
          </w:tcPr>
          <w:p>
            <w:pPr>
              <w:spacing w:after="60" w:before="60"/>
            </w:pPr>
            <w:r>
              <w:rPr>
                <w:sz w:val="18"/>
              </w:rPr>
              <w:t>{attended}</w:t>
            </w:r>
          </w:p>
        </w:tc>
        <w:tc>
          <w:tcPr>
            <w:tcW w:type="dxa" w:w="2357"/>
          </w:tcPr>
          <w:p>
            <w:pPr>
              <w:spacing w:after="60" w:before="60"/>
            </w:pPr>
            <w:r>
              <w:rPr>
                <w:sz w:val="18"/>
              </w:rPr>
              <w:t>{duration}</w:t>
            </w:r>
          </w:p>
        </w:tc>
        <w:tc>
          <w:tcPr>
            <w:tcW w:type="dxa" w:w="2357"/>
          </w:tcPr>
          <w:p>
            <w:pPr>
              <w:spacing w:after="60" w:before="60"/>
            </w:pPr>
            <w:r>
              <w:rPr>
                <w:sz w:val="18"/>
              </w:rPr>
              <w:t>{date}</w:t>
            </w:r>
          </w:p>
        </w:tc>
        <w:tc>
          <w:tcPr>
            <w:tcW w:type="dxa" w:w="2357"/>
          </w:tcPr>
          <w:p>
            <w:pPr>
              <w:spacing w:after="60" w:before="60"/>
            </w:pPr>
            <w:r>
              <w:rPr>
                <w:sz w:val="18"/>
              </w:rPr>
              <w:t>{trainer}{/trainings}</w:t>
            </w:r>
          </w:p>
        </w:tc>
      </w:tr>
    </w:tbl>
    <w:p/>
    <w:p>
      <w:pPr>
        <w:spacing w:before="240" w:after="80"/>
      </w:pPr>
      <w:r>
        <w:rPr>
          <w:b/>
          <w:color w:val="1F4E79"/>
          <w:sz w:val="22"/>
        </w:rPr>
        <w:t>5. ÇALIŞANLARIN SAĞLIK GÖZETİMİ</w:t>
      </w:r>
    </w:p>
    <w:p>
      <w:pPr>
        <w:spacing w:after="80"/>
      </w:pPr>
      <w:r>
        <w:rPr>
          <w:i/>
          <w:sz w:val="19"/>
        </w:rPr>
        <w:t>İşyeri Hekimi Yönetmeliği uyarınca gerçekleştirilen periyodik muayene, tetkik ve sağlık taramaları:</w:t>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shd w:fill="1F4E79"/>
          </w:tcPr>
          <w:p>
            <w:pPr>
              <w:spacing w:after="80" w:before="80"/>
              <w:jc w:val="center"/>
            </w:pPr>
            <w:r>
              <w:rPr>
                <w:b/>
                <w:color w:val="FFFFFF"/>
                <w:sz w:val="19"/>
              </w:rPr>
              <w:t>Muayene/Tetkik Türü</w:t>
            </w:r>
          </w:p>
        </w:tc>
        <w:tc>
          <w:tcPr>
            <w:tcW w:type="dxa" w:w="2357"/>
            <w:shd w:fill="1F4E79"/>
          </w:tcPr>
          <w:p>
            <w:pPr>
              <w:spacing w:after="80" w:before="80"/>
              <w:jc w:val="center"/>
            </w:pPr>
            <w:r>
              <w:rPr>
                <w:b/>
                <w:color w:val="FFFFFF"/>
                <w:sz w:val="19"/>
              </w:rPr>
              <w:t>Hedef</w:t>
            </w:r>
          </w:p>
        </w:tc>
        <w:tc>
          <w:tcPr>
            <w:tcW w:type="dxa" w:w="2357"/>
            <w:shd w:fill="1F4E79"/>
          </w:tcPr>
          <w:p>
            <w:pPr>
              <w:spacing w:after="80" w:before="80"/>
              <w:jc w:val="center"/>
            </w:pPr>
            <w:r>
              <w:rPr>
                <w:b/>
                <w:color w:val="FFFFFF"/>
                <w:sz w:val="19"/>
              </w:rPr>
              <w:t>Yapılan</w:t>
            </w:r>
          </w:p>
        </w:tc>
        <w:tc>
          <w:tcPr>
            <w:tcW w:type="dxa" w:w="2357"/>
            <w:shd w:fill="1F4E79"/>
          </w:tcPr>
          <w:p>
            <w:pPr>
              <w:spacing w:after="80" w:before="80"/>
              <w:jc w:val="center"/>
            </w:pPr>
            <w:r>
              <w:rPr>
                <w:b/>
                <w:color w:val="FFFFFF"/>
                <w:sz w:val="19"/>
              </w:rPr>
              <w:t>Uygun</w:t>
            </w:r>
          </w:p>
        </w:tc>
        <w:tc>
          <w:tcPr>
            <w:tcW w:type="dxa" w:w="2357"/>
            <w:shd w:fill="1F4E79"/>
          </w:tcPr>
          <w:p>
            <w:pPr>
              <w:spacing w:after="80" w:before="80"/>
              <w:jc w:val="center"/>
            </w:pPr>
            <w:r>
              <w:rPr>
                <w:b/>
                <w:color w:val="FFFFFF"/>
                <w:sz w:val="19"/>
              </w:rPr>
              <w:t>Şartlı Uygun</w:t>
            </w:r>
          </w:p>
        </w:tc>
        <w:tc>
          <w:tcPr>
            <w:tcW w:type="dxa" w:w="2357"/>
            <w:shd w:fill="1F4E79"/>
          </w:tcPr>
          <w:p>
            <w:pPr>
              <w:spacing w:after="80" w:before="80"/>
              <w:jc w:val="center"/>
            </w:pPr>
            <w:r>
              <w:rPr>
                <w:b/>
                <w:color w:val="FFFFFF"/>
                <w:sz w:val="19"/>
              </w:rPr>
              <w:t>Kontrol Önerilen</w:t>
            </w:r>
          </w:p>
        </w:tc>
      </w:tr>
      <w:tr>
        <w:tc>
          <w:tcPr>
            <w:tcW w:type="dxa" w:w="2357"/>
          </w:tcPr>
          <w:p>
            <w:pPr>
              <w:spacing w:after="60" w:before="60"/>
            </w:pPr>
            <w:r>
              <w:rPr>
                <w:sz w:val="18"/>
              </w:rPr>
              <w:t>{#healthChecks}{type}</w:t>
            </w:r>
          </w:p>
        </w:tc>
        <w:tc>
          <w:tcPr>
            <w:tcW w:type="dxa" w:w="2357"/>
          </w:tcPr>
          <w:p>
            <w:pPr>
              <w:spacing w:after="60" w:before="60"/>
            </w:pPr>
            <w:r>
              <w:rPr>
                <w:sz w:val="18"/>
              </w:rPr>
              <w:t>{target}</w:t>
            </w:r>
          </w:p>
        </w:tc>
        <w:tc>
          <w:tcPr>
            <w:tcW w:type="dxa" w:w="2357"/>
          </w:tcPr>
          <w:p>
            <w:pPr>
              <w:spacing w:after="60" w:before="60"/>
            </w:pPr>
            <w:r>
              <w:rPr>
                <w:sz w:val="18"/>
              </w:rPr>
              <w:t>{done}</w:t>
            </w:r>
          </w:p>
        </w:tc>
        <w:tc>
          <w:tcPr>
            <w:tcW w:type="dxa" w:w="2357"/>
          </w:tcPr>
          <w:p>
            <w:pPr>
              <w:spacing w:after="60" w:before="60"/>
            </w:pPr>
            <w:r>
              <w:rPr>
                <w:sz w:val="18"/>
              </w:rPr>
              <w:t>{fit}</w:t>
            </w:r>
          </w:p>
        </w:tc>
        <w:tc>
          <w:tcPr>
            <w:tcW w:type="dxa" w:w="2357"/>
          </w:tcPr>
          <w:p>
            <w:pPr>
              <w:spacing w:after="60" w:before="60"/>
            </w:pPr>
            <w:r>
              <w:rPr>
                <w:sz w:val="18"/>
              </w:rPr>
              <w:t>{conditionalFit}</w:t>
            </w:r>
          </w:p>
        </w:tc>
        <w:tc>
          <w:tcPr>
            <w:tcW w:type="dxa" w:w="2357"/>
          </w:tcPr>
          <w:p>
            <w:pPr>
              <w:spacing w:after="60" w:before="60"/>
            </w:pPr>
            <w:r>
              <w:rPr>
                <w:sz w:val="18"/>
              </w:rPr>
              <w:t>{referral}{/healthChecks}</w:t>
            </w:r>
          </w:p>
        </w:tc>
      </w:tr>
    </w:tbl>
    <w:p/>
    <w:p>
      <w:pPr>
        <w:spacing w:before="240" w:after="80"/>
      </w:pPr>
      <w:r>
        <w:rPr>
          <w:b/>
          <w:color w:val="1F4E79"/>
          <w:sz w:val="22"/>
        </w:rPr>
        <w:t>6. İŞ KAZALARI, MESLEK HASTALIKLARI VE RAMAK KALA OLAYLAR</w:t>
      </w:r>
    </w:p>
    <w:p>
      <w:pPr>
        <w:spacing w:after="80"/>
      </w:pPr>
      <w:r>
        <w:rPr>
          <w:i/>
          <w:sz w:val="19"/>
        </w:rPr>
        <w:t>Yıl içinde meydana gelen iş kazaları, meslek hastalıkları ve ramak kala olayların istatistiksel dağılımı (Kaza Sıklık Oranı: {incidentRate}):</w:t>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shd w:fill="1F4E79"/>
          </w:tcPr>
          <w:p>
            <w:pPr>
              <w:spacing w:after="80" w:before="80"/>
              <w:jc w:val="center"/>
            </w:pPr>
            <w:r>
              <w:rPr>
                <w:b/>
                <w:color w:val="FFFFFF"/>
                <w:sz w:val="19"/>
              </w:rPr>
              <w:t>Olay Türü</w:t>
            </w:r>
          </w:p>
        </w:tc>
        <w:tc>
          <w:tcPr>
            <w:tcW w:type="dxa" w:w="2357"/>
            <w:shd w:fill="1F4E79"/>
          </w:tcPr>
          <w:p>
            <w:pPr>
              <w:spacing w:after="80" w:before="80"/>
              <w:jc w:val="center"/>
            </w:pPr>
            <w:r>
              <w:rPr>
                <w:b/>
                <w:color w:val="FFFFFF"/>
                <w:sz w:val="19"/>
              </w:rPr>
              <w:t>Geçmiş Yıl 1</w:t>
            </w:r>
          </w:p>
        </w:tc>
        <w:tc>
          <w:tcPr>
            <w:tcW w:type="dxa" w:w="2357"/>
            <w:shd w:fill="1F4E79"/>
          </w:tcPr>
          <w:p>
            <w:pPr>
              <w:spacing w:after="80" w:before="80"/>
              <w:jc w:val="center"/>
            </w:pPr>
            <w:r>
              <w:rPr>
                <w:b/>
                <w:color w:val="FFFFFF"/>
                <w:sz w:val="19"/>
              </w:rPr>
              <w:t>Geçmiş Yıl 2</w:t>
            </w:r>
          </w:p>
        </w:tc>
        <w:tc>
          <w:tcPr>
            <w:tcW w:type="dxa" w:w="2357"/>
            <w:shd w:fill="1F4E79"/>
          </w:tcPr>
          <w:p>
            <w:pPr>
              <w:spacing w:after="80" w:before="80"/>
              <w:jc w:val="center"/>
            </w:pPr>
            <w:r>
              <w:rPr>
                <w:b/>
                <w:color w:val="FFFFFF"/>
                <w:sz w:val="19"/>
              </w:rPr>
              <w:t>Cari Yıl</w:t>
            </w:r>
          </w:p>
        </w:tc>
        <w:tc>
          <w:tcPr>
            <w:tcW w:type="dxa" w:w="2357"/>
            <w:shd w:fill="1F4E79"/>
          </w:tcPr>
          <w:p>
            <w:pPr>
              <w:spacing w:after="80" w:before="80"/>
              <w:jc w:val="center"/>
            </w:pPr>
            <w:r>
              <w:rPr>
                <w:b/>
                <w:color w:val="FFFFFF"/>
                <w:sz w:val="19"/>
              </w:rPr>
              <w:t>Değişim</w:t>
            </w:r>
          </w:p>
        </w:tc>
        <w:tc>
          <w:tcPr>
            <w:tcW w:type="dxa" w:w="2357"/>
            <w:shd w:fill="1F4E79"/>
          </w:tcPr>
          <w:p>
            <w:pPr>
              <w:spacing w:after="80" w:before="80"/>
              <w:jc w:val="center"/>
            </w:pPr>
            <w:r>
              <w:rPr>
                <w:b/>
                <w:color w:val="FFFFFF"/>
                <w:sz w:val="19"/>
              </w:rPr>
              <w:t>Açıklama</w:t>
            </w:r>
          </w:p>
        </w:tc>
      </w:tr>
      <w:tr>
        <w:tc>
          <w:tcPr>
            <w:tcW w:type="dxa" w:w="2357"/>
          </w:tcPr>
          <w:p>
            <w:pPr>
              <w:spacing w:after="60" w:before="60"/>
            </w:pPr>
            <w:r>
              <w:rPr>
                <w:sz w:val="18"/>
              </w:rPr>
              <w:t>{#incidents}{type}</w:t>
            </w:r>
          </w:p>
        </w:tc>
        <w:tc>
          <w:tcPr>
            <w:tcW w:type="dxa" w:w="2357"/>
          </w:tcPr>
          <w:p>
            <w:pPr>
              <w:spacing w:after="60" w:before="60"/>
            </w:pPr>
            <w:r>
              <w:rPr>
                <w:sz w:val="18"/>
              </w:rPr>
              <w:t>{yearMinus2}</w:t>
            </w:r>
          </w:p>
        </w:tc>
        <w:tc>
          <w:tcPr>
            <w:tcW w:type="dxa" w:w="2357"/>
          </w:tcPr>
          <w:p>
            <w:pPr>
              <w:spacing w:after="60" w:before="60"/>
            </w:pPr>
            <w:r>
              <w:rPr>
                <w:sz w:val="18"/>
              </w:rPr>
              <w:t>{yearMinus1}</w:t>
            </w:r>
          </w:p>
        </w:tc>
        <w:tc>
          <w:tcPr>
            <w:tcW w:type="dxa" w:w="2357"/>
          </w:tcPr>
          <w:p>
            <w:pPr>
              <w:spacing w:after="60" w:before="60"/>
            </w:pPr>
            <w:r>
              <w:rPr>
                <w:sz w:val="18"/>
              </w:rPr>
              <w:t>{currentYear}</w:t>
            </w:r>
          </w:p>
        </w:tc>
        <w:tc>
          <w:tcPr>
            <w:tcW w:type="dxa" w:w="2357"/>
          </w:tcPr>
          <w:p>
            <w:pPr>
              <w:spacing w:after="60" w:before="60"/>
            </w:pPr>
            <w:r>
              <w:rPr>
                <w:sz w:val="18"/>
              </w:rPr>
              <w:t>{change}</w:t>
            </w:r>
          </w:p>
        </w:tc>
        <w:tc>
          <w:tcPr>
            <w:tcW w:type="dxa" w:w="2357"/>
          </w:tcPr>
          <w:p>
            <w:pPr>
              <w:spacing w:after="60" w:before="60"/>
            </w:pPr>
            <w:r>
              <w:rPr>
                <w:sz w:val="18"/>
              </w:rPr>
              <w:t>{explanation}{/incidents}</w:t>
            </w:r>
          </w:p>
        </w:tc>
      </w:tr>
    </w:tbl>
    <w:p/>
    <w:p>
      <w:pPr>
        <w:spacing w:before="240" w:after="80"/>
      </w:pPr>
      <w:r>
        <w:rPr>
          <w:b/>
          <w:color w:val="1F4E79"/>
          <w:sz w:val="22"/>
        </w:rPr>
        <w:t>7. ACİL DURUM VE TATBİKATLAR</w:t>
      </w:r>
    </w:p>
    <w:p>
      <w:pPr>
        <w:spacing w:after="80"/>
      </w:pPr>
      <w:r>
        <w:rPr>
          <w:i/>
          <w:sz w:val="19"/>
        </w:rPr>
        <w:t>Acil durum planları, önlemler, koruma, kurtarma, yangın söndürme ve ilk yardım eğitim/tatbikat faaliyetleri:</w:t>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shd w:fill="1F4E79"/>
          </w:tcPr>
          <w:p>
            <w:pPr>
              <w:spacing w:after="80" w:before="80"/>
              <w:jc w:val="center"/>
            </w:pPr>
            <w:r>
              <w:rPr>
                <w:b/>
                <w:color w:val="FFFFFF"/>
                <w:sz w:val="19"/>
              </w:rPr>
              <w:t>Acil Durum Faaliyeti</w:t>
            </w:r>
          </w:p>
        </w:tc>
        <w:tc>
          <w:tcPr>
            <w:tcW w:type="dxa" w:w="2357"/>
            <w:shd w:fill="1F4E79"/>
          </w:tcPr>
          <w:p>
            <w:pPr>
              <w:spacing w:after="80" w:before="80"/>
              <w:jc w:val="center"/>
            </w:pPr>
            <w:r>
              <w:rPr>
                <w:b/>
                <w:color w:val="FFFFFF"/>
                <w:sz w:val="19"/>
              </w:rPr>
              <w:t>Tarih</w:t>
            </w:r>
          </w:p>
        </w:tc>
        <w:tc>
          <w:tcPr>
            <w:tcW w:type="dxa" w:w="2357"/>
            <w:shd w:fill="1F4E79"/>
          </w:tcPr>
          <w:p>
            <w:pPr>
              <w:spacing w:after="80" w:before="80"/>
              <w:jc w:val="center"/>
            </w:pPr>
            <w:r>
              <w:rPr>
                <w:b/>
                <w:color w:val="FFFFFF"/>
                <w:sz w:val="19"/>
              </w:rPr>
              <w:t>Katılımcı</w:t>
            </w:r>
          </w:p>
        </w:tc>
        <w:tc>
          <w:tcPr>
            <w:tcW w:type="dxa" w:w="2357"/>
            <w:shd w:fill="1F4E79"/>
          </w:tcPr>
          <w:p>
            <w:pPr>
              <w:spacing w:after="80" w:before="80"/>
              <w:jc w:val="center"/>
            </w:pPr>
            <w:r>
              <w:rPr>
                <w:b/>
                <w:color w:val="FFFFFF"/>
                <w:sz w:val="19"/>
              </w:rPr>
              <w:t>Süre</w:t>
            </w:r>
          </w:p>
        </w:tc>
        <w:tc>
          <w:tcPr>
            <w:tcW w:type="dxa" w:w="2357"/>
            <w:shd w:fill="1F4E79"/>
          </w:tcPr>
          <w:p>
            <w:pPr>
              <w:spacing w:after="80" w:before="80"/>
              <w:jc w:val="center"/>
            </w:pPr>
            <w:r>
              <w:rPr>
                <w:b/>
                <w:color w:val="FFFFFF"/>
                <w:sz w:val="19"/>
              </w:rPr>
              <w:t>Sonuç / Bulgu</w:t>
            </w:r>
          </w:p>
        </w:tc>
        <w:tc>
          <w:tcPr>
            <w:tcW w:type="dxa" w:w="2357"/>
            <w:shd w:fill="1F4E79"/>
          </w:tcPr>
          <w:p>
            <w:pPr>
              <w:spacing w:after="80" w:before="80"/>
              <w:jc w:val="center"/>
            </w:pPr>
            <w:r>
              <w:rPr>
                <w:b/>
                <w:color w:val="FFFFFF"/>
                <w:sz w:val="19"/>
              </w:rPr>
              <w:t>Sorumlu</w:t>
            </w:r>
          </w:p>
        </w:tc>
      </w:tr>
      <w:tr>
        <w:tc>
          <w:tcPr>
            <w:tcW w:type="dxa" w:w="2357"/>
          </w:tcPr>
          <w:p>
            <w:pPr>
              <w:spacing w:after="60" w:before="60"/>
            </w:pPr>
            <w:r>
              <w:rPr>
                <w:sz w:val="18"/>
              </w:rPr>
              <w:t>{#emergencies}{activity}</w:t>
            </w:r>
          </w:p>
        </w:tc>
        <w:tc>
          <w:tcPr>
            <w:tcW w:type="dxa" w:w="2357"/>
          </w:tcPr>
          <w:p>
            <w:pPr>
              <w:spacing w:after="60" w:before="60"/>
            </w:pPr>
            <w:r>
              <w:rPr>
                <w:sz w:val="18"/>
              </w:rPr>
              <w:t>{date}</w:t>
            </w:r>
          </w:p>
        </w:tc>
        <w:tc>
          <w:tcPr>
            <w:tcW w:type="dxa" w:w="2357"/>
          </w:tcPr>
          <w:p>
            <w:pPr>
              <w:spacing w:after="60" w:before="60"/>
            </w:pPr>
            <w:r>
              <w:rPr>
                <w:sz w:val="18"/>
              </w:rPr>
              <w:t>{participants}</w:t>
            </w:r>
          </w:p>
        </w:tc>
        <w:tc>
          <w:tcPr>
            <w:tcW w:type="dxa" w:w="2357"/>
          </w:tcPr>
          <w:p>
            <w:pPr>
              <w:spacing w:after="60" w:before="60"/>
            </w:pPr>
            <w:r>
              <w:rPr>
                <w:sz w:val="18"/>
              </w:rPr>
              <w:t>{duration}</w:t>
            </w:r>
          </w:p>
        </w:tc>
        <w:tc>
          <w:tcPr>
            <w:tcW w:type="dxa" w:w="2357"/>
          </w:tcPr>
          <w:p>
            <w:pPr>
              <w:spacing w:after="60" w:before="60"/>
            </w:pPr>
            <w:r>
              <w:rPr>
                <w:sz w:val="18"/>
              </w:rPr>
              <w:t>{result}</w:t>
            </w:r>
          </w:p>
        </w:tc>
        <w:tc>
          <w:tcPr>
            <w:tcW w:type="dxa" w:w="2357"/>
          </w:tcPr>
          <w:p>
            <w:pPr>
              <w:spacing w:after="60" w:before="60"/>
            </w:pPr>
            <w:r>
              <w:rPr>
                <w:sz w:val="18"/>
              </w:rPr>
              <w:t>{responsible}{/emergencies}</w:t>
            </w:r>
          </w:p>
        </w:tc>
      </w:tr>
    </w:tbl>
    <w:p/>
    <w:p>
      <w:pPr>
        <w:spacing w:before="240" w:after="80"/>
      </w:pPr>
      <w:r>
        <w:rPr>
          <w:b/>
          <w:color w:val="1F4E79"/>
          <w:sz w:val="22"/>
        </w:rPr>
        <w:t>8. PERİYODİK KONTROL VE ORTAM ÖLÇÜMLERİ</w:t>
      </w:r>
    </w:p>
    <w:p>
      <w:pPr>
        <w:spacing w:after="80"/>
      </w:pPr>
      <w:r>
        <w:rPr>
          <w:i/>
          <w:sz w:val="19"/>
        </w:rPr>
        <w:t>İş ekipmanlarının periyodik kontrolleri ile çalışma ortamı fiziki, kimyasal ve biyolojik ölçüm sonuçları:</w:t>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shd w:fill="1F4E79"/>
          </w:tcPr>
          <w:p>
            <w:pPr>
              <w:spacing w:after="80" w:before="80"/>
              <w:jc w:val="center"/>
            </w:pPr>
            <w:r>
              <w:rPr>
                <w:b/>
                <w:color w:val="FFFFFF"/>
                <w:sz w:val="19"/>
              </w:rPr>
              <w:t>Kontrol / Ölçüm Konusu</w:t>
            </w:r>
          </w:p>
        </w:tc>
        <w:tc>
          <w:tcPr>
            <w:tcW w:type="dxa" w:w="2357"/>
            <w:shd w:fill="1F4E79"/>
          </w:tcPr>
          <w:p>
            <w:pPr>
              <w:spacing w:after="80" w:before="80"/>
              <w:jc w:val="center"/>
            </w:pPr>
            <w:r>
              <w:rPr>
                <w:b/>
                <w:color w:val="FFFFFF"/>
                <w:sz w:val="19"/>
              </w:rPr>
              <w:t>Adet</w:t>
            </w:r>
          </w:p>
        </w:tc>
        <w:tc>
          <w:tcPr>
            <w:tcW w:type="dxa" w:w="2357"/>
            <w:shd w:fill="1F4E79"/>
          </w:tcPr>
          <w:p>
            <w:pPr>
              <w:spacing w:after="80" w:before="80"/>
              <w:jc w:val="center"/>
            </w:pPr>
            <w:r>
              <w:rPr>
                <w:b/>
                <w:color w:val="FFFFFF"/>
                <w:sz w:val="19"/>
              </w:rPr>
              <w:t>Periyod</w:t>
            </w:r>
          </w:p>
        </w:tc>
        <w:tc>
          <w:tcPr>
            <w:tcW w:type="dxa" w:w="2357"/>
            <w:shd w:fill="1F4E79"/>
          </w:tcPr>
          <w:p>
            <w:pPr>
              <w:spacing w:after="80" w:before="80"/>
              <w:jc w:val="center"/>
            </w:pPr>
            <w:r>
              <w:rPr>
                <w:b/>
                <w:color w:val="FFFFFF"/>
                <w:sz w:val="19"/>
              </w:rPr>
              <w:t>Son Yapılan</w:t>
            </w:r>
          </w:p>
        </w:tc>
        <w:tc>
          <w:tcPr>
            <w:tcW w:type="dxa" w:w="2357"/>
            <w:shd w:fill="1F4E79"/>
          </w:tcPr>
          <w:p>
            <w:pPr>
              <w:spacing w:after="80" w:before="80"/>
              <w:jc w:val="center"/>
            </w:pPr>
            <w:r>
              <w:rPr>
                <w:b/>
                <w:color w:val="FFFFFF"/>
                <w:sz w:val="19"/>
              </w:rPr>
              <w:t>Sonuç</w:t>
            </w:r>
          </w:p>
        </w:tc>
        <w:tc>
          <w:tcPr>
            <w:tcW w:type="dxa" w:w="2357"/>
            <w:shd w:fill="1F4E79"/>
          </w:tcPr>
          <w:p>
            <w:pPr>
              <w:spacing w:after="80" w:before="80"/>
              <w:jc w:val="center"/>
            </w:pPr>
            <w:r>
              <w:rPr>
                <w:b/>
                <w:color w:val="FFFFFF"/>
                <w:sz w:val="19"/>
              </w:rPr>
              <w:t>Sorumlu</w:t>
            </w:r>
          </w:p>
        </w:tc>
      </w:tr>
      <w:tr>
        <w:tc>
          <w:tcPr>
            <w:tcW w:type="dxa" w:w="2357"/>
          </w:tcPr>
          <w:p>
            <w:pPr>
              <w:spacing w:after="60" w:before="60"/>
            </w:pPr>
            <w:r>
              <w:rPr>
                <w:sz w:val="18"/>
              </w:rPr>
              <w:t>{#periodicChecks}{subject}</w:t>
            </w:r>
          </w:p>
        </w:tc>
        <w:tc>
          <w:tcPr>
            <w:tcW w:type="dxa" w:w="2357"/>
          </w:tcPr>
          <w:p>
            <w:pPr>
              <w:spacing w:after="60" w:before="60"/>
            </w:pPr>
            <w:r>
              <w:rPr>
                <w:sz w:val="18"/>
              </w:rPr>
              <w:t>{count}</w:t>
            </w:r>
          </w:p>
        </w:tc>
        <w:tc>
          <w:tcPr>
            <w:tcW w:type="dxa" w:w="2357"/>
          </w:tcPr>
          <w:p>
            <w:pPr>
              <w:spacing w:after="60" w:before="60"/>
            </w:pPr>
            <w:r>
              <w:rPr>
                <w:sz w:val="18"/>
              </w:rPr>
              <w:t>{period}</w:t>
            </w:r>
          </w:p>
        </w:tc>
        <w:tc>
          <w:tcPr>
            <w:tcW w:type="dxa" w:w="2357"/>
          </w:tcPr>
          <w:p>
            <w:pPr>
              <w:spacing w:after="60" w:before="60"/>
            </w:pPr>
            <w:r>
              <w:rPr>
                <w:sz w:val="18"/>
              </w:rPr>
              <w:t>{lastDate}</w:t>
            </w:r>
          </w:p>
        </w:tc>
        <w:tc>
          <w:tcPr>
            <w:tcW w:type="dxa" w:w="2357"/>
          </w:tcPr>
          <w:p>
            <w:pPr>
              <w:spacing w:after="60" w:before="60"/>
            </w:pPr>
            <w:r>
              <w:rPr>
                <w:sz w:val="18"/>
              </w:rPr>
              <w:t>{result}</w:t>
            </w:r>
          </w:p>
        </w:tc>
        <w:tc>
          <w:tcPr>
            <w:tcW w:type="dxa" w:w="2357"/>
          </w:tcPr>
          <w:p>
            <w:pPr>
              <w:spacing w:after="60" w:before="60"/>
            </w:pPr>
            <w:r>
              <w:rPr>
                <w:sz w:val="18"/>
              </w:rPr>
              <w:t>{responsible}{/periodicChecks}</w:t>
            </w:r>
          </w:p>
        </w:tc>
      </w:tr>
    </w:tbl>
    <w:p/>
    <w:p>
      <w:pPr>
        <w:spacing w:before="240" w:after="80"/>
      </w:pPr>
      <w:r>
        <w:rPr>
          <w:b/>
          <w:color w:val="1F4E79"/>
          <w:sz w:val="22"/>
        </w:rPr>
        <w:t>9. İSG KURULU FAALİYETLERİ</w:t>
      </w:r>
    </w:p>
    <w:p>
      <w:pPr>
        <w:spacing w:after="80"/>
      </w:pPr>
      <w:r>
        <w:rPr>
          <w:i/>
          <w:sz w:val="19"/>
        </w:rPr>
        <w:t>İş Sağlığı ve Güvenliği Kurulu toplantıları, alınan kararlar ve uygulama takipleri:</w:t>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shd w:fill="1F4E79"/>
          </w:tcPr>
          <w:p>
            <w:pPr>
              <w:spacing w:after="80" w:before="80"/>
              <w:jc w:val="center"/>
            </w:pPr>
            <w:r>
              <w:rPr>
                <w:b/>
                <w:color w:val="FFFFFF"/>
                <w:sz w:val="19"/>
              </w:rPr>
              <w:t>Konu</w:t>
            </w:r>
          </w:p>
        </w:tc>
        <w:tc>
          <w:tcPr>
            <w:tcW w:type="dxa" w:w="2357"/>
            <w:shd w:fill="1F4E79"/>
          </w:tcPr>
          <w:p>
            <w:pPr>
              <w:spacing w:after="80" w:before="80"/>
              <w:jc w:val="center"/>
            </w:pPr>
            <w:r>
              <w:rPr>
                <w:b/>
                <w:color w:val="FFFFFF"/>
                <w:sz w:val="19"/>
              </w:rPr>
              <w:t>Toplantı Sayısı</w:t>
            </w:r>
          </w:p>
        </w:tc>
        <w:tc>
          <w:tcPr>
            <w:tcW w:type="dxa" w:w="2357"/>
            <w:shd w:fill="1F4E79"/>
          </w:tcPr>
          <w:p>
            <w:pPr>
              <w:spacing w:after="80" w:before="80"/>
              <w:jc w:val="center"/>
            </w:pPr>
            <w:r>
              <w:rPr>
                <w:b/>
                <w:color w:val="FFFFFF"/>
                <w:sz w:val="19"/>
              </w:rPr>
              <w:t>Alınan Karar</w:t>
            </w:r>
          </w:p>
        </w:tc>
        <w:tc>
          <w:tcPr>
            <w:tcW w:type="dxa" w:w="2357"/>
            <w:shd w:fill="1F4E79"/>
          </w:tcPr>
          <w:p>
            <w:pPr>
              <w:spacing w:after="80" w:before="80"/>
              <w:jc w:val="center"/>
            </w:pPr>
            <w:r>
              <w:rPr>
                <w:b/>
                <w:color w:val="FFFFFF"/>
                <w:sz w:val="19"/>
              </w:rPr>
              <w:t>Uygulanan</w:t>
            </w:r>
          </w:p>
        </w:tc>
        <w:tc>
          <w:tcPr>
            <w:tcW w:type="dxa" w:w="2357"/>
            <w:shd w:fill="1F4E79"/>
          </w:tcPr>
          <w:p>
            <w:pPr>
              <w:spacing w:after="80" w:before="80"/>
              <w:jc w:val="center"/>
            </w:pPr>
            <w:r>
              <w:rPr>
                <w:b/>
                <w:color w:val="FFFFFF"/>
                <w:sz w:val="19"/>
              </w:rPr>
              <w:t>Bekleyen</w:t>
            </w:r>
          </w:p>
        </w:tc>
        <w:tc>
          <w:tcPr>
            <w:tcW w:type="dxa" w:w="2357"/>
            <w:shd w:fill="1F4E79"/>
          </w:tcPr>
          <w:p>
            <w:pPr>
              <w:spacing w:after="80" w:before="80"/>
              <w:jc w:val="center"/>
            </w:pPr>
            <w:r>
              <w:rPr>
                <w:b/>
                <w:color w:val="FFFFFF"/>
                <w:sz w:val="19"/>
              </w:rPr>
              <w:t>Açıklama</w:t>
            </w:r>
          </w:p>
        </w:tc>
      </w:tr>
      <w:tr>
        <w:tc>
          <w:tcPr>
            <w:tcW w:type="dxa" w:w="2357"/>
          </w:tcPr>
          <w:p>
            <w:pPr>
              <w:spacing w:after="60" w:before="60"/>
            </w:pPr>
            <w:r>
              <w:rPr>
                <w:sz w:val="18"/>
              </w:rPr>
              <w:t>{#boardMeetings}{subject}</w:t>
            </w:r>
          </w:p>
        </w:tc>
        <w:tc>
          <w:tcPr>
            <w:tcW w:type="dxa" w:w="2357"/>
          </w:tcPr>
          <w:p>
            <w:pPr>
              <w:spacing w:after="60" w:before="60"/>
            </w:pPr>
            <w:r>
              <w:rPr>
                <w:sz w:val="18"/>
              </w:rPr>
              <w:t>{count}</w:t>
            </w:r>
          </w:p>
        </w:tc>
        <w:tc>
          <w:tcPr>
            <w:tcW w:type="dxa" w:w="2357"/>
          </w:tcPr>
          <w:p>
            <w:pPr>
              <w:spacing w:after="60" w:before="60"/>
            </w:pPr>
            <w:r>
              <w:rPr>
                <w:sz w:val="18"/>
              </w:rPr>
              <w:t>{decisions}</w:t>
            </w:r>
          </w:p>
        </w:tc>
        <w:tc>
          <w:tcPr>
            <w:tcW w:type="dxa" w:w="2357"/>
          </w:tcPr>
          <w:p>
            <w:pPr>
              <w:spacing w:after="60" w:before="60"/>
            </w:pPr>
            <w:r>
              <w:rPr>
                <w:sz w:val="18"/>
              </w:rPr>
              <w:t>{implemented}</w:t>
            </w:r>
          </w:p>
        </w:tc>
        <w:tc>
          <w:tcPr>
            <w:tcW w:type="dxa" w:w="2357"/>
          </w:tcPr>
          <w:p>
            <w:pPr>
              <w:spacing w:after="60" w:before="60"/>
            </w:pPr>
            <w:r>
              <w:rPr>
                <w:sz w:val="18"/>
              </w:rPr>
              <w:t>{pending}</w:t>
            </w:r>
          </w:p>
        </w:tc>
        <w:tc>
          <w:tcPr>
            <w:tcW w:type="dxa" w:w="2357"/>
          </w:tcPr>
          <w:p>
            <w:pPr>
              <w:spacing w:after="60" w:before="60"/>
            </w:pPr>
            <w:r>
              <w:rPr>
                <w:sz w:val="18"/>
              </w:rPr>
              <w:t>{explanation}{/boardMeetings}</w:t>
            </w:r>
          </w:p>
        </w:tc>
      </w:tr>
    </w:tbl>
    <w:p/>
    <w:p>
      <w:pPr>
        <w:spacing w:before="240" w:after="80"/>
      </w:pPr>
      <w:r>
        <w:rPr>
          <w:b/>
          <w:color w:val="1F4E79"/>
          <w:sz w:val="22"/>
        </w:rPr>
        <w:t>10. GENEL DEĞERLENDİRME VE GELECEK YIL ÖNERİLERİ</w:t>
      </w:r>
    </w:p>
    <w:p>
      <w:r>
        <w:rPr>
          <w:b/>
          <w:sz w:val="20"/>
        </w:rPr>
        <w:t>GENEL DEĞERLENDİRME RAPORU METNİ</w:t>
      </w:r>
    </w:p>
    <w:p>
      <w:pPr>
        <w:spacing w:after="120"/>
      </w:pPr>
      <w:r>
        <w:t>{generalEvaluationText}</w:t>
      </w:r>
    </w:p>
    <w:p>
      <w:pPr>
        <w:spacing w:before="240" w:after="80"/>
      </w:pPr>
      <w:r>
        <w:rPr>
          <w:b/>
          <w:color w:val="1F4E79"/>
          <w:sz w:val="22"/>
        </w:rPr>
        <w:t>GÜÇLÜ VE ZAYIF YÖNLER (SWOT / ANALİZ)</w:t>
      </w:r>
    </w:p>
    <w:p>
      <w:pPr>
        <w:spacing w:after="80"/>
      </w:pPr>
      <w:r>
        <w:rPr>
          <w:i/>
          <w:sz w:val="19"/>
        </w:rPr>
        <w:t>İşyerinin İSG performansı açısından güçlü yönleri, iyileştirmeye açık alanları ve sapma analizleri:</w:t>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shd w:fill="1F4E79"/>
          </w:tcPr>
          <w:p>
            <w:pPr>
              <w:spacing w:after="80" w:before="80"/>
              <w:jc w:val="center"/>
            </w:pPr>
            <w:r>
              <w:rPr>
                <w:b/>
                <w:color w:val="FFFFFF"/>
                <w:sz w:val="19"/>
              </w:rPr>
              <w:t>Kategori</w:t>
            </w:r>
          </w:p>
        </w:tc>
        <w:tc>
          <w:tcPr>
            <w:tcW w:type="dxa" w:w="2357"/>
            <w:shd w:fill="1F4E79"/>
          </w:tcPr>
          <w:p>
            <w:pPr>
              <w:spacing w:after="80" w:before="80"/>
              <w:jc w:val="center"/>
            </w:pPr>
            <w:r>
              <w:rPr>
                <w:b/>
                <w:color w:val="FFFFFF"/>
                <w:sz w:val="19"/>
              </w:rPr>
              <w:t>Konu</w:t>
            </w:r>
          </w:p>
        </w:tc>
        <w:tc>
          <w:tcPr>
            <w:tcW w:type="dxa" w:w="2357"/>
            <w:shd w:fill="1F4E79"/>
          </w:tcPr>
          <w:p>
            <w:pPr>
              <w:spacing w:after="80" w:before="80"/>
              <w:jc w:val="center"/>
            </w:pPr>
            <w:r>
              <w:rPr>
                <w:b/>
                <w:color w:val="FFFFFF"/>
                <w:sz w:val="19"/>
              </w:rPr>
              <w:t>Mevcut Durum</w:t>
            </w:r>
          </w:p>
        </w:tc>
        <w:tc>
          <w:tcPr>
            <w:tcW w:type="dxa" w:w="2357"/>
            <w:shd w:fill="1F4E79"/>
          </w:tcPr>
          <w:p>
            <w:pPr>
              <w:spacing w:after="80" w:before="80"/>
              <w:jc w:val="center"/>
            </w:pPr>
            <w:r>
              <w:rPr>
                <w:b/>
                <w:color w:val="FFFFFF"/>
                <w:sz w:val="19"/>
              </w:rPr>
              <w:t>Hedef</w:t>
            </w:r>
          </w:p>
        </w:tc>
        <w:tc>
          <w:tcPr>
            <w:tcW w:type="dxa" w:w="2357"/>
            <w:shd w:fill="1F4E79"/>
          </w:tcPr>
          <w:p>
            <w:pPr>
              <w:spacing w:after="80" w:before="80"/>
              <w:jc w:val="center"/>
            </w:pPr>
            <w:r>
              <w:rPr>
                <w:b/>
                <w:color w:val="FFFFFF"/>
                <w:sz w:val="19"/>
              </w:rPr>
              <w:t>Sapma</w:t>
            </w:r>
          </w:p>
        </w:tc>
        <w:tc>
          <w:tcPr>
            <w:tcW w:type="dxa" w:w="2357"/>
            <w:shd w:fill="1F4E79"/>
          </w:tcPr>
          <w:p>
            <w:pPr>
              <w:spacing w:after="80" w:before="80"/>
              <w:jc w:val="center"/>
            </w:pPr>
            <w:r>
              <w:rPr>
                <w:b/>
                <w:color w:val="FFFFFF"/>
                <w:sz w:val="19"/>
              </w:rPr>
              <w:t>Değerlendirme</w:t>
            </w:r>
          </w:p>
        </w:tc>
      </w:tr>
      <w:tr>
        <w:tc>
          <w:tcPr>
            <w:tcW w:type="dxa" w:w="2357"/>
          </w:tcPr>
          <w:p>
            <w:pPr>
              <w:spacing w:after="60" w:before="60"/>
            </w:pPr>
            <w:r>
              <w:rPr>
                <w:sz w:val="18"/>
              </w:rPr>
              <w:t>{#swot}{category}</w:t>
            </w:r>
          </w:p>
        </w:tc>
        <w:tc>
          <w:tcPr>
            <w:tcW w:type="dxa" w:w="2357"/>
          </w:tcPr>
          <w:p>
            <w:pPr>
              <w:spacing w:after="60" w:before="60"/>
            </w:pPr>
            <w:r>
              <w:rPr>
                <w:sz w:val="18"/>
              </w:rPr>
              <w:t>{subject}</w:t>
            </w:r>
          </w:p>
        </w:tc>
        <w:tc>
          <w:tcPr>
            <w:tcW w:type="dxa" w:w="2357"/>
          </w:tcPr>
          <w:p>
            <w:pPr>
              <w:spacing w:after="60" w:before="60"/>
            </w:pPr>
            <w:r>
              <w:rPr>
                <w:sz w:val="18"/>
              </w:rPr>
              <w:t>{current}</w:t>
            </w:r>
          </w:p>
        </w:tc>
        <w:tc>
          <w:tcPr>
            <w:tcW w:type="dxa" w:w="2357"/>
          </w:tcPr>
          <w:p>
            <w:pPr>
              <w:spacing w:after="60" w:before="60"/>
            </w:pPr>
            <w:r>
              <w:rPr>
                <w:sz w:val="18"/>
              </w:rPr>
              <w:t>{target}</w:t>
            </w:r>
          </w:p>
        </w:tc>
        <w:tc>
          <w:tcPr>
            <w:tcW w:type="dxa" w:w="2357"/>
          </w:tcPr>
          <w:p>
            <w:pPr>
              <w:spacing w:after="60" w:before="60"/>
            </w:pPr>
            <w:r>
              <w:rPr>
                <w:sz w:val="18"/>
              </w:rPr>
              <w:t>{deviation}</w:t>
            </w:r>
          </w:p>
        </w:tc>
        <w:tc>
          <w:tcPr>
            <w:tcW w:type="dxa" w:w="2357"/>
          </w:tcPr>
          <w:p>
            <w:pPr>
              <w:spacing w:after="60" w:before="60"/>
            </w:pPr>
            <w:r>
              <w:rPr>
                <w:sz w:val="18"/>
              </w:rPr>
              <w:t>{evaluation}{/swot}</w:t>
            </w:r>
          </w:p>
        </w:tc>
      </w:tr>
    </w:tbl>
    <w:p/>
    <w:p>
      <w:pPr>
        <w:spacing w:before="240" w:after="80"/>
      </w:pPr>
      <w:r>
        <w:rPr>
          <w:b/>
          <w:color w:val="1F4E79"/>
          <w:sz w:val="22"/>
        </w:rPr>
        <w:t>2026 YILI ÖNERİLERİ VE İSG EYLEM PLANI</w:t>
      </w:r>
    </w:p>
    <w:p>
      <w:pPr>
        <w:spacing w:after="80"/>
      </w:pPr>
      <w:r>
        <w:rPr>
          <w:i/>
          <w:sz w:val="19"/>
        </w:rPr>
        <w:t>Gelecek dönemde iş sağlığı ve güvenliği seviyesinin artırılması için planlanan hedefler ve aksiyonlar:</w:t>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shd w:fill="1F4E79"/>
          </w:tcPr>
          <w:p>
            <w:pPr>
              <w:spacing w:after="80" w:before="80"/>
              <w:jc w:val="center"/>
            </w:pPr>
            <w:r>
              <w:rPr>
                <w:b/>
                <w:color w:val="FFFFFF"/>
                <w:sz w:val="19"/>
              </w:rPr>
              <w:t>No</w:t>
            </w:r>
          </w:p>
        </w:tc>
        <w:tc>
          <w:tcPr>
            <w:tcW w:type="dxa" w:w="2357"/>
            <w:shd w:fill="1F4E79"/>
          </w:tcPr>
          <w:p>
            <w:pPr>
              <w:spacing w:after="80" w:before="80"/>
              <w:jc w:val="center"/>
            </w:pPr>
            <w:r>
              <w:rPr>
                <w:b/>
                <w:color w:val="FFFFFF"/>
                <w:sz w:val="19"/>
              </w:rPr>
              <w:t>Öneri / Eylem</w:t>
            </w:r>
          </w:p>
        </w:tc>
        <w:tc>
          <w:tcPr>
            <w:tcW w:type="dxa" w:w="2357"/>
            <w:shd w:fill="1F4E79"/>
          </w:tcPr>
          <w:p>
            <w:pPr>
              <w:spacing w:after="80" w:before="80"/>
              <w:jc w:val="center"/>
            </w:pPr>
            <w:r>
              <w:rPr>
                <w:b/>
                <w:color w:val="FFFFFF"/>
                <w:sz w:val="19"/>
              </w:rPr>
              <w:t>Gerekçe</w:t>
            </w:r>
          </w:p>
        </w:tc>
        <w:tc>
          <w:tcPr>
            <w:tcW w:type="dxa" w:w="2357"/>
            <w:shd w:fill="1F4E79"/>
          </w:tcPr>
          <w:p>
            <w:pPr>
              <w:spacing w:after="80" w:before="80"/>
              <w:jc w:val="center"/>
            </w:pPr>
            <w:r>
              <w:rPr>
                <w:b/>
                <w:color w:val="FFFFFF"/>
                <w:sz w:val="19"/>
              </w:rPr>
              <w:t>Sorumlu</w:t>
            </w:r>
          </w:p>
        </w:tc>
        <w:tc>
          <w:tcPr>
            <w:tcW w:type="dxa" w:w="2357"/>
            <w:shd w:fill="1F4E79"/>
          </w:tcPr>
          <w:p>
            <w:pPr>
              <w:spacing w:after="80" w:before="80"/>
              <w:jc w:val="center"/>
            </w:pPr>
            <w:r>
              <w:rPr>
                <w:b/>
                <w:color w:val="FFFFFF"/>
                <w:sz w:val="19"/>
              </w:rPr>
              <w:t>Termin</w:t>
            </w:r>
          </w:p>
        </w:tc>
        <w:tc>
          <w:tcPr>
            <w:tcW w:type="dxa" w:w="2357"/>
            <w:shd w:fill="1F4E79"/>
          </w:tcPr>
          <w:p>
            <w:pPr>
              <w:spacing w:after="80" w:before="80"/>
              <w:jc w:val="center"/>
            </w:pPr>
            <w:r>
              <w:rPr>
                <w:b/>
                <w:color w:val="FFFFFF"/>
                <w:sz w:val="19"/>
              </w:rPr>
              <w:t>Öncelik</w:t>
            </w:r>
          </w:p>
        </w:tc>
      </w:tr>
      <w:tr>
        <w:tc>
          <w:tcPr>
            <w:tcW w:type="dxa" w:w="2357"/>
          </w:tcPr>
          <w:p>
            <w:pPr>
              <w:spacing w:after="60" w:before="60"/>
            </w:pPr>
            <w:r>
              <w:rPr>
                <w:sz w:val="18"/>
              </w:rPr>
              <w:t>{#actionPlan}{no}</w:t>
            </w:r>
          </w:p>
        </w:tc>
        <w:tc>
          <w:tcPr>
            <w:tcW w:type="dxa" w:w="2357"/>
          </w:tcPr>
          <w:p>
            <w:pPr>
              <w:spacing w:after="60" w:before="60"/>
            </w:pPr>
            <w:r>
              <w:rPr>
                <w:sz w:val="18"/>
              </w:rPr>
              <w:t>{action}</w:t>
            </w:r>
          </w:p>
        </w:tc>
        <w:tc>
          <w:tcPr>
            <w:tcW w:type="dxa" w:w="2357"/>
          </w:tcPr>
          <w:p>
            <w:pPr>
              <w:spacing w:after="60" w:before="60"/>
            </w:pPr>
            <w:r>
              <w:rPr>
                <w:sz w:val="18"/>
              </w:rPr>
              <w:t>{reason}</w:t>
            </w:r>
          </w:p>
        </w:tc>
        <w:tc>
          <w:tcPr>
            <w:tcW w:type="dxa" w:w="2357"/>
          </w:tcPr>
          <w:p>
            <w:pPr>
              <w:spacing w:after="60" w:before="60"/>
            </w:pPr>
            <w:r>
              <w:rPr>
                <w:sz w:val="18"/>
              </w:rPr>
              <w:t>{responsible}</w:t>
            </w:r>
          </w:p>
        </w:tc>
        <w:tc>
          <w:tcPr>
            <w:tcW w:type="dxa" w:w="2357"/>
          </w:tcPr>
          <w:p>
            <w:pPr>
              <w:spacing w:after="60" w:before="60"/>
            </w:pPr>
            <w:r>
              <w:rPr>
                <w:sz w:val="18"/>
              </w:rPr>
              <w:t>{deadline}</w:t>
            </w:r>
          </w:p>
        </w:tc>
        <w:tc>
          <w:tcPr>
            <w:tcW w:type="dxa" w:w="2357"/>
          </w:tcPr>
          <w:p>
            <w:pPr>
              <w:spacing w:after="60" w:before="60"/>
            </w:pPr>
            <w:r>
              <w:rPr>
                <w:sz w:val="18"/>
              </w:rPr>
              <w:t>{priority}{/actionPlan}</w:t>
            </w:r>
          </w:p>
        </w:tc>
      </w:tr>
    </w:tbl>
    <w:p/>
    <w:p>
      <w:pPr>
        <w:spacing w:before="240" w:after="80"/>
      </w:pPr>
      <w:r>
        <w:rPr>
          <w:b/>
          <w:color w:val="1F4E79"/>
          <w:sz w:val="22"/>
        </w:rPr>
        <w:t>11. SONUÇ VE BEYAN</w:t>
      </w:r>
    </w:p>
    <w:p>
      <w:pPr>
        <w:spacing w:after="240"/>
      </w:pPr>
      <w:r>
        <w:t>İşbu rapor; 6331 sayılı İş Sağlığı ve Güvenliği Kanunu, İş Sağlığı ve Güvenliği Hizmetleri Yönetmeliği'nin 13. maddesi, İş Güvenliği Uzmanlarının Görev, Yetki, Sorumluluk ve Eğitimleri Hakkında Yönetmeliğin 9/d maddesi ve İşyeri Hekimi ve Diğer Sağlık Personelinin Görev, Yetki, Sorumluluk ve Eğitimleri Hakkında Yönetmeliğin 9. maddesinin 9. fıkrası gereğince, {periodStart}–{periodEnd} dönemi için işyerinde yürütülen iş sağlığı ve güvenliği faaliyetlerinin bütünsel olarak değerlendirilmesi amacıyla büyük bir titizlikle hazırlanmıştır. Rapor; iş güvenliği uzmanı ve işyeri hekimi tarafından müştereken düzenlenmiş olup işveren onayına sunulmuştur. Raporun bir nüshası işyerinde muhafaza edilecek, denetimler sırasında Bakanlık müfettişlerine ibraz edilecektir.</w:t>
      </w:r>
    </w:p>
    <w:p>
      <w:pPr>
        <w:spacing w:before="240" w:after="80"/>
      </w:pPr>
      <w:r>
        <w:rPr>
          <w:b/>
          <w:color w:val="1F4E79"/>
          <w:sz w:val="22"/>
        </w:rPr>
        <w:t>RAPORU DÜZENLEYEN, HAZIRLAYAN VE ONAYLAYANLAR</w:t>
      </w:r>
    </w:p>
    <w:p>
      <w:pPr>
        <w:spacing w:after="80"/>
      </w:pPr>
      <w:r>
        <w:rPr>
          <w:i/>
          <w:sz w:val="19"/>
        </w:rPr>
        <w:t>Yasal mevzuat gereği raporda imzası bulunan İSG profesyonelleri, kurul temsilcileri ve vekili:</w:t>
      </w:r>
    </w:p>
    <w:tbl>
      <w:tblPr>
        <w:tblStyle w:val="TableGrid"/>
        <w:tblW w:type="auto" w:w="0"/>
        <w:tblLook w:firstColumn="1" w:firstRow="1" w:lastColumn="0" w:lastRow="0" w:noHBand="0" w:noVBand="1" w:val="04A0"/>
      </w:tblPr>
      <w:tblGrid>
        <w:gridCol w:w="2828"/>
        <w:gridCol w:w="2828"/>
        <w:gridCol w:w="2828"/>
        <w:gridCol w:w="2828"/>
        <w:gridCol w:w="2828"/>
      </w:tblGrid>
      <w:tr>
        <w:tc>
          <w:tcPr>
            <w:tcW w:type="dxa" w:w="2828"/>
            <w:shd w:fill="1F4E79"/>
          </w:tcPr>
          <w:p>
            <w:pPr>
              <w:spacing w:after="80" w:before="80"/>
              <w:jc w:val="center"/>
            </w:pPr>
            <w:r>
              <w:rPr>
                <w:b/>
                <w:color w:val="FFFFFF"/>
                <w:sz w:val="19"/>
              </w:rPr>
              <w:t>Görev</w:t>
            </w:r>
          </w:p>
        </w:tc>
        <w:tc>
          <w:tcPr>
            <w:tcW w:type="dxa" w:w="2828"/>
            <w:shd w:fill="1F4E79"/>
          </w:tcPr>
          <w:p>
            <w:pPr>
              <w:spacing w:after="80" w:before="80"/>
              <w:jc w:val="center"/>
            </w:pPr>
            <w:r>
              <w:rPr>
                <w:b/>
                <w:color w:val="FFFFFF"/>
                <w:sz w:val="19"/>
              </w:rPr>
              <w:t>Ad Soyad</w:t>
            </w:r>
          </w:p>
        </w:tc>
        <w:tc>
          <w:tcPr>
            <w:tcW w:type="dxa" w:w="2828"/>
            <w:shd w:fill="1F4E79"/>
          </w:tcPr>
          <w:p>
            <w:pPr>
              <w:spacing w:after="80" w:before="80"/>
              <w:jc w:val="center"/>
            </w:pPr>
            <w:r>
              <w:rPr>
                <w:b/>
                <w:color w:val="FFFFFF"/>
                <w:sz w:val="19"/>
              </w:rPr>
              <w:t>Belge / Sicil No</w:t>
            </w:r>
          </w:p>
        </w:tc>
        <w:tc>
          <w:tcPr>
            <w:tcW w:type="dxa" w:w="2828"/>
            <w:shd w:fill="1F4E79"/>
          </w:tcPr>
          <w:p>
            <w:pPr>
              <w:spacing w:after="80" w:before="80"/>
              <w:jc w:val="center"/>
            </w:pPr>
            <w:r>
              <w:rPr>
                <w:b/>
                <w:color w:val="FFFFFF"/>
                <w:sz w:val="19"/>
              </w:rPr>
              <w:t>Tarih</w:t>
            </w:r>
          </w:p>
        </w:tc>
        <w:tc>
          <w:tcPr>
            <w:tcW w:type="dxa" w:w="2828"/>
            <w:shd w:fill="1F4E79"/>
          </w:tcPr>
          <w:p>
            <w:pPr>
              <w:spacing w:after="80" w:before="80"/>
              <w:jc w:val="center"/>
            </w:pPr>
            <w:r>
              <w:rPr>
                <w:b/>
                <w:color w:val="FFFFFF"/>
                <w:sz w:val="19"/>
              </w:rPr>
              <w:t>İmza</w:t>
            </w:r>
          </w:p>
        </w:tc>
      </w:tr>
      <w:tr>
        <w:tc>
          <w:tcPr>
            <w:tcW w:type="dxa" w:w="2828"/>
          </w:tcPr>
          <w:p>
            <w:pPr>
              <w:spacing w:after="60" w:before="60"/>
            </w:pPr>
            <w:r>
              <w:rPr>
                <w:sz w:val="18"/>
              </w:rPr>
              <w:t>{#signatures}{role}</w:t>
            </w:r>
          </w:p>
        </w:tc>
        <w:tc>
          <w:tcPr>
            <w:tcW w:type="dxa" w:w="2828"/>
          </w:tcPr>
          <w:p>
            <w:pPr>
              <w:spacing w:after="60" w:before="60"/>
            </w:pPr>
            <w:r>
              <w:rPr>
                <w:sz w:val="18"/>
              </w:rPr>
              <w:t>{name}</w:t>
            </w:r>
          </w:p>
        </w:tc>
        <w:tc>
          <w:tcPr>
            <w:tcW w:type="dxa" w:w="2828"/>
          </w:tcPr>
          <w:p>
            <w:pPr>
              <w:spacing w:after="60" w:before="60"/>
            </w:pPr>
            <w:r>
              <w:rPr>
                <w:sz w:val="18"/>
              </w:rPr>
              <w:t>{certNo}</w:t>
            </w:r>
          </w:p>
        </w:tc>
        <w:tc>
          <w:tcPr>
            <w:tcW w:type="dxa" w:w="2828"/>
          </w:tcPr>
          <w:p>
            <w:pPr>
              <w:spacing w:after="60" w:before="60"/>
            </w:pPr>
            <w:r>
              <w:rPr>
                <w:sz w:val="18"/>
              </w:rPr>
              <w:t>{date}</w:t>
            </w:r>
          </w:p>
        </w:tc>
        <w:tc>
          <w:tcPr>
            <w:tcW w:type="dxa" w:w="2828"/>
          </w:tcPr>
          <w:p>
            <w:pPr>
              <w:spacing w:after="60" w:before="60"/>
            </w:pPr>
            <w:r>
              <w:rPr>
                <w:sz w:val="18"/>
              </w:rPr>
              <w:t xml:space="preserve"> {/signatures}</w:t>
            </w:r>
          </w:p>
        </w:tc>
      </w:tr>
    </w:tbl>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